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493" w:rsidRDefault="00A9417E" w:rsidP="00177AF4">
      <w:pPr>
        <w:spacing w:line="480" w:lineRule="auto"/>
        <w:jc w:val="center"/>
        <w:rPr>
          <w:rFonts w:ascii="Courier New" w:hAnsi="Courier New" w:cs="Courier New"/>
          <w:b/>
          <w:bCs/>
          <w:sz w:val="36"/>
          <w:szCs w:val="36"/>
        </w:rPr>
      </w:pPr>
      <w:r>
        <w:rPr>
          <w:rFonts w:ascii="Courier New" w:hAnsi="Courier New" w:cs="Courier New"/>
          <w:b/>
          <w:bCs/>
          <w:sz w:val="36"/>
          <w:szCs w:val="36"/>
        </w:rPr>
        <w:t xml:space="preserve">How to Improve Efficiency of solar Energy and </w:t>
      </w:r>
    </w:p>
    <w:p w:rsidR="00A9417E" w:rsidRDefault="00A9417E" w:rsidP="00177AF4">
      <w:pPr>
        <w:spacing w:line="480" w:lineRule="auto"/>
        <w:jc w:val="center"/>
        <w:rPr>
          <w:rFonts w:ascii="Courier New" w:hAnsi="Courier New" w:cs="Courier New"/>
          <w:b/>
          <w:bCs/>
          <w:sz w:val="36"/>
          <w:szCs w:val="36"/>
        </w:rPr>
      </w:pPr>
      <w:r>
        <w:rPr>
          <w:rFonts w:ascii="Courier New" w:hAnsi="Courier New" w:cs="Courier New"/>
          <w:b/>
          <w:bCs/>
          <w:sz w:val="36"/>
          <w:szCs w:val="36"/>
        </w:rPr>
        <w:t>Re-considering the Accepted Theoretical Maximum Efficiency of Solar Cells</w:t>
      </w:r>
    </w:p>
    <w:p w:rsidR="00581931" w:rsidRDefault="00581931" w:rsidP="00177AF4">
      <w:pPr>
        <w:spacing w:line="480" w:lineRule="auto"/>
        <w:jc w:val="center"/>
        <w:rPr>
          <w:rFonts w:ascii="Courier New" w:hAnsi="Courier New" w:cs="Courier New"/>
          <w:b/>
          <w:bCs/>
          <w:sz w:val="36"/>
          <w:szCs w:val="36"/>
        </w:rPr>
      </w:pPr>
    </w:p>
    <w:p w:rsidR="00A9417E" w:rsidRPr="00581931" w:rsidRDefault="00581931" w:rsidP="00177AF4">
      <w:pPr>
        <w:spacing w:line="480" w:lineRule="auto"/>
        <w:jc w:val="center"/>
        <w:rPr>
          <w:rFonts w:ascii="Courier New" w:hAnsi="Courier New" w:cs="Courier New"/>
          <w:b/>
          <w:bCs/>
          <w:i/>
          <w:iCs/>
          <w:sz w:val="36"/>
          <w:szCs w:val="36"/>
        </w:rPr>
      </w:pPr>
      <w:r w:rsidRPr="00581931">
        <w:rPr>
          <w:rFonts w:ascii="Courier New" w:hAnsi="Courier New" w:cs="Courier New"/>
          <w:b/>
          <w:bCs/>
          <w:i/>
          <w:iCs/>
          <w:sz w:val="36"/>
          <w:szCs w:val="36"/>
        </w:rPr>
        <w:t>Electrical Power and Systems Machinery</w:t>
      </w:r>
    </w:p>
    <w:p w:rsidR="00A9417E" w:rsidRPr="00581931" w:rsidRDefault="00581931" w:rsidP="00177AF4">
      <w:pPr>
        <w:spacing w:line="480" w:lineRule="auto"/>
        <w:jc w:val="center"/>
        <w:rPr>
          <w:rFonts w:ascii="Courier New" w:hAnsi="Courier New" w:cs="Courier New"/>
          <w:sz w:val="36"/>
          <w:szCs w:val="36"/>
        </w:rPr>
      </w:pPr>
      <w:proofErr w:type="spellStart"/>
      <w:r w:rsidRPr="00581931">
        <w:rPr>
          <w:rFonts w:ascii="Courier New" w:hAnsi="Courier New" w:cs="Courier New"/>
          <w:sz w:val="36"/>
          <w:szCs w:val="36"/>
        </w:rPr>
        <w:t>Abubakar</w:t>
      </w:r>
      <w:proofErr w:type="spellEnd"/>
      <w:r w:rsidRPr="00581931">
        <w:rPr>
          <w:rFonts w:ascii="Courier New" w:hAnsi="Courier New" w:cs="Courier New"/>
          <w:sz w:val="36"/>
          <w:szCs w:val="36"/>
        </w:rPr>
        <w:t xml:space="preserve"> </w:t>
      </w:r>
      <w:proofErr w:type="spellStart"/>
      <w:r w:rsidRPr="00581931">
        <w:rPr>
          <w:rFonts w:ascii="Courier New" w:hAnsi="Courier New" w:cs="Courier New"/>
          <w:sz w:val="36"/>
          <w:szCs w:val="36"/>
        </w:rPr>
        <w:t>Audu</w:t>
      </w:r>
      <w:proofErr w:type="spellEnd"/>
    </w:p>
    <w:p w:rsidR="00581931" w:rsidRPr="00581931" w:rsidRDefault="00581931" w:rsidP="00177AF4">
      <w:pPr>
        <w:spacing w:line="480" w:lineRule="auto"/>
        <w:jc w:val="center"/>
        <w:rPr>
          <w:rFonts w:ascii="Courier New" w:hAnsi="Courier New" w:cs="Courier New"/>
          <w:sz w:val="36"/>
          <w:szCs w:val="36"/>
        </w:rPr>
      </w:pPr>
      <w:r w:rsidRPr="00581931">
        <w:rPr>
          <w:rFonts w:ascii="Courier New" w:hAnsi="Courier New" w:cs="Courier New"/>
          <w:sz w:val="36"/>
          <w:szCs w:val="36"/>
        </w:rPr>
        <w:t xml:space="preserve">Instructor: Ronald </w:t>
      </w:r>
      <w:proofErr w:type="spellStart"/>
      <w:r w:rsidRPr="00581931">
        <w:rPr>
          <w:rFonts w:ascii="Courier New" w:hAnsi="Courier New" w:cs="Courier New"/>
          <w:sz w:val="36"/>
          <w:szCs w:val="36"/>
        </w:rPr>
        <w:t>Bremner</w:t>
      </w:r>
      <w:proofErr w:type="spellEnd"/>
    </w:p>
    <w:p w:rsidR="00581931" w:rsidRDefault="00581931" w:rsidP="00177AF4">
      <w:pPr>
        <w:spacing w:line="480" w:lineRule="auto"/>
        <w:jc w:val="center"/>
        <w:rPr>
          <w:rFonts w:ascii="Courier New" w:hAnsi="Courier New" w:cs="Courier New"/>
          <w:sz w:val="36"/>
          <w:szCs w:val="36"/>
        </w:rPr>
      </w:pPr>
      <w:r w:rsidRPr="00581931">
        <w:rPr>
          <w:rFonts w:ascii="Courier New" w:hAnsi="Courier New" w:cs="Courier New"/>
          <w:sz w:val="36"/>
          <w:szCs w:val="36"/>
        </w:rPr>
        <w:t>April 27, 2011</w:t>
      </w:r>
    </w:p>
    <w:p w:rsidR="00581931" w:rsidRDefault="00581931" w:rsidP="00177AF4">
      <w:pPr>
        <w:spacing w:line="480" w:lineRule="auto"/>
        <w:jc w:val="center"/>
        <w:rPr>
          <w:rFonts w:ascii="Courier New" w:hAnsi="Courier New" w:cs="Courier New"/>
          <w:sz w:val="36"/>
          <w:szCs w:val="36"/>
        </w:rPr>
      </w:pPr>
    </w:p>
    <w:p w:rsidR="00581931" w:rsidRDefault="00581931" w:rsidP="00177AF4">
      <w:pPr>
        <w:spacing w:line="480" w:lineRule="auto"/>
        <w:jc w:val="center"/>
        <w:rPr>
          <w:rFonts w:ascii="Courier New" w:hAnsi="Courier New" w:cs="Courier New"/>
          <w:sz w:val="36"/>
          <w:szCs w:val="36"/>
        </w:rPr>
      </w:pPr>
    </w:p>
    <w:p w:rsidR="00581931" w:rsidRDefault="00581931" w:rsidP="00177AF4">
      <w:pPr>
        <w:spacing w:line="480" w:lineRule="auto"/>
        <w:jc w:val="center"/>
        <w:rPr>
          <w:rFonts w:ascii="Courier New" w:hAnsi="Courier New" w:cs="Courier New"/>
          <w:sz w:val="36"/>
          <w:szCs w:val="36"/>
        </w:rPr>
      </w:pPr>
    </w:p>
    <w:p w:rsidR="00177AF4" w:rsidRDefault="00177AF4" w:rsidP="00177AF4">
      <w:pPr>
        <w:spacing w:line="480" w:lineRule="auto"/>
        <w:rPr>
          <w:rFonts w:ascii="Courier New" w:hAnsi="Courier New" w:cs="Courier New"/>
          <w:sz w:val="36"/>
          <w:szCs w:val="36"/>
        </w:rPr>
      </w:pPr>
    </w:p>
    <w:p w:rsidR="00581931" w:rsidRPr="00581931" w:rsidRDefault="00177AF4" w:rsidP="00177AF4">
      <w:pPr>
        <w:spacing w:line="480" w:lineRule="auto"/>
        <w:rPr>
          <w:rFonts w:ascii="Courier New" w:hAnsi="Courier New" w:cs="Courier New"/>
          <w:b/>
          <w:bCs/>
          <w:sz w:val="28"/>
          <w:szCs w:val="28"/>
        </w:rPr>
      </w:pPr>
      <w:r>
        <w:rPr>
          <w:rFonts w:ascii="Courier New" w:hAnsi="Courier New" w:cs="Courier New"/>
          <w:sz w:val="36"/>
          <w:szCs w:val="36"/>
        </w:rPr>
        <w:lastRenderedPageBreak/>
        <w:t xml:space="preserve">    </w:t>
      </w:r>
      <w:r w:rsidR="00581931" w:rsidRPr="00581931">
        <w:rPr>
          <w:rFonts w:ascii="Courier New" w:hAnsi="Courier New" w:cs="Courier New"/>
          <w:b/>
          <w:bCs/>
          <w:sz w:val="28"/>
          <w:szCs w:val="28"/>
        </w:rPr>
        <w:t>Sunlight to Electricity and Power to the People</w:t>
      </w:r>
    </w:p>
    <w:p w:rsidR="00581931" w:rsidRPr="00581931" w:rsidRDefault="00581931" w:rsidP="00177AF4">
      <w:pPr>
        <w:spacing w:line="480" w:lineRule="auto"/>
        <w:rPr>
          <w:rFonts w:ascii="Courier New" w:hAnsi="Courier New" w:cs="Courier New"/>
          <w:sz w:val="24"/>
          <w:szCs w:val="24"/>
        </w:rPr>
      </w:pPr>
    </w:p>
    <w:p w:rsidR="00581931" w:rsidRDefault="00581931" w:rsidP="00177AF4">
      <w:pPr>
        <w:spacing w:line="480" w:lineRule="auto"/>
        <w:rPr>
          <w:rFonts w:ascii="Courier New" w:hAnsi="Courier New" w:cs="Courier New"/>
          <w:sz w:val="24"/>
          <w:szCs w:val="24"/>
        </w:rPr>
      </w:pPr>
      <w:r w:rsidRPr="00581931">
        <w:rPr>
          <w:rFonts w:ascii="Courier New" w:hAnsi="Courier New" w:cs="Courier New"/>
          <w:sz w:val="24"/>
          <w:szCs w:val="24"/>
        </w:rPr>
        <w:tab/>
        <w:t>There is no doubt; solar energy is the most ancient of all forms of energy. Humans, plants and animals have been using solar energy for almost all of history in its raw form. Not until the turn of the 20</w:t>
      </w:r>
      <w:r w:rsidRPr="00581931">
        <w:rPr>
          <w:rFonts w:ascii="Courier New" w:hAnsi="Courier New" w:cs="Courier New"/>
          <w:sz w:val="24"/>
          <w:szCs w:val="24"/>
          <w:vertAlign w:val="superscript"/>
        </w:rPr>
        <w:t>th</w:t>
      </w:r>
      <w:r w:rsidRPr="00581931">
        <w:rPr>
          <w:rFonts w:ascii="Courier New" w:hAnsi="Courier New" w:cs="Courier New"/>
          <w:sz w:val="24"/>
          <w:szCs w:val="24"/>
        </w:rPr>
        <w:t xml:space="preserve"> Century was first silicon solar</w:t>
      </w:r>
      <w:r>
        <w:rPr>
          <w:rFonts w:ascii="Courier New" w:hAnsi="Courier New" w:cs="Courier New"/>
          <w:sz w:val="24"/>
          <w:szCs w:val="24"/>
        </w:rPr>
        <w:t xml:space="preserve"> cell made entirely </w:t>
      </w:r>
      <w:r w:rsidR="006A37C1">
        <w:rPr>
          <w:rFonts w:ascii="Courier New" w:hAnsi="Courier New" w:cs="Courier New"/>
          <w:sz w:val="24"/>
          <w:szCs w:val="24"/>
        </w:rPr>
        <w:t xml:space="preserve">by accident by Russell </w:t>
      </w:r>
      <w:proofErr w:type="spellStart"/>
      <w:r w:rsidR="006A37C1">
        <w:rPr>
          <w:rFonts w:ascii="Courier New" w:hAnsi="Courier New" w:cs="Courier New"/>
          <w:sz w:val="24"/>
          <w:szCs w:val="24"/>
        </w:rPr>
        <w:t>Ohl</w:t>
      </w:r>
      <w:proofErr w:type="spellEnd"/>
      <w:r w:rsidR="006A37C1">
        <w:rPr>
          <w:rFonts w:ascii="Courier New" w:hAnsi="Courier New" w:cs="Courier New"/>
          <w:sz w:val="24"/>
          <w:szCs w:val="24"/>
        </w:rPr>
        <w:t>, a researcher at Bell Telephone Laboratories in New Jersey. Techniques for preparing silicon material coupled with those of making p-n junctions in a controlled way promised a bright future in solar energy during the 1950s. By the end of the decade, solar cells could convert about 14% of the available sunlight into electricity (</w:t>
      </w:r>
      <w:r w:rsidR="00456FF6">
        <w:rPr>
          <w:rFonts w:ascii="Courier New" w:hAnsi="Courier New" w:cs="Courier New"/>
          <w:sz w:val="24"/>
          <w:szCs w:val="24"/>
        </w:rPr>
        <w:t>Green</w:t>
      </w:r>
      <w:r w:rsidR="006A37C1">
        <w:rPr>
          <w:rFonts w:ascii="Courier New" w:hAnsi="Courier New" w:cs="Courier New"/>
          <w:sz w:val="24"/>
          <w:szCs w:val="24"/>
        </w:rPr>
        <w:t>). We have not gone far since then. What is holding us back? And what are the techniques to improve?</w:t>
      </w:r>
      <w:r w:rsidRPr="00581931">
        <w:rPr>
          <w:rFonts w:ascii="Courier New" w:hAnsi="Courier New" w:cs="Courier New"/>
          <w:sz w:val="24"/>
          <w:szCs w:val="24"/>
        </w:rPr>
        <w:t xml:space="preserve"> </w:t>
      </w:r>
    </w:p>
    <w:p w:rsidR="00581931" w:rsidRDefault="006A37C1" w:rsidP="00177AF4">
      <w:pPr>
        <w:spacing w:line="480" w:lineRule="auto"/>
        <w:rPr>
          <w:rFonts w:ascii="Courier New" w:hAnsi="Courier New" w:cs="Courier New"/>
          <w:sz w:val="24"/>
          <w:szCs w:val="24"/>
        </w:rPr>
      </w:pPr>
      <w:r>
        <w:rPr>
          <w:rFonts w:ascii="Courier New" w:hAnsi="Courier New" w:cs="Courier New"/>
          <w:sz w:val="24"/>
          <w:szCs w:val="24"/>
        </w:rPr>
        <w:tab/>
        <w:t>In solar cells construction, instead of the top contacts lying across the surface and blocking sunlight, the cells contacts can be buried into grooves</w:t>
      </w:r>
      <w:r w:rsidR="001A5FD3">
        <w:rPr>
          <w:rFonts w:ascii="Courier New" w:hAnsi="Courier New" w:cs="Courier New"/>
          <w:sz w:val="24"/>
          <w:szCs w:val="24"/>
        </w:rPr>
        <w:t xml:space="preserve"> down the surface. These grooves can be made by using a laser to blast on to the surface of the silicon wafers (</w:t>
      </w:r>
      <w:r w:rsidR="00456FF6">
        <w:rPr>
          <w:rFonts w:ascii="Courier New" w:hAnsi="Courier New" w:cs="Courier New"/>
          <w:sz w:val="24"/>
          <w:szCs w:val="24"/>
        </w:rPr>
        <w:t>Green</w:t>
      </w:r>
      <w:r w:rsidR="001A5FD3">
        <w:rPr>
          <w:rFonts w:ascii="Courier New" w:hAnsi="Courier New" w:cs="Courier New"/>
          <w:sz w:val="24"/>
          <w:szCs w:val="24"/>
        </w:rPr>
        <w:t>). Since the exposed area is a function of efficiency, the overall efficiency of the cell is improved. Since the same quality of silicon wafer is used, there is no extra cost incurred. This cell will produce 20-30% extra power boosting the efficiency to the range of 16-18% (</w:t>
      </w:r>
      <w:r w:rsidR="00456FF6">
        <w:rPr>
          <w:rFonts w:ascii="Courier New" w:hAnsi="Courier New" w:cs="Courier New"/>
          <w:sz w:val="24"/>
          <w:szCs w:val="24"/>
        </w:rPr>
        <w:t>Green</w:t>
      </w:r>
      <w:r w:rsidR="001A5FD3">
        <w:rPr>
          <w:rFonts w:ascii="Courier New" w:hAnsi="Courier New" w:cs="Courier New"/>
          <w:sz w:val="24"/>
          <w:szCs w:val="24"/>
        </w:rPr>
        <w:t>).</w:t>
      </w:r>
    </w:p>
    <w:p w:rsidR="001A5FD3" w:rsidRDefault="001A5FD3" w:rsidP="00177AF4">
      <w:pPr>
        <w:spacing w:line="480" w:lineRule="auto"/>
        <w:rPr>
          <w:rFonts w:ascii="Courier New" w:hAnsi="Courier New" w:cs="Courier New"/>
          <w:sz w:val="24"/>
          <w:szCs w:val="24"/>
        </w:rPr>
      </w:pPr>
      <w:r>
        <w:rPr>
          <w:rFonts w:ascii="Courier New" w:hAnsi="Courier New" w:cs="Courier New"/>
          <w:sz w:val="24"/>
          <w:szCs w:val="24"/>
        </w:rPr>
        <w:lastRenderedPageBreak/>
        <w:tab/>
        <w:t>In silicon wafer construction, a cylindrical ingot of silicon is made and is then sliced into wafers. This is clearly not the best way to produce large areas of silicon needed to produce substantial power. One way to improve this is to use ribbo</w:t>
      </w:r>
      <w:r w:rsidR="00284A89">
        <w:rPr>
          <w:rFonts w:ascii="Courier New" w:hAnsi="Courier New" w:cs="Courier New"/>
          <w:sz w:val="24"/>
          <w:szCs w:val="24"/>
        </w:rPr>
        <w:t>n substances. In this technique</w:t>
      </w:r>
      <w:r>
        <w:rPr>
          <w:rFonts w:ascii="Courier New" w:hAnsi="Courier New" w:cs="Courier New"/>
          <w:sz w:val="24"/>
          <w:szCs w:val="24"/>
        </w:rPr>
        <w:t xml:space="preserve">, molten silicon rises up between </w:t>
      </w:r>
      <w:r w:rsidR="00284A89">
        <w:rPr>
          <w:rFonts w:ascii="Courier New" w:hAnsi="Courier New" w:cs="Courier New"/>
          <w:sz w:val="24"/>
          <w:szCs w:val="24"/>
        </w:rPr>
        <w:t>rectangular faces of a carbon die. This will again result in construction of improved silicon wafers in a more economical way.</w:t>
      </w:r>
    </w:p>
    <w:p w:rsidR="00284A89" w:rsidRDefault="00284A89" w:rsidP="00177AF4">
      <w:pPr>
        <w:spacing w:line="480" w:lineRule="auto"/>
        <w:rPr>
          <w:rFonts w:ascii="Courier New" w:hAnsi="Courier New" w:cs="Courier New"/>
          <w:sz w:val="24"/>
          <w:szCs w:val="24"/>
        </w:rPr>
      </w:pPr>
      <w:r>
        <w:rPr>
          <w:rFonts w:ascii="Courier New" w:hAnsi="Courier New" w:cs="Courier New"/>
          <w:sz w:val="24"/>
          <w:szCs w:val="24"/>
        </w:rPr>
        <w:tab/>
        <w:t xml:space="preserve">There is a tendency, in solar cells construction, to hold </w:t>
      </w:r>
      <w:r w:rsidR="00CC7EDA">
        <w:rPr>
          <w:rFonts w:ascii="Courier New" w:hAnsi="Courier New" w:cs="Courier New"/>
          <w:sz w:val="24"/>
          <w:szCs w:val="24"/>
        </w:rPr>
        <w:t>on</w:t>
      </w:r>
      <w:r>
        <w:rPr>
          <w:rFonts w:ascii="Courier New" w:hAnsi="Courier New" w:cs="Courier New"/>
          <w:sz w:val="24"/>
          <w:szCs w:val="24"/>
        </w:rPr>
        <w:t>to the ideas of self-supporting solar cells instead of depositing the cells straight on to a stronger supporting layer. It is better to deposit the thin layer of the photoactive material on to a supporting layer such as glass.</w:t>
      </w:r>
      <w:r w:rsidR="00CC7EDA">
        <w:rPr>
          <w:rFonts w:ascii="Courier New" w:hAnsi="Courier New" w:cs="Courier New"/>
          <w:sz w:val="24"/>
          <w:szCs w:val="24"/>
        </w:rPr>
        <w:t xml:space="preserve"> This will reduce the amount of the semi-conductor used and will make possible the construction of a cell well o</w:t>
      </w:r>
      <w:r w:rsidR="00EE23C7">
        <w:rPr>
          <w:rFonts w:ascii="Courier New" w:hAnsi="Courier New" w:cs="Courier New"/>
          <w:sz w:val="24"/>
          <w:szCs w:val="24"/>
        </w:rPr>
        <w:t xml:space="preserve">ver a hundred times larger in area. One drawback to this technique is that the supporting layer (glass for example) might be too expensive for small scale production. In large scale production, the costs of manufacturing thin-film cells will approach those of the materials used. </w:t>
      </w:r>
    </w:p>
    <w:p w:rsidR="00B01E3D" w:rsidRDefault="00B01E3D" w:rsidP="00177AF4">
      <w:pPr>
        <w:spacing w:line="480" w:lineRule="auto"/>
        <w:rPr>
          <w:rFonts w:ascii="Courier New" w:hAnsi="Courier New" w:cs="Courier New"/>
          <w:sz w:val="24"/>
          <w:szCs w:val="24"/>
        </w:rPr>
      </w:pPr>
      <w:r>
        <w:rPr>
          <w:rFonts w:ascii="Courier New" w:hAnsi="Courier New" w:cs="Courier New"/>
          <w:sz w:val="24"/>
          <w:szCs w:val="24"/>
        </w:rPr>
        <w:tab/>
        <w:t>A mixture of silicon and germanium can be used to convert the blue, green and the red wavelengths of sunlight. This is exac</w:t>
      </w:r>
      <w:r w:rsidR="006412AF">
        <w:rPr>
          <w:rFonts w:ascii="Courier New" w:hAnsi="Courier New" w:cs="Courier New"/>
          <w:sz w:val="24"/>
          <w:szCs w:val="24"/>
        </w:rPr>
        <w:t xml:space="preserve">tly what is done in amorphous cells. In this build up, </w:t>
      </w:r>
      <w:r w:rsidR="006412AF">
        <w:rPr>
          <w:rFonts w:ascii="Courier New" w:hAnsi="Courier New" w:cs="Courier New"/>
          <w:sz w:val="24"/>
          <w:szCs w:val="24"/>
        </w:rPr>
        <w:lastRenderedPageBreak/>
        <w:t xml:space="preserve">stacks of cells, each targeting a particular wavelength </w:t>
      </w:r>
      <w:r w:rsidR="00B15035">
        <w:rPr>
          <w:rFonts w:ascii="Courier New" w:hAnsi="Courier New" w:cs="Courier New"/>
          <w:sz w:val="24"/>
          <w:szCs w:val="24"/>
        </w:rPr>
        <w:t>of light is constructed. Combinations of transition metals and elements in group III and IV of the periodic table of elements appear to provide astonishing results. One of such promising mixture is the mixture of cadmium and tellurium to form cadmium telluride (</w:t>
      </w:r>
      <w:proofErr w:type="spellStart"/>
      <w:r w:rsidR="00B15035">
        <w:rPr>
          <w:rFonts w:ascii="Courier New" w:hAnsi="Courier New" w:cs="Courier New"/>
          <w:sz w:val="24"/>
          <w:szCs w:val="24"/>
        </w:rPr>
        <w:t>CdTe</w:t>
      </w:r>
      <w:proofErr w:type="spellEnd"/>
      <w:r w:rsidR="00B15035">
        <w:rPr>
          <w:rFonts w:ascii="Courier New" w:hAnsi="Courier New" w:cs="Courier New"/>
          <w:sz w:val="24"/>
          <w:szCs w:val="24"/>
        </w:rPr>
        <w:t xml:space="preserve">). However, </w:t>
      </w:r>
      <w:proofErr w:type="spellStart"/>
      <w:r w:rsidR="00B15035">
        <w:rPr>
          <w:rFonts w:ascii="Courier New" w:hAnsi="Courier New" w:cs="Courier New"/>
          <w:sz w:val="24"/>
          <w:szCs w:val="24"/>
        </w:rPr>
        <w:t>CdTe</w:t>
      </w:r>
      <w:proofErr w:type="spellEnd"/>
      <w:r w:rsidR="00B15035">
        <w:rPr>
          <w:rFonts w:ascii="Courier New" w:hAnsi="Courier New" w:cs="Courier New"/>
          <w:sz w:val="24"/>
          <w:szCs w:val="24"/>
        </w:rPr>
        <w:t xml:space="preserve"> is toxic and hence have limitations in terms of environmental concern. Other considerable mixtures are CuInSe</w:t>
      </w:r>
      <w:r w:rsidR="00B15035" w:rsidRPr="00B15035">
        <w:rPr>
          <w:rFonts w:ascii="Courier New" w:hAnsi="Courier New" w:cs="Courier New"/>
          <w:sz w:val="24"/>
          <w:szCs w:val="24"/>
          <w:vertAlign w:val="subscript"/>
        </w:rPr>
        <w:t>2</w:t>
      </w:r>
      <w:r w:rsidR="00B15035">
        <w:rPr>
          <w:rFonts w:ascii="Courier New" w:hAnsi="Courier New" w:cs="Courier New"/>
          <w:sz w:val="24"/>
          <w:szCs w:val="24"/>
        </w:rPr>
        <w:t>, TiO</w:t>
      </w:r>
      <w:r w:rsidR="00B15035" w:rsidRPr="00B15035">
        <w:rPr>
          <w:rFonts w:ascii="Courier New" w:hAnsi="Courier New" w:cs="Courier New"/>
          <w:sz w:val="24"/>
          <w:szCs w:val="24"/>
          <w:vertAlign w:val="subscript"/>
        </w:rPr>
        <w:t>2</w:t>
      </w:r>
      <w:r w:rsidR="00B15035">
        <w:rPr>
          <w:rFonts w:ascii="Courier New" w:hAnsi="Courier New" w:cs="Courier New"/>
          <w:sz w:val="24"/>
          <w:szCs w:val="24"/>
        </w:rPr>
        <w:t xml:space="preserve"> among others.</w:t>
      </w:r>
    </w:p>
    <w:p w:rsidR="00A32D18" w:rsidRDefault="00A261C7" w:rsidP="00EC65AB">
      <w:pPr>
        <w:spacing w:line="480" w:lineRule="auto"/>
        <w:ind w:firstLine="720"/>
        <w:rPr>
          <w:rFonts w:ascii="Courier New" w:hAnsi="Courier New" w:cs="Courier New"/>
          <w:sz w:val="24"/>
          <w:szCs w:val="24"/>
        </w:rPr>
      </w:pPr>
      <w:r>
        <w:rPr>
          <w:rFonts w:ascii="Courier New" w:hAnsi="Courier New" w:cs="Courier New"/>
          <w:sz w:val="24"/>
          <w:szCs w:val="24"/>
        </w:rPr>
        <w:t xml:space="preserve">Last but </w:t>
      </w:r>
      <w:r w:rsidR="007D15C0">
        <w:rPr>
          <w:rFonts w:ascii="Courier New" w:hAnsi="Courier New" w:cs="Courier New"/>
          <w:sz w:val="24"/>
          <w:szCs w:val="24"/>
        </w:rPr>
        <w:t xml:space="preserve">not </w:t>
      </w:r>
      <w:r>
        <w:rPr>
          <w:rFonts w:ascii="Courier New" w:hAnsi="Courier New" w:cs="Courier New"/>
          <w:sz w:val="24"/>
          <w:szCs w:val="24"/>
        </w:rPr>
        <w:t xml:space="preserve">the least in the construction improvement is sun tracking. </w:t>
      </w:r>
      <w:r w:rsidR="00A32D18" w:rsidRPr="00A32D18">
        <w:rPr>
          <w:rFonts w:ascii="Courier New" w:hAnsi="Courier New" w:cs="Courier New"/>
          <w:sz w:val="24"/>
          <w:szCs w:val="24"/>
        </w:rPr>
        <w:t>The southern and esp</w:t>
      </w:r>
      <w:r>
        <w:rPr>
          <w:rFonts w:ascii="Courier New" w:hAnsi="Courier New" w:cs="Courier New"/>
          <w:sz w:val="24"/>
          <w:szCs w:val="24"/>
        </w:rPr>
        <w:t>ecially</w:t>
      </w:r>
      <w:r w:rsidR="00A32D18" w:rsidRPr="00A32D18">
        <w:rPr>
          <w:rFonts w:ascii="Courier New" w:hAnsi="Courier New" w:cs="Courier New"/>
          <w:sz w:val="24"/>
          <w:szCs w:val="24"/>
        </w:rPr>
        <w:t xml:space="preserve"> the southwestern</w:t>
      </w:r>
      <w:r>
        <w:rPr>
          <w:rFonts w:ascii="Courier New" w:hAnsi="Courier New" w:cs="Courier New"/>
          <w:sz w:val="24"/>
          <w:szCs w:val="24"/>
        </w:rPr>
        <w:t xml:space="preserve"> part of the United States</w:t>
      </w:r>
      <w:r w:rsidR="00A32D18" w:rsidRPr="00A32D18">
        <w:rPr>
          <w:rFonts w:ascii="Courier New" w:hAnsi="Courier New" w:cs="Courier New"/>
          <w:sz w:val="24"/>
          <w:szCs w:val="24"/>
        </w:rPr>
        <w:t xml:space="preserve"> called the</w:t>
      </w:r>
      <w:r w:rsidR="00A32D18">
        <w:rPr>
          <w:rFonts w:ascii="Courier New" w:hAnsi="Courier New" w:cs="Courier New"/>
          <w:sz w:val="24"/>
          <w:szCs w:val="24"/>
        </w:rPr>
        <w:t xml:space="preserve"> ‘</w:t>
      </w:r>
      <w:r w:rsidR="00A32D18" w:rsidRPr="00A32D18">
        <w:rPr>
          <w:rFonts w:ascii="Courier New" w:hAnsi="Courier New" w:cs="Courier New"/>
          <w:sz w:val="24"/>
          <w:szCs w:val="24"/>
        </w:rPr>
        <w:t>sunbelt’ hold the most promise for cost effective</w:t>
      </w:r>
      <w:r w:rsidR="00A32D18">
        <w:rPr>
          <w:rFonts w:ascii="Courier New" w:hAnsi="Courier New" w:cs="Courier New"/>
          <w:sz w:val="24"/>
          <w:szCs w:val="24"/>
        </w:rPr>
        <w:t xml:space="preserve"> </w:t>
      </w:r>
      <w:r w:rsidR="00A32D18" w:rsidRPr="00A32D18">
        <w:rPr>
          <w:rFonts w:ascii="Courier New" w:hAnsi="Courier New" w:cs="Courier New"/>
          <w:sz w:val="24"/>
          <w:szCs w:val="24"/>
        </w:rPr>
        <w:t>solar energy utilization.</w:t>
      </w:r>
      <w:r w:rsidR="00A32D18">
        <w:rPr>
          <w:rFonts w:ascii="Courier New" w:hAnsi="Courier New" w:cs="Courier New"/>
          <w:sz w:val="24"/>
          <w:szCs w:val="24"/>
        </w:rPr>
        <w:t xml:space="preserve"> </w:t>
      </w:r>
      <w:r w:rsidR="00A32D18" w:rsidRPr="00A32D18">
        <w:rPr>
          <w:rFonts w:ascii="Courier New" w:hAnsi="Courier New" w:cs="Courier New"/>
          <w:sz w:val="24"/>
          <w:szCs w:val="24"/>
        </w:rPr>
        <w:t>Collectors that tr</w:t>
      </w:r>
      <w:r w:rsidR="00A32D18">
        <w:rPr>
          <w:rFonts w:ascii="Courier New" w:hAnsi="Courier New" w:cs="Courier New"/>
          <w:sz w:val="24"/>
          <w:szCs w:val="24"/>
        </w:rPr>
        <w:t xml:space="preserve">ack the sun intercept about 80% </w:t>
      </w:r>
      <w:r w:rsidR="00A32D18" w:rsidRPr="00A32D18">
        <w:rPr>
          <w:rFonts w:ascii="Courier New" w:hAnsi="Courier New" w:cs="Courier New"/>
          <w:sz w:val="24"/>
          <w:szCs w:val="24"/>
        </w:rPr>
        <w:t>more energy over a year and 150% more during</w:t>
      </w:r>
      <w:r w:rsidR="00A32D18">
        <w:rPr>
          <w:rFonts w:ascii="Courier New" w:hAnsi="Courier New" w:cs="Courier New"/>
          <w:sz w:val="24"/>
          <w:szCs w:val="24"/>
        </w:rPr>
        <w:t xml:space="preserve"> </w:t>
      </w:r>
      <w:r w:rsidR="00A32D18" w:rsidRPr="00A32D18">
        <w:rPr>
          <w:rFonts w:ascii="Courier New" w:hAnsi="Courier New" w:cs="Courier New"/>
          <w:sz w:val="24"/>
          <w:szCs w:val="24"/>
        </w:rPr>
        <w:t xml:space="preserve">the winter. </w:t>
      </w:r>
    </w:p>
    <w:p w:rsidR="00B15035" w:rsidRDefault="00B15035" w:rsidP="00177AF4">
      <w:pPr>
        <w:spacing w:line="480" w:lineRule="auto"/>
        <w:rPr>
          <w:rFonts w:ascii="Courier New" w:hAnsi="Courier New" w:cs="Courier New"/>
          <w:sz w:val="24"/>
          <w:szCs w:val="24"/>
        </w:rPr>
      </w:pPr>
      <w:r>
        <w:rPr>
          <w:rFonts w:ascii="Courier New" w:hAnsi="Courier New" w:cs="Courier New"/>
          <w:sz w:val="24"/>
          <w:szCs w:val="24"/>
        </w:rPr>
        <w:tab/>
        <w:t xml:space="preserve">Having looked at ways to improve the efficiency of existing solar energy, </w:t>
      </w:r>
      <w:r w:rsidR="00456FF6">
        <w:rPr>
          <w:rFonts w:ascii="Courier New" w:hAnsi="Courier New" w:cs="Courier New"/>
          <w:sz w:val="24"/>
          <w:szCs w:val="24"/>
        </w:rPr>
        <w:t>let’s</w:t>
      </w:r>
      <w:r>
        <w:rPr>
          <w:rFonts w:ascii="Courier New" w:hAnsi="Courier New" w:cs="Courier New"/>
          <w:sz w:val="24"/>
          <w:szCs w:val="24"/>
        </w:rPr>
        <w:t xml:space="preserve"> look at the theoretical maximum of solar energy and analyze why we can or cannot improve it. </w:t>
      </w:r>
    </w:p>
    <w:p w:rsidR="00B15035" w:rsidRDefault="00456FF6" w:rsidP="00177AF4">
      <w:pPr>
        <w:spacing w:line="480" w:lineRule="auto"/>
        <w:rPr>
          <w:rFonts w:ascii="Courier New" w:hAnsi="Courier New" w:cs="Courier New"/>
          <w:sz w:val="24"/>
          <w:szCs w:val="24"/>
        </w:rPr>
      </w:pPr>
      <w:r>
        <w:rPr>
          <w:rFonts w:ascii="Courier New" w:hAnsi="Courier New" w:cs="Courier New"/>
          <w:sz w:val="24"/>
          <w:szCs w:val="24"/>
        </w:rPr>
        <w:tab/>
        <w:t xml:space="preserve">Presently, the theoretical maximum efficiency of solar energy is 29%. What happens to the other 71%? Using our understanding of p-n junction semi-conductors, we will better understand what is going on. </w:t>
      </w:r>
    </w:p>
    <w:p w:rsidR="00456FF6" w:rsidRDefault="00456FF6" w:rsidP="00177AF4">
      <w:pPr>
        <w:spacing w:line="480" w:lineRule="auto"/>
        <w:rPr>
          <w:rFonts w:ascii="Courier New" w:hAnsi="Courier New" w:cs="Courier New"/>
          <w:sz w:val="24"/>
          <w:szCs w:val="24"/>
        </w:rPr>
      </w:pPr>
      <w:r>
        <w:rPr>
          <w:rFonts w:ascii="Courier New" w:hAnsi="Courier New" w:cs="Courier New"/>
          <w:sz w:val="24"/>
          <w:szCs w:val="24"/>
        </w:rPr>
        <w:lastRenderedPageBreak/>
        <w:tab/>
        <w:t>The sunlight striking the earth’s atmosphere carries about 1.35 KW of energy per square meter. By the time this light reaches the surface of the earth, it carries about 1 kW/m</w:t>
      </w:r>
      <w:r w:rsidRPr="00456FF6">
        <w:rPr>
          <w:rFonts w:ascii="Courier New" w:hAnsi="Courier New" w:cs="Courier New"/>
          <w:sz w:val="24"/>
          <w:szCs w:val="24"/>
          <w:vertAlign w:val="superscript"/>
        </w:rPr>
        <w:t>2</w:t>
      </w:r>
      <w:r>
        <w:rPr>
          <w:rFonts w:ascii="Courier New" w:hAnsi="Courier New" w:cs="Courier New"/>
          <w:sz w:val="24"/>
          <w:szCs w:val="24"/>
        </w:rPr>
        <w:t>. The photons which make up this light have a range of different energies. The majority of the lost is caused by the energy of the photons being spread out (</w:t>
      </w:r>
      <w:proofErr w:type="spellStart"/>
      <w:r>
        <w:rPr>
          <w:rFonts w:ascii="Courier New" w:hAnsi="Courier New" w:cs="Courier New"/>
          <w:sz w:val="24"/>
          <w:szCs w:val="24"/>
        </w:rPr>
        <w:t>Buresch</w:t>
      </w:r>
      <w:proofErr w:type="spellEnd"/>
      <w:r w:rsidR="00EC5D59">
        <w:rPr>
          <w:rFonts w:ascii="Courier New" w:hAnsi="Courier New" w:cs="Courier New"/>
          <w:sz w:val="24"/>
          <w:szCs w:val="24"/>
        </w:rPr>
        <w:t>)</w:t>
      </w:r>
      <w:r>
        <w:rPr>
          <w:rFonts w:ascii="Courier New" w:hAnsi="Courier New" w:cs="Courier New"/>
          <w:sz w:val="24"/>
          <w:szCs w:val="24"/>
        </w:rPr>
        <w:t xml:space="preserve">. </w:t>
      </w:r>
    </w:p>
    <w:p w:rsidR="00EC5D59" w:rsidRDefault="00456FF6" w:rsidP="00177AF4">
      <w:pPr>
        <w:spacing w:line="480" w:lineRule="auto"/>
        <w:rPr>
          <w:rFonts w:ascii="Courier New" w:hAnsi="Courier New" w:cs="Courier New"/>
          <w:sz w:val="24"/>
          <w:szCs w:val="24"/>
        </w:rPr>
      </w:pPr>
      <w:r>
        <w:rPr>
          <w:rFonts w:ascii="Courier New" w:hAnsi="Courier New" w:cs="Courier New"/>
          <w:sz w:val="24"/>
          <w:szCs w:val="24"/>
        </w:rPr>
        <w:tab/>
        <w:t xml:space="preserve">The perfect photon would have </w:t>
      </w:r>
      <w:proofErr w:type="gramStart"/>
      <w:r w:rsidR="00EC5D59">
        <w:rPr>
          <w:rFonts w:ascii="Courier New" w:hAnsi="Courier New" w:cs="Courier New"/>
          <w:sz w:val="24"/>
          <w:szCs w:val="24"/>
        </w:rPr>
        <w:t xml:space="preserve">an </w:t>
      </w:r>
      <w:r>
        <w:rPr>
          <w:rFonts w:ascii="Courier New" w:hAnsi="Courier New" w:cs="Courier New"/>
          <w:sz w:val="24"/>
          <w:szCs w:val="24"/>
        </w:rPr>
        <w:t>energy</w:t>
      </w:r>
      <w:proofErr w:type="gramEnd"/>
      <w:r>
        <w:rPr>
          <w:rFonts w:ascii="Courier New" w:hAnsi="Courier New" w:cs="Courier New"/>
          <w:sz w:val="24"/>
          <w:szCs w:val="24"/>
        </w:rPr>
        <w:t xml:space="preserve"> exactly equal to the band gap of silicon. A</w:t>
      </w:r>
      <w:r w:rsidR="00EC5D59">
        <w:rPr>
          <w:rFonts w:ascii="Courier New" w:hAnsi="Courier New" w:cs="Courier New"/>
          <w:sz w:val="24"/>
          <w:szCs w:val="24"/>
        </w:rPr>
        <w:t xml:space="preserve"> photon with less than this amount of energy will not be able to nock out valence electron all the way to the conduction band. These photons pass straight through the silicon crystal with no effect wasting 24% of the solar energy in the process (</w:t>
      </w:r>
      <w:proofErr w:type="spellStart"/>
      <w:r w:rsidR="00EC5D59">
        <w:rPr>
          <w:rFonts w:ascii="Courier New" w:hAnsi="Courier New" w:cs="Courier New"/>
          <w:sz w:val="24"/>
          <w:szCs w:val="24"/>
        </w:rPr>
        <w:t>Buresch</w:t>
      </w:r>
      <w:proofErr w:type="spellEnd"/>
      <w:r w:rsidR="00EC5D59">
        <w:rPr>
          <w:rFonts w:ascii="Courier New" w:hAnsi="Courier New" w:cs="Courier New"/>
          <w:sz w:val="24"/>
          <w:szCs w:val="24"/>
        </w:rPr>
        <w:t>).</w:t>
      </w:r>
    </w:p>
    <w:p w:rsidR="002F42EF" w:rsidRDefault="00EC5D59" w:rsidP="00177AF4">
      <w:pPr>
        <w:spacing w:line="480" w:lineRule="auto"/>
        <w:rPr>
          <w:rFonts w:ascii="Courier New" w:hAnsi="Courier New" w:cs="Courier New"/>
          <w:sz w:val="24"/>
          <w:szCs w:val="24"/>
        </w:rPr>
      </w:pPr>
      <w:r>
        <w:rPr>
          <w:rFonts w:ascii="Courier New" w:hAnsi="Courier New" w:cs="Courier New"/>
          <w:sz w:val="24"/>
          <w:szCs w:val="24"/>
        </w:rPr>
        <w:tab/>
        <w:t xml:space="preserve">If a photon has </w:t>
      </w:r>
      <w:proofErr w:type="gramStart"/>
      <w:r>
        <w:rPr>
          <w:rFonts w:ascii="Courier New" w:hAnsi="Courier New" w:cs="Courier New"/>
          <w:sz w:val="24"/>
          <w:szCs w:val="24"/>
        </w:rPr>
        <w:t>an energy</w:t>
      </w:r>
      <w:proofErr w:type="gramEnd"/>
      <w:r>
        <w:rPr>
          <w:rFonts w:ascii="Courier New" w:hAnsi="Courier New" w:cs="Courier New"/>
          <w:sz w:val="24"/>
          <w:szCs w:val="24"/>
        </w:rPr>
        <w:t xml:space="preserve"> larger than the band gap, the excess energy is not used. The unused energy makes the crystal hot. This causes an additional loss of 32% of the solar energy. The above mentioned losses are inherent in nature and as long as we used only silicon, there not much we can do about it (</w:t>
      </w:r>
      <w:proofErr w:type="spellStart"/>
      <w:r>
        <w:rPr>
          <w:rFonts w:ascii="Courier New" w:hAnsi="Courier New" w:cs="Courier New"/>
          <w:sz w:val="24"/>
          <w:szCs w:val="24"/>
        </w:rPr>
        <w:t>Buresch</w:t>
      </w:r>
      <w:proofErr w:type="spellEnd"/>
      <w:r>
        <w:rPr>
          <w:rFonts w:ascii="Courier New" w:hAnsi="Courier New" w:cs="Courier New"/>
          <w:sz w:val="24"/>
          <w:szCs w:val="24"/>
        </w:rPr>
        <w:t>).</w:t>
      </w:r>
      <w:r w:rsidR="002F42EF">
        <w:rPr>
          <w:rFonts w:ascii="Courier New" w:hAnsi="Courier New" w:cs="Courier New"/>
          <w:sz w:val="24"/>
          <w:szCs w:val="24"/>
        </w:rPr>
        <w:t xml:space="preserve"> </w:t>
      </w:r>
    </w:p>
    <w:p w:rsidR="001630A7" w:rsidRDefault="002F42EF" w:rsidP="00177AF4">
      <w:pPr>
        <w:spacing w:line="480" w:lineRule="auto"/>
        <w:rPr>
          <w:rFonts w:ascii="Courier New" w:hAnsi="Courier New" w:cs="Courier New"/>
          <w:sz w:val="24"/>
          <w:szCs w:val="24"/>
        </w:rPr>
      </w:pPr>
      <w:r>
        <w:rPr>
          <w:rFonts w:ascii="Courier New" w:hAnsi="Courier New" w:cs="Courier New"/>
          <w:sz w:val="24"/>
          <w:szCs w:val="24"/>
        </w:rPr>
        <w:tab/>
        <w:t xml:space="preserve">However, instead of using only silicon, using stochastic processes, we can design a system where silicon and other semi-conductive materials are randomly placed next to each other. In this system with favorable probabilistic </w:t>
      </w:r>
      <w:r w:rsidR="001630A7">
        <w:rPr>
          <w:rFonts w:ascii="Courier New" w:hAnsi="Courier New" w:cs="Courier New"/>
          <w:sz w:val="24"/>
          <w:szCs w:val="24"/>
        </w:rPr>
        <w:t>occurrence, more</w:t>
      </w:r>
      <w:r>
        <w:rPr>
          <w:rFonts w:ascii="Courier New" w:hAnsi="Courier New" w:cs="Courier New"/>
          <w:sz w:val="24"/>
          <w:szCs w:val="24"/>
        </w:rPr>
        <w:t xml:space="preserve"> of the photons that are too small for silicon will fall on a semi-</w:t>
      </w:r>
      <w:r>
        <w:rPr>
          <w:rFonts w:ascii="Courier New" w:hAnsi="Courier New" w:cs="Courier New"/>
          <w:sz w:val="24"/>
          <w:szCs w:val="24"/>
        </w:rPr>
        <w:lastRenderedPageBreak/>
        <w:t>conductive material with smaller band gap</w:t>
      </w:r>
      <w:r w:rsidR="001630A7">
        <w:rPr>
          <w:rFonts w:ascii="Courier New" w:hAnsi="Courier New" w:cs="Courier New"/>
          <w:sz w:val="24"/>
          <w:szCs w:val="24"/>
        </w:rPr>
        <w:t xml:space="preserve"> than those with higher band gap. Its valence electron will be kicked to conduction instead of passing straight through as was the case when only silicon was used. In this system, at least 8% of the 24% can be regained and thereby increasing the theoretical maximum.</w:t>
      </w:r>
    </w:p>
    <w:p w:rsidR="009451D2" w:rsidRDefault="001630A7" w:rsidP="00177AF4">
      <w:pPr>
        <w:spacing w:line="480" w:lineRule="auto"/>
        <w:rPr>
          <w:rFonts w:ascii="Courier New" w:hAnsi="Courier New" w:cs="Courier New"/>
          <w:sz w:val="24"/>
          <w:szCs w:val="24"/>
        </w:rPr>
      </w:pPr>
      <w:r>
        <w:rPr>
          <w:rFonts w:ascii="Courier New" w:hAnsi="Courier New" w:cs="Courier New"/>
          <w:sz w:val="24"/>
          <w:szCs w:val="24"/>
        </w:rPr>
        <w:tab/>
        <w:t xml:space="preserve">Even more, </w:t>
      </w:r>
      <w:r w:rsidR="00FC4CB6">
        <w:rPr>
          <w:rFonts w:ascii="Courier New" w:hAnsi="Courier New" w:cs="Courier New"/>
          <w:sz w:val="24"/>
          <w:szCs w:val="24"/>
        </w:rPr>
        <w:t xml:space="preserve">more of the photons that are too large for silicon will fall on the semi-conductive material with larger band-gap. The excess energy that will have been </w:t>
      </w:r>
      <w:r w:rsidR="009451D2">
        <w:rPr>
          <w:rFonts w:ascii="Courier New" w:hAnsi="Courier New" w:cs="Courier New"/>
          <w:sz w:val="24"/>
          <w:szCs w:val="24"/>
        </w:rPr>
        <w:t>wasted on silicon is now utilized. The overall result is much more efficient system.</w:t>
      </w:r>
    </w:p>
    <w:p w:rsidR="003078DD" w:rsidRDefault="009451D2" w:rsidP="00177AF4">
      <w:pPr>
        <w:spacing w:line="480" w:lineRule="auto"/>
        <w:rPr>
          <w:rFonts w:ascii="Courier New" w:hAnsi="Courier New" w:cs="Courier New"/>
          <w:sz w:val="24"/>
          <w:szCs w:val="24"/>
        </w:rPr>
      </w:pPr>
      <w:r>
        <w:rPr>
          <w:rFonts w:ascii="Courier New" w:hAnsi="Courier New" w:cs="Courier New"/>
          <w:sz w:val="24"/>
          <w:szCs w:val="24"/>
        </w:rPr>
        <w:tab/>
        <w:t xml:space="preserve">Other factors affecting maximum theoretical efficiency are reflection and impurities. Reflection means photons bouncing off the crystal instead of going into the crystal. </w:t>
      </w:r>
      <w:r w:rsidR="003078DD">
        <w:rPr>
          <w:rFonts w:ascii="Courier New" w:hAnsi="Courier New" w:cs="Courier New"/>
          <w:sz w:val="24"/>
          <w:szCs w:val="24"/>
        </w:rPr>
        <w:t>Better coating of the surface of the cells can increase the efficiency by 3%.</w:t>
      </w:r>
      <w:r w:rsidR="00A32D18">
        <w:rPr>
          <w:rFonts w:ascii="Courier New" w:hAnsi="Courier New" w:cs="Courier New"/>
          <w:sz w:val="24"/>
          <w:szCs w:val="24"/>
        </w:rPr>
        <w:t xml:space="preserve"> </w:t>
      </w:r>
    </w:p>
    <w:p w:rsidR="00456FF6" w:rsidRPr="00B15035" w:rsidRDefault="003078DD" w:rsidP="00177AF4">
      <w:pPr>
        <w:spacing w:line="480" w:lineRule="auto"/>
        <w:rPr>
          <w:rFonts w:ascii="Courier New" w:hAnsi="Courier New" w:cs="Courier New"/>
          <w:sz w:val="24"/>
          <w:szCs w:val="24"/>
        </w:rPr>
      </w:pPr>
      <w:r>
        <w:rPr>
          <w:rFonts w:ascii="Courier New" w:hAnsi="Courier New" w:cs="Courier New"/>
          <w:sz w:val="24"/>
          <w:szCs w:val="24"/>
        </w:rPr>
        <w:tab/>
        <w:t xml:space="preserve">Impurities hinder the motion of the mobile electrons and holes generated in the depletion region. These mobile electrons and holes have only a limited lifetime before they run into another hole or electron and get absorbed. </w:t>
      </w:r>
      <w:r w:rsidR="00684D87">
        <w:rPr>
          <w:rFonts w:ascii="Courier New" w:hAnsi="Courier New" w:cs="Courier New"/>
          <w:sz w:val="24"/>
          <w:szCs w:val="24"/>
        </w:rPr>
        <w:t xml:space="preserve">These carriers are not safe until they have reached their respective n or p region. If the time these particles need to move out of the depletion region is increased by bumping into impurities, the efficiency of the cell is greatly reduced. But purer crystal means more </w:t>
      </w:r>
      <w:r w:rsidR="00684D87">
        <w:rPr>
          <w:rFonts w:ascii="Courier New" w:hAnsi="Courier New" w:cs="Courier New"/>
          <w:sz w:val="24"/>
          <w:szCs w:val="24"/>
        </w:rPr>
        <w:lastRenderedPageBreak/>
        <w:t xml:space="preserve">expensive crystal. Hence, a purer crystal with </w:t>
      </w:r>
      <w:r w:rsidR="00177AF4">
        <w:rPr>
          <w:rFonts w:ascii="Courier New" w:hAnsi="Courier New" w:cs="Courier New"/>
          <w:sz w:val="24"/>
          <w:szCs w:val="24"/>
        </w:rPr>
        <w:t xml:space="preserve">a better </w:t>
      </w:r>
      <w:r w:rsidR="00684D87">
        <w:rPr>
          <w:rFonts w:ascii="Courier New" w:hAnsi="Courier New" w:cs="Courier New"/>
          <w:sz w:val="24"/>
          <w:szCs w:val="24"/>
        </w:rPr>
        <w:t xml:space="preserve">trade off between </w:t>
      </w:r>
      <w:r w:rsidR="00177AF4">
        <w:rPr>
          <w:rFonts w:ascii="Courier New" w:hAnsi="Courier New" w:cs="Courier New"/>
          <w:sz w:val="24"/>
          <w:szCs w:val="24"/>
        </w:rPr>
        <w:t>cost and efficiency should be used.</w:t>
      </w:r>
      <w:r w:rsidR="00FC4CB6">
        <w:rPr>
          <w:rFonts w:ascii="Courier New" w:hAnsi="Courier New" w:cs="Courier New"/>
          <w:sz w:val="24"/>
          <w:szCs w:val="24"/>
        </w:rPr>
        <w:t xml:space="preserve"> </w:t>
      </w:r>
      <w:r w:rsidR="001630A7">
        <w:rPr>
          <w:rFonts w:ascii="Courier New" w:hAnsi="Courier New" w:cs="Courier New"/>
          <w:sz w:val="24"/>
          <w:szCs w:val="24"/>
        </w:rPr>
        <w:t xml:space="preserve"> </w:t>
      </w:r>
      <w:r w:rsidR="002F42EF">
        <w:rPr>
          <w:rFonts w:ascii="Courier New" w:hAnsi="Courier New" w:cs="Courier New"/>
          <w:sz w:val="24"/>
          <w:szCs w:val="24"/>
        </w:rPr>
        <w:t xml:space="preserve"> </w:t>
      </w:r>
      <w:r w:rsidR="00EC5D59">
        <w:rPr>
          <w:rFonts w:ascii="Courier New" w:hAnsi="Courier New" w:cs="Courier New"/>
          <w:sz w:val="24"/>
          <w:szCs w:val="24"/>
        </w:rPr>
        <w:t xml:space="preserve">   </w:t>
      </w:r>
      <w:r w:rsidR="00456FF6">
        <w:rPr>
          <w:rFonts w:ascii="Courier New" w:hAnsi="Courier New" w:cs="Courier New"/>
          <w:sz w:val="24"/>
          <w:szCs w:val="24"/>
        </w:rPr>
        <w:t xml:space="preserve">   </w:t>
      </w:r>
    </w:p>
    <w:p w:rsidR="00284A89" w:rsidRDefault="00284A89" w:rsidP="00177AF4">
      <w:pPr>
        <w:spacing w:line="480" w:lineRule="auto"/>
        <w:rPr>
          <w:rFonts w:ascii="Courier New" w:hAnsi="Courier New" w:cs="Courier New"/>
          <w:b/>
          <w:bCs/>
          <w:sz w:val="36"/>
          <w:szCs w:val="36"/>
        </w:rPr>
      </w:pPr>
    </w:p>
    <w:p w:rsidR="00581931" w:rsidRDefault="00581931" w:rsidP="00177AF4">
      <w:pPr>
        <w:spacing w:line="480" w:lineRule="auto"/>
        <w:jc w:val="center"/>
        <w:rPr>
          <w:rFonts w:ascii="Courier New" w:hAnsi="Courier New" w:cs="Courier New"/>
          <w:b/>
          <w:bCs/>
          <w:sz w:val="36"/>
          <w:szCs w:val="36"/>
        </w:rPr>
      </w:pPr>
    </w:p>
    <w:p w:rsidR="00A261C7" w:rsidRDefault="00A261C7" w:rsidP="004F5292">
      <w:pPr>
        <w:spacing w:line="480" w:lineRule="auto"/>
        <w:jc w:val="center"/>
        <w:rPr>
          <w:rFonts w:ascii="Courier New" w:hAnsi="Courier New" w:cs="Courier New"/>
          <w:sz w:val="24"/>
          <w:szCs w:val="24"/>
        </w:rPr>
      </w:pPr>
    </w:p>
    <w:p w:rsidR="00A261C7" w:rsidRDefault="00A261C7" w:rsidP="004F5292">
      <w:pPr>
        <w:spacing w:line="480" w:lineRule="auto"/>
        <w:jc w:val="center"/>
        <w:rPr>
          <w:rFonts w:ascii="Courier New" w:hAnsi="Courier New" w:cs="Courier New"/>
          <w:sz w:val="24"/>
          <w:szCs w:val="24"/>
        </w:rPr>
      </w:pPr>
    </w:p>
    <w:p w:rsidR="00A261C7" w:rsidRDefault="00A261C7" w:rsidP="004F5292">
      <w:pPr>
        <w:spacing w:line="480" w:lineRule="auto"/>
        <w:jc w:val="center"/>
        <w:rPr>
          <w:rFonts w:ascii="Courier New" w:hAnsi="Courier New" w:cs="Courier New"/>
          <w:sz w:val="24"/>
          <w:szCs w:val="24"/>
        </w:rPr>
      </w:pPr>
    </w:p>
    <w:p w:rsidR="00A261C7" w:rsidRDefault="00A261C7" w:rsidP="004F5292">
      <w:pPr>
        <w:spacing w:line="480" w:lineRule="auto"/>
        <w:jc w:val="center"/>
        <w:rPr>
          <w:rFonts w:ascii="Courier New" w:hAnsi="Courier New" w:cs="Courier New"/>
          <w:sz w:val="24"/>
          <w:szCs w:val="24"/>
        </w:rPr>
      </w:pPr>
    </w:p>
    <w:p w:rsidR="00A261C7" w:rsidRDefault="00A261C7" w:rsidP="004F5292">
      <w:pPr>
        <w:spacing w:line="480" w:lineRule="auto"/>
        <w:jc w:val="center"/>
        <w:rPr>
          <w:rFonts w:ascii="Courier New" w:hAnsi="Courier New" w:cs="Courier New"/>
          <w:sz w:val="24"/>
          <w:szCs w:val="24"/>
        </w:rPr>
      </w:pPr>
    </w:p>
    <w:p w:rsidR="00A261C7" w:rsidRDefault="00A261C7" w:rsidP="004F5292">
      <w:pPr>
        <w:spacing w:line="480" w:lineRule="auto"/>
        <w:jc w:val="center"/>
        <w:rPr>
          <w:rFonts w:ascii="Courier New" w:hAnsi="Courier New" w:cs="Courier New"/>
          <w:sz w:val="24"/>
          <w:szCs w:val="24"/>
        </w:rPr>
      </w:pPr>
    </w:p>
    <w:p w:rsidR="00A261C7" w:rsidRDefault="00A261C7" w:rsidP="004F5292">
      <w:pPr>
        <w:spacing w:line="480" w:lineRule="auto"/>
        <w:jc w:val="center"/>
        <w:rPr>
          <w:rFonts w:ascii="Courier New" w:hAnsi="Courier New" w:cs="Courier New"/>
          <w:sz w:val="24"/>
          <w:szCs w:val="24"/>
        </w:rPr>
      </w:pPr>
    </w:p>
    <w:p w:rsidR="00A261C7" w:rsidRDefault="00A261C7" w:rsidP="004F5292">
      <w:pPr>
        <w:spacing w:line="480" w:lineRule="auto"/>
        <w:jc w:val="center"/>
        <w:rPr>
          <w:rFonts w:ascii="Courier New" w:hAnsi="Courier New" w:cs="Courier New"/>
          <w:sz w:val="24"/>
          <w:szCs w:val="24"/>
        </w:rPr>
      </w:pPr>
    </w:p>
    <w:p w:rsidR="00A261C7" w:rsidRDefault="00A261C7" w:rsidP="004F5292">
      <w:pPr>
        <w:spacing w:line="480" w:lineRule="auto"/>
        <w:jc w:val="center"/>
        <w:rPr>
          <w:rFonts w:ascii="Courier New" w:hAnsi="Courier New" w:cs="Courier New"/>
          <w:sz w:val="24"/>
          <w:szCs w:val="24"/>
        </w:rPr>
      </w:pPr>
    </w:p>
    <w:p w:rsidR="00A261C7" w:rsidRDefault="00A261C7" w:rsidP="004F5292">
      <w:pPr>
        <w:spacing w:line="480" w:lineRule="auto"/>
        <w:jc w:val="center"/>
        <w:rPr>
          <w:rFonts w:ascii="Courier New" w:hAnsi="Courier New" w:cs="Courier New"/>
          <w:sz w:val="24"/>
          <w:szCs w:val="24"/>
        </w:rPr>
      </w:pPr>
    </w:p>
    <w:p w:rsidR="00A261C7" w:rsidRDefault="00A261C7" w:rsidP="004F5292">
      <w:pPr>
        <w:spacing w:line="480" w:lineRule="auto"/>
        <w:jc w:val="center"/>
        <w:rPr>
          <w:rFonts w:ascii="Courier New" w:hAnsi="Courier New" w:cs="Courier New"/>
          <w:sz w:val="24"/>
          <w:szCs w:val="24"/>
        </w:rPr>
      </w:pPr>
    </w:p>
    <w:p w:rsidR="00A261C7" w:rsidRDefault="00A261C7" w:rsidP="004F5292">
      <w:pPr>
        <w:spacing w:line="480" w:lineRule="auto"/>
        <w:jc w:val="center"/>
        <w:rPr>
          <w:rFonts w:ascii="Courier New" w:hAnsi="Courier New" w:cs="Courier New"/>
          <w:sz w:val="24"/>
          <w:szCs w:val="24"/>
        </w:rPr>
      </w:pPr>
    </w:p>
    <w:p w:rsidR="00A261C7" w:rsidRDefault="00A261C7" w:rsidP="004F5292">
      <w:pPr>
        <w:spacing w:line="480" w:lineRule="auto"/>
        <w:jc w:val="center"/>
        <w:rPr>
          <w:rFonts w:ascii="Courier New" w:hAnsi="Courier New" w:cs="Courier New"/>
          <w:sz w:val="24"/>
          <w:szCs w:val="24"/>
        </w:rPr>
      </w:pPr>
    </w:p>
    <w:p w:rsidR="004F5292" w:rsidRDefault="008939CD" w:rsidP="004F5292">
      <w:pPr>
        <w:spacing w:line="480" w:lineRule="auto"/>
        <w:jc w:val="center"/>
        <w:rPr>
          <w:rFonts w:ascii="Courier New" w:hAnsi="Courier New" w:cs="Courier New"/>
          <w:sz w:val="24"/>
          <w:szCs w:val="24"/>
        </w:rPr>
      </w:pPr>
      <w:r>
        <w:rPr>
          <w:rFonts w:ascii="Courier New" w:hAnsi="Courier New" w:cs="Courier New"/>
          <w:sz w:val="24"/>
          <w:szCs w:val="24"/>
        </w:rPr>
        <w:lastRenderedPageBreak/>
        <w:t>Works Consulted</w:t>
      </w:r>
    </w:p>
    <w:p w:rsidR="00FA7D65" w:rsidRPr="00FA7D65" w:rsidRDefault="00FA7D65" w:rsidP="00FA7D65">
      <w:pPr>
        <w:spacing w:line="480" w:lineRule="auto"/>
        <w:rPr>
          <w:rFonts w:ascii="Courier New" w:hAnsi="Courier New" w:cs="Courier New"/>
          <w:sz w:val="24"/>
          <w:szCs w:val="24"/>
        </w:rPr>
      </w:pPr>
      <w:proofErr w:type="gramStart"/>
      <w:r>
        <w:rPr>
          <w:rFonts w:ascii="Courier New" w:hAnsi="Courier New" w:cs="Courier New"/>
          <w:sz w:val="24"/>
          <w:szCs w:val="24"/>
        </w:rPr>
        <w:t xml:space="preserve">Bosworth, Melissa, and Andreas </w:t>
      </w:r>
      <w:proofErr w:type="spellStart"/>
      <w:r>
        <w:rPr>
          <w:rFonts w:ascii="Courier New" w:hAnsi="Courier New" w:cs="Courier New"/>
          <w:sz w:val="24"/>
          <w:szCs w:val="24"/>
        </w:rPr>
        <w:t>Schug</w:t>
      </w:r>
      <w:proofErr w:type="spellEnd"/>
      <w:r>
        <w:rPr>
          <w:rFonts w:ascii="Courier New" w:hAnsi="Courier New" w:cs="Courier New"/>
          <w:sz w:val="24"/>
          <w:szCs w:val="24"/>
        </w:rPr>
        <w:t>.</w:t>
      </w:r>
      <w:proofErr w:type="gramEnd"/>
      <w:r>
        <w:rPr>
          <w:rFonts w:ascii="Courier New" w:hAnsi="Courier New" w:cs="Courier New"/>
          <w:sz w:val="24"/>
          <w:szCs w:val="24"/>
        </w:rPr>
        <w:t xml:space="preserve"> </w:t>
      </w:r>
      <w:proofErr w:type="gramStart"/>
      <w:r>
        <w:rPr>
          <w:rFonts w:ascii="Courier New" w:hAnsi="Courier New" w:cs="Courier New"/>
          <w:sz w:val="24"/>
          <w:szCs w:val="24"/>
        </w:rPr>
        <w:t>“Spherical Solar Cells</w:t>
      </w:r>
      <w:r>
        <w:rPr>
          <w:rFonts w:ascii="Courier New" w:hAnsi="Courier New" w:cs="Courier New"/>
          <w:sz w:val="24"/>
          <w:szCs w:val="24"/>
        </w:rPr>
        <w:br/>
        <w:t xml:space="preserve">     with Reflectors.”</w:t>
      </w:r>
      <w:proofErr w:type="gramEnd"/>
      <w:r>
        <w:rPr>
          <w:rFonts w:ascii="Courier New" w:hAnsi="Courier New" w:cs="Courier New"/>
          <w:sz w:val="24"/>
          <w:szCs w:val="24"/>
        </w:rPr>
        <w:t xml:space="preserve"> </w:t>
      </w:r>
      <w:r w:rsidRPr="00FA7D65">
        <w:rPr>
          <w:rFonts w:ascii="Courier New" w:hAnsi="Courier New" w:cs="Courier New"/>
          <w:i/>
          <w:iCs/>
          <w:sz w:val="24"/>
          <w:szCs w:val="24"/>
        </w:rPr>
        <w:t>Photon, the Photovoltaic Magazine</w:t>
      </w:r>
      <w:r>
        <w:rPr>
          <w:rFonts w:ascii="Courier New" w:hAnsi="Courier New" w:cs="Courier New"/>
          <w:sz w:val="24"/>
          <w:szCs w:val="24"/>
        </w:rPr>
        <w:t xml:space="preserve"> Dec.</w:t>
      </w:r>
      <w:r>
        <w:rPr>
          <w:rFonts w:ascii="Courier New" w:hAnsi="Courier New" w:cs="Courier New"/>
          <w:sz w:val="24"/>
          <w:szCs w:val="24"/>
        </w:rPr>
        <w:br/>
      </w:r>
      <w:r>
        <w:rPr>
          <w:rFonts w:ascii="Courier New" w:hAnsi="Courier New" w:cs="Courier New"/>
          <w:sz w:val="24"/>
          <w:szCs w:val="24"/>
        </w:rPr>
        <w:tab/>
        <w:t>2009: 39+. Print.</w:t>
      </w:r>
    </w:p>
    <w:p w:rsidR="00FA7D65" w:rsidRDefault="00FA7D65" w:rsidP="00FA7D65">
      <w:pPr>
        <w:spacing w:line="480" w:lineRule="auto"/>
        <w:rPr>
          <w:rFonts w:ascii="Courier New" w:hAnsi="Courier New" w:cs="Courier New"/>
          <w:sz w:val="24"/>
          <w:szCs w:val="24"/>
        </w:rPr>
      </w:pPr>
      <w:proofErr w:type="spellStart"/>
      <w:r>
        <w:rPr>
          <w:rFonts w:ascii="Courier New" w:hAnsi="Courier New" w:cs="Courier New"/>
          <w:sz w:val="24"/>
          <w:szCs w:val="24"/>
        </w:rPr>
        <w:t>Buresch</w:t>
      </w:r>
      <w:proofErr w:type="spellEnd"/>
      <w:r>
        <w:rPr>
          <w:rFonts w:ascii="Courier New" w:hAnsi="Courier New" w:cs="Courier New"/>
          <w:sz w:val="24"/>
          <w:szCs w:val="24"/>
        </w:rPr>
        <w:t xml:space="preserve">, Mathew. </w:t>
      </w:r>
      <w:r w:rsidRPr="008939CD">
        <w:rPr>
          <w:rFonts w:ascii="Courier New" w:hAnsi="Courier New" w:cs="Courier New"/>
          <w:i/>
          <w:iCs/>
          <w:sz w:val="24"/>
          <w:szCs w:val="24"/>
        </w:rPr>
        <w:t xml:space="preserve">Photovoltaic Energy Systems: Design and </w:t>
      </w:r>
      <w:r>
        <w:rPr>
          <w:rFonts w:ascii="Courier New" w:hAnsi="Courier New" w:cs="Courier New"/>
          <w:i/>
          <w:iCs/>
          <w:sz w:val="24"/>
          <w:szCs w:val="24"/>
        </w:rPr>
        <w:br/>
        <w:t xml:space="preserve">     </w:t>
      </w:r>
      <w:r w:rsidRPr="008939CD">
        <w:rPr>
          <w:rFonts w:ascii="Courier New" w:hAnsi="Courier New" w:cs="Courier New"/>
          <w:i/>
          <w:iCs/>
          <w:sz w:val="24"/>
          <w:szCs w:val="24"/>
        </w:rPr>
        <w:t>Installations</w:t>
      </w:r>
      <w:r>
        <w:rPr>
          <w:rFonts w:ascii="Courier New" w:hAnsi="Courier New" w:cs="Courier New"/>
          <w:sz w:val="24"/>
          <w:szCs w:val="24"/>
        </w:rPr>
        <w:t>. New York: McGraw-Hill, 1983. Print.</w:t>
      </w:r>
    </w:p>
    <w:p w:rsidR="004F5292" w:rsidRDefault="00C85A64" w:rsidP="008939CD">
      <w:pPr>
        <w:spacing w:line="480" w:lineRule="auto"/>
        <w:rPr>
          <w:rFonts w:ascii="Courier New" w:hAnsi="Courier New" w:cs="Courier New"/>
          <w:sz w:val="24"/>
          <w:szCs w:val="24"/>
        </w:rPr>
      </w:pPr>
      <w:r>
        <w:rPr>
          <w:rFonts w:ascii="Courier New" w:hAnsi="Courier New" w:cs="Courier New"/>
          <w:sz w:val="24"/>
          <w:szCs w:val="24"/>
        </w:rPr>
        <w:t xml:space="preserve">Green, Martin. </w:t>
      </w:r>
      <w:r w:rsidRPr="00C85A64">
        <w:rPr>
          <w:rFonts w:ascii="Courier New" w:hAnsi="Courier New" w:cs="Courier New"/>
          <w:i/>
          <w:iCs/>
          <w:sz w:val="24"/>
          <w:szCs w:val="24"/>
        </w:rPr>
        <w:t>Power</w:t>
      </w:r>
      <w:r>
        <w:rPr>
          <w:rFonts w:ascii="Courier New" w:hAnsi="Courier New" w:cs="Courier New"/>
          <w:sz w:val="24"/>
          <w:szCs w:val="24"/>
        </w:rPr>
        <w:t xml:space="preserve"> </w:t>
      </w:r>
      <w:r w:rsidRPr="00C85A64">
        <w:rPr>
          <w:rFonts w:ascii="Courier New" w:hAnsi="Courier New" w:cs="Courier New"/>
          <w:i/>
          <w:iCs/>
          <w:sz w:val="24"/>
          <w:szCs w:val="24"/>
        </w:rPr>
        <w:t>to the People: Sunlight to Electricity</w:t>
      </w:r>
      <w:r>
        <w:rPr>
          <w:rFonts w:ascii="Courier New" w:hAnsi="Courier New" w:cs="Courier New"/>
          <w:sz w:val="24"/>
          <w:szCs w:val="24"/>
        </w:rPr>
        <w:t xml:space="preserve">. </w:t>
      </w:r>
      <w:r w:rsidR="008939CD">
        <w:rPr>
          <w:rFonts w:ascii="Courier New" w:hAnsi="Courier New" w:cs="Courier New"/>
          <w:sz w:val="24"/>
          <w:szCs w:val="24"/>
        </w:rPr>
        <w:t xml:space="preserve">     </w:t>
      </w:r>
      <w:r w:rsidR="008939CD">
        <w:rPr>
          <w:rFonts w:ascii="Courier New" w:hAnsi="Courier New" w:cs="Courier New"/>
          <w:sz w:val="24"/>
          <w:szCs w:val="24"/>
        </w:rPr>
        <w:br/>
        <w:t xml:space="preserve">     Sydney: UNSW Press, 2000. Print.</w:t>
      </w:r>
    </w:p>
    <w:p w:rsidR="00FA7D65" w:rsidRDefault="00FA7D65" w:rsidP="00FA7D65">
      <w:pPr>
        <w:spacing w:line="480" w:lineRule="auto"/>
        <w:rPr>
          <w:rFonts w:ascii="Courier New" w:hAnsi="Courier New" w:cs="Courier New"/>
          <w:sz w:val="24"/>
          <w:szCs w:val="24"/>
        </w:rPr>
      </w:pPr>
      <w:proofErr w:type="spellStart"/>
      <w:proofErr w:type="gramStart"/>
      <w:r>
        <w:rPr>
          <w:rFonts w:ascii="Courier New" w:hAnsi="Courier New" w:cs="Courier New"/>
          <w:sz w:val="24"/>
          <w:szCs w:val="24"/>
        </w:rPr>
        <w:t>Honsberg</w:t>
      </w:r>
      <w:proofErr w:type="spellEnd"/>
      <w:r>
        <w:rPr>
          <w:rFonts w:ascii="Courier New" w:hAnsi="Courier New" w:cs="Courier New"/>
          <w:sz w:val="24"/>
          <w:szCs w:val="24"/>
        </w:rPr>
        <w:t>, Christiana, and Stuart Bowden.</w:t>
      </w:r>
      <w:proofErr w:type="gramEnd"/>
      <w:r>
        <w:rPr>
          <w:rFonts w:ascii="Courier New" w:hAnsi="Courier New" w:cs="Courier New"/>
          <w:sz w:val="24"/>
          <w:szCs w:val="24"/>
        </w:rPr>
        <w:t xml:space="preserve"> </w:t>
      </w:r>
      <w:proofErr w:type="gramStart"/>
      <w:r w:rsidRPr="00EA6DE0">
        <w:rPr>
          <w:rFonts w:ascii="Courier New" w:hAnsi="Courier New" w:cs="Courier New"/>
          <w:i/>
          <w:iCs/>
          <w:sz w:val="24"/>
          <w:szCs w:val="24"/>
        </w:rPr>
        <w:t>Absorption Coefficient</w:t>
      </w:r>
      <w:r>
        <w:rPr>
          <w:rFonts w:ascii="Courier New" w:hAnsi="Courier New" w:cs="Courier New"/>
          <w:sz w:val="24"/>
          <w:szCs w:val="24"/>
        </w:rPr>
        <w:t>.</w:t>
      </w:r>
      <w:proofErr w:type="gramEnd"/>
      <w:r>
        <w:rPr>
          <w:rFonts w:ascii="Courier New" w:hAnsi="Courier New" w:cs="Courier New"/>
          <w:sz w:val="24"/>
          <w:szCs w:val="24"/>
        </w:rPr>
        <w:t xml:space="preserve"> </w:t>
      </w:r>
      <w:r>
        <w:rPr>
          <w:rFonts w:ascii="Courier New" w:hAnsi="Courier New" w:cs="Courier New"/>
          <w:sz w:val="24"/>
          <w:szCs w:val="24"/>
        </w:rPr>
        <w:br/>
        <w:t xml:space="preserve">     </w:t>
      </w:r>
      <w:proofErr w:type="gramStart"/>
      <w:r>
        <w:rPr>
          <w:rFonts w:ascii="Courier New" w:hAnsi="Courier New" w:cs="Courier New"/>
          <w:sz w:val="24"/>
          <w:szCs w:val="24"/>
        </w:rPr>
        <w:t>Photovoltaic Education Network, 2010.</w:t>
      </w:r>
      <w:proofErr w:type="gramEnd"/>
      <w:r>
        <w:rPr>
          <w:rFonts w:ascii="Courier New" w:hAnsi="Courier New" w:cs="Courier New"/>
          <w:sz w:val="24"/>
          <w:szCs w:val="24"/>
        </w:rPr>
        <w:t xml:space="preserve"> </w:t>
      </w:r>
      <w:proofErr w:type="gramStart"/>
      <w:r>
        <w:rPr>
          <w:rFonts w:ascii="Courier New" w:hAnsi="Courier New" w:cs="Courier New"/>
          <w:sz w:val="24"/>
          <w:szCs w:val="24"/>
        </w:rPr>
        <w:t>Web.</w:t>
      </w:r>
      <w:proofErr w:type="gramEnd"/>
      <w:r>
        <w:rPr>
          <w:rFonts w:ascii="Courier New" w:hAnsi="Courier New" w:cs="Courier New"/>
          <w:sz w:val="24"/>
          <w:szCs w:val="24"/>
        </w:rPr>
        <w:t xml:space="preserve"> 24 Apr. 2011.</w:t>
      </w:r>
      <w:r>
        <w:rPr>
          <w:rFonts w:ascii="Courier New" w:hAnsi="Courier New" w:cs="Courier New"/>
          <w:sz w:val="24"/>
          <w:szCs w:val="24"/>
        </w:rPr>
        <w:br/>
        <w:t xml:space="preserve">     </w:t>
      </w:r>
      <w:hyperlink r:id="rId4" w:history="1">
        <w:r w:rsidRPr="00332FD2">
          <w:rPr>
            <w:rStyle w:val="Hyperlink"/>
            <w:rFonts w:ascii="Courier New" w:hAnsi="Courier New" w:cs="Courier New"/>
            <w:sz w:val="24"/>
            <w:szCs w:val="24"/>
          </w:rPr>
          <w:t>http://www.pveducation.org</w:t>
        </w:r>
      </w:hyperlink>
      <w:r>
        <w:rPr>
          <w:rFonts w:ascii="Courier New" w:hAnsi="Courier New" w:cs="Courier New"/>
          <w:sz w:val="24"/>
          <w:szCs w:val="24"/>
        </w:rPr>
        <w:t>.</w:t>
      </w:r>
    </w:p>
    <w:p w:rsidR="00EA6DE0" w:rsidRDefault="00EF244A" w:rsidP="00EA6DE0">
      <w:pPr>
        <w:spacing w:line="480" w:lineRule="auto"/>
        <w:rPr>
          <w:rFonts w:ascii="Courier New" w:hAnsi="Courier New" w:cs="Courier New"/>
          <w:sz w:val="24"/>
          <w:szCs w:val="24"/>
        </w:rPr>
      </w:pPr>
      <w:proofErr w:type="spellStart"/>
      <w:r>
        <w:rPr>
          <w:rFonts w:ascii="Courier New" w:hAnsi="Courier New" w:cs="Courier New"/>
          <w:sz w:val="24"/>
          <w:szCs w:val="24"/>
        </w:rPr>
        <w:t>Merrigam</w:t>
      </w:r>
      <w:proofErr w:type="spellEnd"/>
      <w:r>
        <w:rPr>
          <w:rFonts w:ascii="Courier New" w:hAnsi="Courier New" w:cs="Courier New"/>
          <w:sz w:val="24"/>
          <w:szCs w:val="24"/>
        </w:rPr>
        <w:t xml:space="preserve">, Joseph A. </w:t>
      </w:r>
      <w:r w:rsidRPr="00EF244A">
        <w:rPr>
          <w:rFonts w:ascii="Courier New" w:hAnsi="Courier New" w:cs="Courier New"/>
          <w:i/>
          <w:iCs/>
          <w:sz w:val="24"/>
          <w:szCs w:val="24"/>
        </w:rPr>
        <w:t xml:space="preserve">Sunlight to Electricity: Photovoltaic </w:t>
      </w:r>
      <w:r w:rsidRPr="00EF244A">
        <w:rPr>
          <w:rFonts w:ascii="Courier New" w:hAnsi="Courier New" w:cs="Courier New"/>
          <w:i/>
          <w:iCs/>
          <w:sz w:val="24"/>
          <w:szCs w:val="24"/>
        </w:rPr>
        <w:br/>
        <w:t xml:space="preserve">     Technology and Business Prospects. 2nd ed.</w:t>
      </w:r>
      <w:r>
        <w:rPr>
          <w:rFonts w:ascii="Courier New" w:hAnsi="Courier New" w:cs="Courier New"/>
          <w:sz w:val="24"/>
          <w:szCs w:val="24"/>
        </w:rPr>
        <w:t xml:space="preserve"> Massachusetts: </w:t>
      </w:r>
      <w:r>
        <w:rPr>
          <w:rFonts w:ascii="Courier New" w:hAnsi="Courier New" w:cs="Courier New"/>
          <w:sz w:val="24"/>
          <w:szCs w:val="24"/>
        </w:rPr>
        <w:br/>
        <w:t xml:space="preserve">     MIT Press, 1982.</w:t>
      </w:r>
    </w:p>
    <w:sectPr w:rsidR="00EA6DE0" w:rsidSect="009D44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417E"/>
    <w:rsid w:val="001630A7"/>
    <w:rsid w:val="00177AF4"/>
    <w:rsid w:val="001A5FD3"/>
    <w:rsid w:val="00284A89"/>
    <w:rsid w:val="002F42EF"/>
    <w:rsid w:val="003078DD"/>
    <w:rsid w:val="00456FF6"/>
    <w:rsid w:val="004F5292"/>
    <w:rsid w:val="00580F81"/>
    <w:rsid w:val="00581931"/>
    <w:rsid w:val="006412AF"/>
    <w:rsid w:val="00684D87"/>
    <w:rsid w:val="006A37C1"/>
    <w:rsid w:val="006C21A4"/>
    <w:rsid w:val="007255EC"/>
    <w:rsid w:val="007D15C0"/>
    <w:rsid w:val="008939CD"/>
    <w:rsid w:val="009451D2"/>
    <w:rsid w:val="009D4493"/>
    <w:rsid w:val="00A261C7"/>
    <w:rsid w:val="00A32D18"/>
    <w:rsid w:val="00A9417E"/>
    <w:rsid w:val="00B01E3D"/>
    <w:rsid w:val="00B15035"/>
    <w:rsid w:val="00B54D9F"/>
    <w:rsid w:val="00C85A64"/>
    <w:rsid w:val="00CC7EDA"/>
    <w:rsid w:val="00EA6DE0"/>
    <w:rsid w:val="00EC5D59"/>
    <w:rsid w:val="00EC65AB"/>
    <w:rsid w:val="00EE23C7"/>
    <w:rsid w:val="00EF244A"/>
    <w:rsid w:val="00F63531"/>
    <w:rsid w:val="00FA7D65"/>
    <w:rsid w:val="00FC4CB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4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6DE0"/>
    <w:rPr>
      <w:b/>
      <w:bCs/>
    </w:rPr>
  </w:style>
  <w:style w:type="character" w:styleId="Hyperlink">
    <w:name w:val="Hyperlink"/>
    <w:basedOn w:val="DefaultParagraphFont"/>
    <w:uiPriority w:val="99"/>
    <w:unhideWhenUsed/>
    <w:rsid w:val="00A32D1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548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veduc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8</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PINTO</dc:creator>
  <cp:lastModifiedBy>PINTO</cp:lastModifiedBy>
  <cp:revision>12</cp:revision>
  <dcterms:created xsi:type="dcterms:W3CDTF">2011-04-23T22:07:00Z</dcterms:created>
  <dcterms:modified xsi:type="dcterms:W3CDTF">2011-04-30T01:36:00Z</dcterms:modified>
</cp:coreProperties>
</file>