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01300" w14:textId="4690316B" w:rsidR="003A7131" w:rsidRDefault="003A7131" w:rsidP="003A7131">
      <w:pPr>
        <w:rPr>
          <w:b/>
          <w:bCs/>
        </w:rPr>
      </w:pPr>
      <w:r w:rsidRPr="00D8407F">
        <w:rPr>
          <w:noProof/>
        </w:rPr>
        <w:drawing>
          <wp:inline distT="0" distB="0" distL="0" distR="0" wp14:anchorId="6907D034" wp14:editId="298E4DE9">
            <wp:extent cx="6645910" cy="1689735"/>
            <wp:effectExtent l="0" t="0" r="2540" b="571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8D121" w14:textId="44F9DDD6" w:rsidR="003A7131" w:rsidRPr="003A7131" w:rsidRDefault="003A7131" w:rsidP="003A7131">
      <w:pPr>
        <w:jc w:val="both"/>
        <w:rPr>
          <w:rFonts w:asciiTheme="minorHAnsi" w:hAnsiTheme="minorHAnsi" w:cstheme="minorHAnsi"/>
        </w:rPr>
      </w:pPr>
      <w:r w:rsidRPr="003A7131">
        <w:rPr>
          <w:rFonts w:asciiTheme="minorHAnsi" w:hAnsiTheme="minorHAnsi" w:cstheme="minorHAnsi"/>
        </w:rPr>
        <w:t>R</w:t>
      </w:r>
      <w:r w:rsidRPr="003A7131">
        <w:rPr>
          <w:rFonts w:ascii="Cambria Math" w:hAnsi="Cambria Math" w:cs="Cambria Math"/>
          <w:color w:val="3B3F44"/>
          <w:sz w:val="24"/>
          <w:szCs w:val="24"/>
        </w:rPr>
        <w:t>∴</w:t>
      </w:r>
      <w:r w:rsidRPr="003A7131">
        <w:rPr>
          <w:rFonts w:asciiTheme="minorHAnsi" w:hAnsiTheme="minorHAnsi" w:cstheme="minorHAnsi"/>
        </w:rPr>
        <w:t>L</w:t>
      </w:r>
      <w:r w:rsidRPr="003A7131">
        <w:rPr>
          <w:rFonts w:ascii="Cambria Math" w:hAnsi="Cambria Math" w:cs="Cambria Math"/>
          <w:color w:val="3B3F44"/>
          <w:sz w:val="24"/>
          <w:szCs w:val="24"/>
        </w:rPr>
        <w:t>∴</w:t>
      </w:r>
      <w:r w:rsidRPr="003A7131">
        <w:rPr>
          <w:rFonts w:asciiTheme="minorHAnsi" w:hAnsiTheme="minorHAnsi" w:cstheme="minorHAnsi"/>
        </w:rPr>
        <w:t xml:space="preserve"> </w:t>
      </w:r>
      <w:r w:rsidRPr="003A7131">
        <w:rPr>
          <w:rFonts w:asciiTheme="minorHAnsi" w:hAnsiTheme="minorHAnsi" w:cstheme="minorHAnsi"/>
        </w:rPr>
        <w:tab/>
      </w:r>
      <w:r w:rsidRPr="003A7131">
        <w:rPr>
          <w:rFonts w:asciiTheme="minorHAnsi" w:hAnsiTheme="minorHAnsi" w:cstheme="minorHAnsi"/>
        </w:rPr>
        <w:tab/>
      </w:r>
      <w:r w:rsidR="003A6620">
        <w:rPr>
          <w:rFonts w:asciiTheme="minorHAnsi" w:hAnsiTheme="minorHAnsi" w:cstheme="minorHAnsi"/>
          <w:b/>
          <w:bCs/>
        </w:rPr>
        <w:t>Socrate - Raison et Progrès</w:t>
      </w:r>
      <w:r w:rsidRPr="003A7131">
        <w:rPr>
          <w:rFonts w:asciiTheme="minorHAnsi" w:hAnsiTheme="minorHAnsi" w:cstheme="minorHAnsi"/>
        </w:rPr>
        <w:t xml:space="preserve"> </w:t>
      </w:r>
      <w:r w:rsidRPr="003A7131">
        <w:rPr>
          <w:rFonts w:asciiTheme="minorHAnsi" w:hAnsiTheme="minorHAnsi" w:cstheme="minorHAnsi"/>
        </w:rPr>
        <w:tab/>
      </w:r>
      <w:r w:rsidR="003A6620">
        <w:rPr>
          <w:rFonts w:asciiTheme="minorHAnsi" w:hAnsiTheme="minorHAnsi" w:cstheme="minorHAnsi"/>
        </w:rPr>
        <w:tab/>
      </w:r>
      <w:r w:rsidRPr="003A7131">
        <w:rPr>
          <w:rFonts w:asciiTheme="minorHAnsi" w:hAnsiTheme="minorHAnsi" w:cstheme="minorHAnsi"/>
        </w:rPr>
        <w:tab/>
        <w:t>Or</w:t>
      </w:r>
      <w:r w:rsidRPr="003A7131">
        <w:rPr>
          <w:rFonts w:ascii="Cambria Math" w:hAnsi="Cambria Math" w:cs="Cambria Math"/>
          <w:color w:val="3B3F44"/>
          <w:sz w:val="24"/>
          <w:szCs w:val="24"/>
        </w:rPr>
        <w:t>∴</w:t>
      </w:r>
      <w:r w:rsidRPr="003A7131">
        <w:rPr>
          <w:rFonts w:asciiTheme="minorHAnsi" w:hAnsiTheme="minorHAnsi" w:cstheme="minorHAnsi"/>
        </w:rPr>
        <w:t xml:space="preserve"> de </w:t>
      </w:r>
      <w:r w:rsidRPr="003A7131">
        <w:rPr>
          <w:rFonts w:asciiTheme="minorHAnsi" w:hAnsiTheme="minorHAnsi" w:cstheme="minorHAnsi"/>
          <w:b/>
          <w:bCs/>
        </w:rPr>
        <w:t>Pont-à-Mousson</w:t>
      </w:r>
    </w:p>
    <w:p w14:paraId="1F5307A1" w14:textId="77777777" w:rsidR="00B33CCE" w:rsidRPr="003A7131" w:rsidRDefault="00B33CCE" w:rsidP="00B33CCE">
      <w:pPr>
        <w:jc w:val="both"/>
        <w:rPr>
          <w:rFonts w:asciiTheme="minorHAnsi" w:hAnsiTheme="minorHAnsi" w:cstheme="minorHAnsi"/>
        </w:rPr>
      </w:pPr>
      <w:r w:rsidRPr="003A7131">
        <w:rPr>
          <w:rFonts w:asciiTheme="minorHAnsi" w:hAnsiTheme="minorHAnsi" w:cstheme="minorHAnsi"/>
        </w:rPr>
        <w:t>Nom du prof</w:t>
      </w:r>
      <w:r w:rsidRPr="003A7131">
        <w:rPr>
          <w:rFonts w:ascii="Cambria Math" w:hAnsi="Cambria Math" w:cs="Cambria Math"/>
          <w:color w:val="3B3F44"/>
          <w:sz w:val="24"/>
          <w:szCs w:val="24"/>
        </w:rPr>
        <w:t>∴</w:t>
      </w:r>
      <w:r w:rsidRPr="003A7131">
        <w:rPr>
          <w:rFonts w:asciiTheme="minorHAnsi" w:hAnsiTheme="minorHAnsi" w:cstheme="minorHAnsi"/>
        </w:rPr>
        <w:t xml:space="preserve"> : </w:t>
      </w:r>
      <w:r>
        <w:rPr>
          <w:rFonts w:asciiTheme="minorHAnsi" w:hAnsiTheme="minorHAnsi" w:cstheme="minorHAnsi"/>
        </w:rPr>
        <w:t xml:space="preserve"> MANGENOT Gérard </w:t>
      </w:r>
    </w:p>
    <w:p w14:paraId="4F586C4D" w14:textId="77777777" w:rsidR="00B33CCE" w:rsidRPr="003A7131" w:rsidRDefault="00B33CCE" w:rsidP="00B33CCE">
      <w:pPr>
        <w:jc w:val="both"/>
        <w:rPr>
          <w:rFonts w:asciiTheme="minorHAnsi" w:hAnsiTheme="minorHAnsi" w:cstheme="minorHAnsi"/>
        </w:rPr>
      </w:pPr>
      <w:r w:rsidRPr="003A7131">
        <w:rPr>
          <w:rFonts w:asciiTheme="minorHAnsi" w:hAnsiTheme="minorHAnsi" w:cstheme="minorHAnsi"/>
        </w:rPr>
        <w:t>Adresse :</w:t>
      </w:r>
      <w:r>
        <w:rPr>
          <w:rFonts w:asciiTheme="minorHAnsi" w:hAnsiTheme="minorHAnsi" w:cstheme="minorHAnsi"/>
        </w:rPr>
        <w:t xml:space="preserve">11 rue du Val de Metz VAUX </w:t>
      </w:r>
      <w:r>
        <w:rPr>
          <w:rFonts w:asciiTheme="minorHAnsi" w:hAnsiTheme="minorHAnsi" w:cstheme="minorHAnsi"/>
          <w:b/>
          <w:bCs/>
        </w:rPr>
        <w:tab/>
      </w:r>
      <w:r w:rsidRPr="003A7131">
        <w:rPr>
          <w:rFonts w:asciiTheme="minorHAnsi" w:hAnsiTheme="minorHAnsi" w:cstheme="minorHAnsi"/>
        </w:rPr>
        <w:t xml:space="preserve">Téléphone : </w:t>
      </w:r>
      <w:r>
        <w:rPr>
          <w:rFonts w:asciiTheme="minorHAnsi" w:hAnsiTheme="minorHAnsi" w:cstheme="minorHAnsi"/>
        </w:rPr>
        <w:t>0682029691 – gerardmangenot@icloud.com</w:t>
      </w:r>
    </w:p>
    <w:p w14:paraId="6490C347" w14:textId="78E10E0B" w:rsidR="003A7131" w:rsidRPr="003A7131" w:rsidRDefault="003A7131" w:rsidP="003A7131">
      <w:pPr>
        <w:ind w:left="4956" w:firstLine="708"/>
        <w:rPr>
          <w:rFonts w:asciiTheme="minorHAnsi" w:hAnsiTheme="minorHAnsi" w:cstheme="minorHAnsi"/>
        </w:rPr>
      </w:pPr>
      <w:r w:rsidRPr="003A7131">
        <w:rPr>
          <w:rFonts w:asciiTheme="minorHAnsi" w:hAnsiTheme="minorHAnsi" w:cstheme="minorHAnsi"/>
        </w:rPr>
        <w:t>Or</w:t>
      </w:r>
      <w:r w:rsidRPr="003A7131">
        <w:rPr>
          <w:rFonts w:ascii="Cambria Math" w:hAnsi="Cambria Math" w:cs="Cambria Math"/>
          <w:color w:val="3B3F44"/>
          <w:sz w:val="24"/>
          <w:szCs w:val="24"/>
        </w:rPr>
        <w:t>∴</w:t>
      </w:r>
      <w:r w:rsidRPr="003A7131">
        <w:rPr>
          <w:rFonts w:asciiTheme="minorHAnsi" w:hAnsiTheme="minorHAnsi" w:cstheme="minorHAnsi"/>
        </w:rPr>
        <w:t xml:space="preserve"> de </w:t>
      </w:r>
      <w:r w:rsidRPr="003A7131">
        <w:rPr>
          <w:rFonts w:asciiTheme="minorHAnsi" w:hAnsiTheme="minorHAnsi" w:cstheme="minorHAnsi"/>
          <w:b/>
          <w:bCs/>
        </w:rPr>
        <w:t>Pont-à-Mousson</w:t>
      </w:r>
      <w:r w:rsidRPr="003A7131">
        <w:rPr>
          <w:rFonts w:asciiTheme="minorHAnsi" w:hAnsiTheme="minorHAnsi" w:cstheme="minorHAnsi"/>
        </w:rPr>
        <w:t xml:space="preserve">, le </w:t>
      </w:r>
    </w:p>
    <w:p w14:paraId="5BA9B4A6" w14:textId="77777777" w:rsidR="007C3C62" w:rsidRPr="00842941" w:rsidRDefault="007C3C62" w:rsidP="007C3C62">
      <w:pPr>
        <w:spacing w:after="120" w:line="240" w:lineRule="auto"/>
        <w:jc w:val="center"/>
        <w:rPr>
          <w:rFonts w:asciiTheme="minorHAnsi" w:hAnsiTheme="minorHAnsi" w:cstheme="minorHAnsi"/>
          <w:b/>
          <w:bCs/>
          <w:sz w:val="36"/>
          <w:szCs w:val="36"/>
        </w:rPr>
      </w:pPr>
      <w:r w:rsidRPr="00842941">
        <w:rPr>
          <w:rFonts w:asciiTheme="minorHAnsi" w:hAnsiTheme="minorHAnsi" w:cstheme="minorHAnsi"/>
          <w:b/>
          <w:bCs/>
          <w:sz w:val="36"/>
          <w:szCs w:val="36"/>
        </w:rPr>
        <w:t>ENQUÊTE N°2</w:t>
      </w:r>
    </w:p>
    <w:p w14:paraId="18843885" w14:textId="77777777" w:rsidR="007C3C62" w:rsidRPr="00842941" w:rsidRDefault="007C3C62" w:rsidP="007C3C62">
      <w:pPr>
        <w:ind w:left="993" w:right="1110"/>
        <w:jc w:val="center"/>
        <w:rPr>
          <w:rFonts w:asciiTheme="minorHAnsi" w:hAnsiTheme="minorHAnsi" w:cstheme="minorHAnsi"/>
          <w:b/>
          <w:bCs/>
        </w:rPr>
      </w:pPr>
      <w:r w:rsidRPr="00842941">
        <w:rPr>
          <w:rFonts w:asciiTheme="minorHAnsi" w:hAnsiTheme="minorHAnsi" w:cstheme="minorHAnsi"/>
          <w:b/>
          <w:bCs/>
        </w:rPr>
        <w:t>Concernant les opinions politiques du candidat</w:t>
      </w:r>
    </w:p>
    <w:p w14:paraId="23791598" w14:textId="77777777" w:rsidR="007C3C62" w:rsidRDefault="007C3C62" w:rsidP="007C3C62">
      <w:pPr>
        <w:ind w:left="993" w:right="1110"/>
        <w:rPr>
          <w:rFonts w:asciiTheme="minorHAnsi" w:hAnsiTheme="minorHAnsi" w:cstheme="minorHAnsi"/>
          <w:b/>
          <w:bCs/>
          <w:sz w:val="20"/>
          <w:szCs w:val="20"/>
        </w:rPr>
      </w:pPr>
      <w:r w:rsidRPr="00842941">
        <w:rPr>
          <w:rFonts w:asciiTheme="minorHAnsi" w:hAnsiTheme="minorHAnsi" w:cstheme="minorHAnsi"/>
          <w:b/>
          <w:bCs/>
          <w:sz w:val="20"/>
          <w:szCs w:val="20"/>
        </w:rPr>
        <w:t>(L’enquêteur étudiera plus particulièrement le comportement civique du profane, ses engagements politiques, syndicaux ou autres, les motivations qui l’ont conduit à militer ou à s’abstenir de militer, son avis sur les grands problèmes de notre temps, d’ordre national ou international, etc.)</w:t>
      </w:r>
    </w:p>
    <w:p w14:paraId="61C72237" w14:textId="77777777" w:rsidR="00842941" w:rsidRPr="00842941" w:rsidRDefault="00842941" w:rsidP="00842941">
      <w:pPr>
        <w:ind w:right="1110"/>
        <w:rPr>
          <w:rFonts w:asciiTheme="minorHAnsi" w:hAnsiTheme="minorHAnsi" w:cstheme="minorHAnsi"/>
        </w:rPr>
      </w:pPr>
    </w:p>
    <w:sectPr w:rsidR="00842941" w:rsidRPr="00842941" w:rsidSect="003A71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97D"/>
    <w:rsid w:val="0004481A"/>
    <w:rsid w:val="000B453D"/>
    <w:rsid w:val="000B7C8D"/>
    <w:rsid w:val="001F7EDE"/>
    <w:rsid w:val="00274553"/>
    <w:rsid w:val="003A6620"/>
    <w:rsid w:val="003A7131"/>
    <w:rsid w:val="00415765"/>
    <w:rsid w:val="0049408C"/>
    <w:rsid w:val="00643719"/>
    <w:rsid w:val="00650D06"/>
    <w:rsid w:val="00770245"/>
    <w:rsid w:val="007C3C62"/>
    <w:rsid w:val="00842941"/>
    <w:rsid w:val="00871945"/>
    <w:rsid w:val="00950C1D"/>
    <w:rsid w:val="009E590B"/>
    <w:rsid w:val="009F6583"/>
    <w:rsid w:val="00A567F4"/>
    <w:rsid w:val="00AC4A3E"/>
    <w:rsid w:val="00AE3F80"/>
    <w:rsid w:val="00B33CCE"/>
    <w:rsid w:val="00C66E41"/>
    <w:rsid w:val="00CC097D"/>
    <w:rsid w:val="00CF2E24"/>
    <w:rsid w:val="00D07EE8"/>
    <w:rsid w:val="00D40DB6"/>
    <w:rsid w:val="00E53A13"/>
    <w:rsid w:val="00EC287D"/>
    <w:rsid w:val="00F5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CA982"/>
  <w15:chartTrackingRefBased/>
  <w15:docId w15:val="{D67616B2-C7BD-44D0-BC25-3878A64A8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Calibr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EC287D"/>
    <w:rPr>
      <w:color w:val="0563C1"/>
      <w:u w:val="single"/>
    </w:rPr>
  </w:style>
  <w:style w:type="paragraph" w:customStyle="1" w:styleId="xmsonormal">
    <w:name w:val="x_msonormal"/>
    <w:basedOn w:val="Normal"/>
    <w:rsid w:val="00EC287D"/>
    <w:pPr>
      <w:spacing w:after="0" w:line="240" w:lineRule="auto"/>
    </w:pPr>
    <w:rPr>
      <w:rFonts w:ascii="Calibri" w:hAnsi="Calibri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5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 FAIVRE</dc:creator>
  <cp:keywords/>
  <dc:description/>
  <cp:lastModifiedBy>Francois Auer</cp:lastModifiedBy>
  <cp:revision>2</cp:revision>
  <dcterms:created xsi:type="dcterms:W3CDTF">2023-09-24T10:47:00Z</dcterms:created>
  <dcterms:modified xsi:type="dcterms:W3CDTF">2023-09-24T10:47:00Z</dcterms:modified>
</cp:coreProperties>
</file>