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63C" w14:textId="13E8CF27" w:rsidR="004270AB" w:rsidRDefault="004270AB" w:rsidP="004270AB">
      <w:pPr>
        <w:jc w:val="center"/>
        <w:rPr>
          <w:rStyle w:val="Titre1Car"/>
        </w:rPr>
      </w:pPr>
      <w:r w:rsidRPr="004270AB">
        <w:rPr>
          <w:rStyle w:val="Titre1Car"/>
        </w:rPr>
        <w:t xml:space="preserve">Enquête </w:t>
      </w:r>
      <w:proofErr w:type="spellStart"/>
      <w:r w:rsidRPr="004270AB">
        <w:rPr>
          <w:rStyle w:val="Titre1Car"/>
        </w:rPr>
        <w:t>Synthia</w:t>
      </w:r>
      <w:proofErr w:type="spellEnd"/>
      <w:r w:rsidRPr="004270AB">
        <w:rPr>
          <w:rStyle w:val="Titre1Car"/>
        </w:rPr>
        <w:t xml:space="preserve"> SEYLER pour </w:t>
      </w:r>
      <w:proofErr w:type="spellStart"/>
      <w:r w:rsidRPr="004270AB">
        <w:rPr>
          <w:rStyle w:val="Titre1Car"/>
        </w:rPr>
        <w:t>afillitation</w:t>
      </w:r>
      <w:proofErr w:type="spellEnd"/>
      <w:r w:rsidRPr="004270AB">
        <w:rPr>
          <w:rStyle w:val="Titre1Car"/>
        </w:rPr>
        <w:t xml:space="preserve"> à la</w:t>
      </w:r>
    </w:p>
    <w:p w14:paraId="74D631D3" w14:textId="3394B53A" w:rsidR="004270AB" w:rsidRDefault="004270AB" w:rsidP="004270AB">
      <w:pPr>
        <w:jc w:val="center"/>
        <w:rPr>
          <w:b/>
          <w:bCs/>
          <w:sz w:val="24"/>
          <w:szCs w:val="24"/>
        </w:rPr>
      </w:pPr>
      <w:r w:rsidRPr="004270AB">
        <w:rPr>
          <w:rStyle w:val="Titre1Car"/>
        </w:rPr>
        <w:t xml:space="preserve">RL Socrate Raison et progrès </w:t>
      </w:r>
      <w:proofErr w:type="gramStart"/>
      <w:r w:rsidRPr="004270AB">
        <w:rPr>
          <w:rStyle w:val="Titre1Car"/>
        </w:rPr>
        <w:t>Or :.</w:t>
      </w:r>
      <w:proofErr w:type="gramEnd"/>
      <w:r w:rsidRPr="004270AB">
        <w:rPr>
          <w:rStyle w:val="Titre1Car"/>
        </w:rPr>
        <w:t xml:space="preserve"> De Pont à Mousson </w:t>
      </w:r>
      <w:r w:rsidRPr="004270AB">
        <w:rPr>
          <w:rStyle w:val="Titre1Car"/>
        </w:rPr>
        <w:br/>
      </w:r>
      <w:r w:rsidRPr="004270AB">
        <w:rPr>
          <w:b/>
          <w:bCs/>
          <w:sz w:val="24"/>
          <w:szCs w:val="24"/>
        </w:rPr>
        <w:t>Le 10/09/2024</w:t>
      </w:r>
    </w:p>
    <w:p w14:paraId="1879B659" w14:textId="1B9E3165" w:rsidR="004270AB" w:rsidRPr="004270AB" w:rsidRDefault="004270AB" w:rsidP="004270AB">
      <w:pPr>
        <w:jc w:val="both"/>
        <w:rPr>
          <w:b/>
          <w:bCs/>
        </w:rPr>
      </w:pPr>
      <w:r w:rsidRPr="004270AB">
        <w:rPr>
          <w:b/>
          <w:bCs/>
        </w:rPr>
        <w:t>Identité et situation personnelle :</w:t>
      </w:r>
    </w:p>
    <w:p w14:paraId="2CD6CE07" w14:textId="1ED9AB90" w:rsidR="004270AB" w:rsidRPr="004270AB" w:rsidRDefault="004270AB" w:rsidP="004270AB">
      <w:pPr>
        <w:jc w:val="both"/>
      </w:pPr>
      <w:proofErr w:type="spellStart"/>
      <w:r w:rsidRPr="004270AB">
        <w:t>Synthia</w:t>
      </w:r>
      <w:proofErr w:type="spellEnd"/>
      <w:r w:rsidRPr="004270AB">
        <w:t xml:space="preserve"> </w:t>
      </w:r>
      <w:proofErr w:type="spellStart"/>
      <w:r w:rsidRPr="004270AB">
        <w:t>Seyler</w:t>
      </w:r>
      <w:proofErr w:type="spellEnd"/>
      <w:r w:rsidRPr="004270AB">
        <w:t xml:space="preserve"> est née le 18 novembre 1981. Elle réside actuellement à Courcelles-Chaussy avec Muriel </w:t>
      </w:r>
      <w:proofErr w:type="spellStart"/>
      <w:r w:rsidRPr="004270AB">
        <w:t>Seyler</w:t>
      </w:r>
      <w:proofErr w:type="spellEnd"/>
      <w:r w:rsidRPr="004270AB">
        <w:t xml:space="preserve">, avec qui elle partage sa vie depuis 15 ans et est mariée depuis une décennie. </w:t>
      </w:r>
      <w:proofErr w:type="spellStart"/>
      <w:r w:rsidRPr="004270AB">
        <w:t>Synthia</w:t>
      </w:r>
      <w:proofErr w:type="spellEnd"/>
      <w:r w:rsidRPr="004270AB">
        <w:t xml:space="preserve"> n’a pas poursuivi d’études post-baccalauréat malgré un intérêt marqué pour l’école Condé, un projet avorté en raison du coût élevé et du manque de soutien de ses parents, qui n’accordaient pas de crédit à cette voie professionnelle. Aujourd’hui, elle occupe un poste d’agent administratif au sein de la mairie de Metz, précisément au service des Assemblées.</w:t>
      </w:r>
    </w:p>
    <w:p w14:paraId="47AABFAE" w14:textId="2E1D38A1" w:rsidR="004270AB" w:rsidRPr="004270AB" w:rsidRDefault="004270AB" w:rsidP="004270AB">
      <w:pPr>
        <w:jc w:val="both"/>
        <w:rPr>
          <w:b/>
          <w:bCs/>
        </w:rPr>
      </w:pPr>
      <w:r w:rsidRPr="004270AB">
        <w:rPr>
          <w:b/>
          <w:bCs/>
        </w:rPr>
        <w:t>Parcours professionnel :</w:t>
      </w:r>
    </w:p>
    <w:p w14:paraId="0D934284" w14:textId="1F976BD0" w:rsidR="004270AB" w:rsidRPr="004270AB" w:rsidRDefault="004270AB" w:rsidP="004270AB">
      <w:pPr>
        <w:jc w:val="both"/>
      </w:pPr>
      <w:proofErr w:type="spellStart"/>
      <w:r w:rsidRPr="004270AB">
        <w:t>Synthia</w:t>
      </w:r>
      <w:proofErr w:type="spellEnd"/>
      <w:r w:rsidRPr="004270AB">
        <w:t xml:space="preserve"> a entamé sa carrière dans le secteur de la vente, où elle a progressivement gravi les échelons jusqu'à occuper des postes de gestion dans des points de vente de prêt-à-porter, opérant dans des villes telles que Luxembourg, Paris, et Metz. Après dix années d'une carrière intense dans ce domaine, elle a ressenti le besoin de se réorienter vers de nouvelles perspectives professionnelles. Elle a brièvement exploré le secteur immobilier, une expérience enrichissante couronnée par une vente remarquable à Metz, mais l'incertitude financière de cette profession l’a finalement dissuadée de s'y engager davantage. </w:t>
      </w:r>
      <w:proofErr w:type="spellStart"/>
      <w:r w:rsidRPr="004270AB">
        <w:t>Synthia</w:t>
      </w:r>
      <w:proofErr w:type="spellEnd"/>
      <w:r w:rsidRPr="004270AB">
        <w:t xml:space="preserve"> a ensuite travaillé pour un cabinet spécialisé en gestion de patrimoine et défiscalisation, où elle a assumé la responsabilité d’une vaste zone couvrant le Grand Est et la région Rhône-Alpes pendant trois ans.</w:t>
      </w:r>
    </w:p>
    <w:p w14:paraId="653A3D81" w14:textId="0F0FBC65" w:rsidR="004270AB" w:rsidRPr="004270AB" w:rsidRDefault="004270AB" w:rsidP="004270AB">
      <w:pPr>
        <w:jc w:val="both"/>
      </w:pPr>
      <w:r w:rsidRPr="004270AB">
        <w:t xml:space="preserve">Poussée par le désir de renouer avec une activité manuelle, </w:t>
      </w:r>
      <w:proofErr w:type="spellStart"/>
      <w:r w:rsidRPr="004270AB">
        <w:t>Synthia</w:t>
      </w:r>
      <w:proofErr w:type="spellEnd"/>
      <w:r w:rsidRPr="004270AB">
        <w:t xml:space="preserve"> a découvert l’ébénisterie, un domaine qui a immédiatement résonné en elle. Elle a entrepris une formation de deux ans en restauration de meubles anciens et en marqueterie de paille. Bien qu'elle ait lancé sa propre entreprise dans ce secteur, la pandémie de COVID-19 a sévèrement impacté ses activités, compliquant la relance de son projet. Une opportunité professionnelle s’est ensuite présentée à la mairie de Metz, proposée par la secrétaire générale, qui connaissait son parcours atypique et ses compétences.</w:t>
      </w:r>
    </w:p>
    <w:p w14:paraId="3B666F6E" w14:textId="69BB1A26" w:rsidR="004270AB" w:rsidRPr="004270AB" w:rsidRDefault="004270AB" w:rsidP="004270AB">
      <w:pPr>
        <w:jc w:val="both"/>
      </w:pPr>
      <w:r w:rsidRPr="004270AB">
        <w:t xml:space="preserve">Aujourd’hui, bien que la restauration de meubles anciens demeure une passion personnelle, </w:t>
      </w:r>
      <w:proofErr w:type="spellStart"/>
      <w:r w:rsidRPr="004270AB">
        <w:t>Synthia</w:t>
      </w:r>
      <w:proofErr w:type="spellEnd"/>
      <w:r w:rsidRPr="004270AB">
        <w:t xml:space="preserve"> admet que ce secteur, étant une niche, offre peu de débouchés économiques viables à notre époque. Elle continue toutefois à s’adonner à cette activité pour le plaisir, privilégiant l’aspect créatif et le bricolage.</w:t>
      </w:r>
    </w:p>
    <w:p w14:paraId="64E86599" w14:textId="49E70B21" w:rsidR="004270AB" w:rsidRPr="004270AB" w:rsidRDefault="004270AB" w:rsidP="004270AB">
      <w:pPr>
        <w:jc w:val="both"/>
        <w:rPr>
          <w:b/>
          <w:bCs/>
        </w:rPr>
      </w:pPr>
      <w:r w:rsidRPr="004270AB">
        <w:rPr>
          <w:b/>
          <w:bCs/>
        </w:rPr>
        <w:t>Personnalité et valeurs :</w:t>
      </w:r>
    </w:p>
    <w:p w14:paraId="71F31345" w14:textId="495A9862" w:rsidR="004270AB" w:rsidRPr="004270AB" w:rsidRDefault="004270AB" w:rsidP="004270AB">
      <w:pPr>
        <w:jc w:val="both"/>
      </w:pPr>
      <w:proofErr w:type="spellStart"/>
      <w:r w:rsidRPr="004270AB">
        <w:t>Synthia</w:t>
      </w:r>
      <w:proofErr w:type="spellEnd"/>
      <w:r w:rsidRPr="004270AB">
        <w:t xml:space="preserve"> est une personne profondément passionnée et déterminée, toujours animée par le désir de mener ses projets à terme. Elle possède un esprit curieux, un besoin constant de comprendre et de vérifier les choses par elle-même, ce qu’elle résume par l’expression : « J’y vais, et puis j’avise. » Cette approche pragmatique lui permet de tirer des enseignements de chacune de ses expériences, privilégiant l'autonomie et la contribution significative dans ses actions. Elle se montre peu encline à tolérer la monotonie ou la routine, et recherche en permanence des environnements où elle peut exercer sa créativité et son sens de l’initiative.</w:t>
      </w:r>
    </w:p>
    <w:p w14:paraId="01CD20B8" w14:textId="3FA2DD56" w:rsidR="004270AB" w:rsidRPr="004270AB" w:rsidRDefault="004270AB" w:rsidP="004270AB">
      <w:pPr>
        <w:jc w:val="both"/>
      </w:pPr>
      <w:r w:rsidRPr="004270AB">
        <w:t xml:space="preserve">Sur le plan familial, </w:t>
      </w:r>
      <w:proofErr w:type="spellStart"/>
      <w:r w:rsidRPr="004270AB">
        <w:t>Synthia</w:t>
      </w:r>
      <w:proofErr w:type="spellEnd"/>
      <w:r w:rsidRPr="004270AB">
        <w:t xml:space="preserve"> évoque des relations difficiles avec sa famille biologique, devenues quasiment inexistantes après le décès de son père, un sujet qu’elle trouve sensible et complexe.</w:t>
      </w:r>
    </w:p>
    <w:p w14:paraId="2D56CEC4" w14:textId="6611F8BE" w:rsidR="004270AB" w:rsidRPr="004270AB" w:rsidRDefault="004270AB" w:rsidP="004270AB">
      <w:pPr>
        <w:jc w:val="both"/>
        <w:rPr>
          <w:b/>
          <w:bCs/>
        </w:rPr>
      </w:pPr>
      <w:r w:rsidRPr="004270AB">
        <w:rPr>
          <w:b/>
          <w:bCs/>
        </w:rPr>
        <w:t>Engagements et convictions :</w:t>
      </w:r>
    </w:p>
    <w:p w14:paraId="1F0D6B30" w14:textId="5A807C52" w:rsidR="004270AB" w:rsidRPr="004270AB" w:rsidRDefault="004270AB" w:rsidP="004270AB">
      <w:pPr>
        <w:jc w:val="both"/>
      </w:pPr>
      <w:proofErr w:type="spellStart"/>
      <w:r w:rsidRPr="004270AB">
        <w:t>Synthia</w:t>
      </w:r>
      <w:proofErr w:type="spellEnd"/>
      <w:r w:rsidRPr="004270AB">
        <w:t xml:space="preserve"> s’implique ponctuellement dans des causes sociétales sans s’enfermer dans l’appartenance à un mouvement spécifique. Elle a participé à des marches pour l’écologie, pour l’Ukraine, et pour le mariage pour tous, agissant selon ses convictions et sa disponibilité. Quant aux rassemblements de </w:t>
      </w:r>
      <w:proofErr w:type="spellStart"/>
      <w:r w:rsidRPr="004270AB">
        <w:t>franc-maçons</w:t>
      </w:r>
      <w:proofErr w:type="spellEnd"/>
      <w:r w:rsidRPr="004270AB">
        <w:t>, elle préfère pour l’instant rester en retrait, estimant qu’il n’est pas nécessaire de s’afficher publiquement, évitant ainsi le risque de participer pour des raisons superficielles.</w:t>
      </w:r>
    </w:p>
    <w:p w14:paraId="06369DC0" w14:textId="0E2E33D4" w:rsidR="004270AB" w:rsidRPr="004270AB" w:rsidRDefault="004270AB" w:rsidP="004270AB">
      <w:pPr>
        <w:jc w:val="both"/>
      </w:pPr>
      <w:r w:rsidRPr="004270AB">
        <w:lastRenderedPageBreak/>
        <w:t xml:space="preserve">En 2017, </w:t>
      </w:r>
      <w:proofErr w:type="spellStart"/>
      <w:r w:rsidRPr="004270AB">
        <w:t>Synthia</w:t>
      </w:r>
      <w:proofErr w:type="spellEnd"/>
      <w:r w:rsidRPr="004270AB">
        <w:t xml:space="preserve"> a rejoint la DH </w:t>
      </w:r>
      <w:proofErr w:type="gramStart"/>
      <w:r w:rsidRPr="004270AB">
        <w:t>suite à une</w:t>
      </w:r>
      <w:proofErr w:type="gramEnd"/>
      <w:r w:rsidRPr="004270AB">
        <w:t xml:space="preserve"> reconnaissance conjugale de son couple chez AGORA, une cérémonie marquante qui a nourri sa réflexion et son cheminement personnel. Bien qu’elle ait eu besoin de temps pour s’imprégner de cette nouvelle affiliation, les choses ont évolué naturellement pour elle.</w:t>
      </w:r>
    </w:p>
    <w:p w14:paraId="75AA8AF7" w14:textId="1D86FDEC" w:rsidR="004270AB" w:rsidRPr="004270AB" w:rsidRDefault="004270AB" w:rsidP="004270AB">
      <w:pPr>
        <w:jc w:val="both"/>
      </w:pPr>
      <w:r w:rsidRPr="004270AB">
        <w:t xml:space="preserve">Politiquement, </w:t>
      </w:r>
      <w:proofErr w:type="spellStart"/>
      <w:r w:rsidRPr="004270AB">
        <w:t>Synthia</w:t>
      </w:r>
      <w:proofErr w:type="spellEnd"/>
      <w:r w:rsidRPr="004270AB">
        <w:t xml:space="preserve"> se situe à gauche mais reste ouverte à reconnaître la valeur d’idées émanant d’autres horizons politiques, particulièrement lorsque celles-ci font sens. Elle se dit préoccupée par la montée du populisme à l’échelle mondiale et est choquée par le manque de prise de conscience collective face aux enjeux écologiques, illustrant ses propos par une référence à un film avec Jennifer Lawrence. Elle perçoit la scène politique internationale comme complexe, marquée par de nombreuses tensions et transformations profondes.</w:t>
      </w:r>
    </w:p>
    <w:p w14:paraId="2876A081" w14:textId="5EC7F929" w:rsidR="004270AB" w:rsidRPr="004270AB" w:rsidRDefault="004270AB" w:rsidP="004270AB">
      <w:pPr>
        <w:jc w:val="both"/>
        <w:rPr>
          <w:b/>
          <w:bCs/>
        </w:rPr>
      </w:pPr>
      <w:r w:rsidRPr="004270AB">
        <w:rPr>
          <w:b/>
          <w:bCs/>
        </w:rPr>
        <w:t>Relation à la franc-maçonnerie et au domaine métaphysique :</w:t>
      </w:r>
    </w:p>
    <w:p w14:paraId="756EC6E1" w14:textId="38AE7D1A" w:rsidR="004270AB" w:rsidRPr="004270AB" w:rsidRDefault="004270AB" w:rsidP="004270AB">
      <w:pPr>
        <w:jc w:val="both"/>
      </w:pPr>
      <w:proofErr w:type="spellStart"/>
      <w:r w:rsidRPr="004270AB">
        <w:t>Synthia</w:t>
      </w:r>
      <w:proofErr w:type="spellEnd"/>
      <w:r w:rsidRPr="004270AB">
        <w:t xml:space="preserve"> se montre ouverte à la réflexion sur des sujets métaphysiques sans pour autant se définir par des convictions tranchées. Elle adopte un profil agnostique, marquant son pragmatisme par des questionnements tels que : « Pourquoi n’y aurait-il pas des choses qui nous dépassent ? » Elle se déclare non-croyante mais reste réceptive à l’idée d’une réalité au-delà du tangible.</w:t>
      </w:r>
    </w:p>
    <w:p w14:paraId="1F754BFE" w14:textId="190214CE" w:rsidR="004270AB" w:rsidRPr="004270AB" w:rsidRDefault="004270AB" w:rsidP="004270AB">
      <w:pPr>
        <w:jc w:val="both"/>
      </w:pPr>
      <w:r w:rsidRPr="004270AB">
        <w:t xml:space="preserve">Pour </w:t>
      </w:r>
      <w:proofErr w:type="spellStart"/>
      <w:r w:rsidRPr="004270AB">
        <w:t>Synthia</w:t>
      </w:r>
      <w:proofErr w:type="spellEnd"/>
      <w:r w:rsidRPr="004270AB">
        <w:t>, les qualités essentielles de l’être humain sont la tolérance et le respect, des valeurs auxquelles elle accorde une importance capitale, notamment en raison de son expérience personnelle marquée par un manque de tolérance. Elle insiste également sur la bienveillance comme rempart contre le chaos.</w:t>
      </w:r>
    </w:p>
    <w:p w14:paraId="4A673EDB" w14:textId="7FE4EBD0" w:rsidR="004270AB" w:rsidRPr="004270AB" w:rsidRDefault="004270AB" w:rsidP="004270AB">
      <w:pPr>
        <w:jc w:val="both"/>
      </w:pPr>
      <w:r w:rsidRPr="004270AB">
        <w:t xml:space="preserve">Sur le plan maçonnique, </w:t>
      </w:r>
      <w:proofErr w:type="spellStart"/>
      <w:r w:rsidRPr="004270AB">
        <w:t>Synthia</w:t>
      </w:r>
      <w:proofErr w:type="spellEnd"/>
      <w:r w:rsidRPr="004270AB">
        <w:t xml:space="preserve"> s’intéresse particulièrement au rite français philosophique, qu’elle perçoit comme inspirant et novateur. Le GODF représente pour elle une voie naturelle, correspondant à son positionnement, contrairement à la DH qu’elle a trouvée trop rigide et hiérarchisée. Elle exprime un intérêt pour la continuité de son cheminement maçonnique, notamment au sein de Socrate, où elle apprécie l’intensité des rituels et la profondeur des prises de parole. Elle observe avec satisfaction que le travail maçonnique y est pris au sérieux, ce qu’elle juge essentiel.</w:t>
      </w:r>
    </w:p>
    <w:p w14:paraId="27D9A881" w14:textId="0C37879F" w:rsidR="004270AB" w:rsidRPr="004270AB" w:rsidRDefault="004270AB" w:rsidP="004270AB">
      <w:pPr>
        <w:jc w:val="both"/>
        <w:rPr>
          <w:b/>
          <w:bCs/>
        </w:rPr>
      </w:pPr>
      <w:r w:rsidRPr="004270AB">
        <w:rPr>
          <w:b/>
          <w:bCs/>
        </w:rPr>
        <w:t>Conclusion :</w:t>
      </w:r>
    </w:p>
    <w:p w14:paraId="6422289D" w14:textId="77777777" w:rsidR="004270AB" w:rsidRPr="004270AB" w:rsidRDefault="004270AB" w:rsidP="004270AB">
      <w:pPr>
        <w:jc w:val="both"/>
      </w:pPr>
      <w:r w:rsidRPr="004270AB">
        <w:t xml:space="preserve">L’entretien avec </w:t>
      </w:r>
      <w:proofErr w:type="spellStart"/>
      <w:r w:rsidRPr="004270AB">
        <w:t>Synthia</w:t>
      </w:r>
      <w:proofErr w:type="spellEnd"/>
      <w:r w:rsidRPr="004270AB">
        <w:t xml:space="preserve">, qui s’est prolongé au-delà d’une heure, a été particulièrement riche et révélateur de sa personnalité et de ses aspirations. Si les circonstances l'avaient permis, la discussion aurait pu se poursuivre bien au-delà. </w:t>
      </w:r>
      <w:proofErr w:type="spellStart"/>
      <w:r w:rsidRPr="004270AB">
        <w:t>Synthia</w:t>
      </w:r>
      <w:proofErr w:type="spellEnd"/>
      <w:r w:rsidRPr="004270AB">
        <w:t xml:space="preserve"> se distingue par une curiosité insatiable et un enthousiasme débordant, traits de caractère qui pourraient être perçus comme de l’instabilité, mais qui relèvent en réalité d'une soif de connaissances et d’un engagement sincère. Son absence d’orgueil et de prétention, combinée à son désir profond de cheminer et de contribuer activement aux travaux de notre loge, sont des atouts indéniables.</w:t>
      </w:r>
    </w:p>
    <w:p w14:paraId="0D7D0161" w14:textId="77777777" w:rsidR="004270AB" w:rsidRPr="004270AB" w:rsidRDefault="004270AB" w:rsidP="004270AB">
      <w:pPr>
        <w:jc w:val="both"/>
      </w:pPr>
    </w:p>
    <w:p w14:paraId="04E61CB1" w14:textId="0FAAA0C3" w:rsidR="004270AB" w:rsidRDefault="004270AB" w:rsidP="004270AB">
      <w:pPr>
        <w:jc w:val="both"/>
      </w:pPr>
      <w:r w:rsidRPr="004270AB">
        <w:t xml:space="preserve">Je suis convaincu que </w:t>
      </w:r>
      <w:proofErr w:type="spellStart"/>
      <w:r w:rsidRPr="004270AB">
        <w:t>Synthia</w:t>
      </w:r>
      <w:proofErr w:type="spellEnd"/>
      <w:r w:rsidRPr="004270AB">
        <w:t xml:space="preserve"> s’intégrera harmonieusement et apportera une contribution solide à notre chaîne fraternelle. C’est en ce sens que, sans hésitation, je déposerai une boule blanche lors de notre scrutin.</w:t>
      </w:r>
    </w:p>
    <w:p w14:paraId="27D37294" w14:textId="77777777" w:rsidR="004270AB" w:rsidRDefault="004270AB" w:rsidP="004270AB">
      <w:pPr>
        <w:jc w:val="both"/>
      </w:pPr>
    </w:p>
    <w:p w14:paraId="13870D7D" w14:textId="3684C42E" w:rsidR="004270AB" w:rsidRPr="004270AB" w:rsidRDefault="004270AB" w:rsidP="004270AB">
      <w:pPr>
        <w:jc w:val="both"/>
      </w:pPr>
      <w:r>
        <w:t xml:space="preserve">Un </w:t>
      </w:r>
      <w:proofErr w:type="gramStart"/>
      <w:r>
        <w:t>M :.</w:t>
      </w:r>
      <w:proofErr w:type="gramEnd"/>
      <w:r>
        <w:t xml:space="preserve"> De l’Atelier</w:t>
      </w:r>
    </w:p>
    <w:sectPr w:rsidR="004270AB" w:rsidRPr="004270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270AB"/>
    <w:rsid w:val="00147346"/>
    <w:rsid w:val="00375026"/>
    <w:rsid w:val="004270AB"/>
    <w:rsid w:val="00852C5A"/>
    <w:rsid w:val="00D7255D"/>
    <w:rsid w:val="00FC6D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5C0B"/>
  <w15:chartTrackingRefBased/>
  <w15:docId w15:val="{B2BAC2D7-10C4-45C6-9C8A-6989E62F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AB"/>
    <w:rPr>
      <w:sz w:val="20"/>
      <w:szCs w:val="20"/>
    </w:rPr>
  </w:style>
  <w:style w:type="paragraph" w:styleId="Titre1">
    <w:name w:val="heading 1"/>
    <w:basedOn w:val="Normal"/>
    <w:next w:val="Normal"/>
    <w:link w:val="Titre1Car"/>
    <w:uiPriority w:val="9"/>
    <w:qFormat/>
    <w:rsid w:val="004270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70A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7EEF0-B8DA-4CE4-9E61-8D4F8A54B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1065</Words>
  <Characters>5862</Characters>
  <Application>Microsoft Office Word</Application>
  <DocSecurity>0</DocSecurity>
  <Lines>48</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dc:description/>
  <cp:lastModifiedBy>AUER Francois-Regis</cp:lastModifiedBy>
  <cp:revision>1</cp:revision>
  <dcterms:created xsi:type="dcterms:W3CDTF">2024-09-16T10:20:00Z</dcterms:created>
  <dcterms:modified xsi:type="dcterms:W3CDTF">2024-09-16T10:24:00Z</dcterms:modified>
</cp:coreProperties>
</file>