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01E5" w14:textId="514FD76B" w:rsidR="006D20BC" w:rsidRDefault="00F36A2B">
      <w:r>
        <w:t>Le logo de la rose philosophique</w:t>
      </w:r>
    </w:p>
    <w:p w14:paraId="73A7FDBD" w14:textId="0D43EC9A" w:rsidR="00F36A2B" w:rsidRDefault="00F36A2B">
      <w:r>
        <w:t>Le logo de socrate</w:t>
      </w:r>
    </w:p>
    <w:p w14:paraId="6C028336" w14:textId="66026E82" w:rsidR="00F36A2B" w:rsidRDefault="00F36A2B">
      <w:r>
        <w:t xml:space="preserve">Une adresse mail de contact </w:t>
      </w:r>
      <w:hyperlink r:id="rId4" w:history="1">
        <w:r w:rsidR="00601AEA" w:rsidRPr="00114F0C">
          <w:rPr>
            <w:rStyle w:val="Lienhypertexte"/>
          </w:rPr>
          <w:t>biennale2026@amisd</w:t>
        </w:r>
        <w:r w:rsidR="00601AEA" w:rsidRPr="00114F0C">
          <w:rPr>
            <w:rStyle w:val="Lienhypertexte"/>
          </w:rPr>
          <w:t>e</w:t>
        </w:r>
        <w:r w:rsidR="00601AEA" w:rsidRPr="00114F0C">
          <w:rPr>
            <w:rStyle w:val="Lienhypertexte"/>
          </w:rPr>
          <w:t>socrate.fr</w:t>
        </w:r>
      </w:hyperlink>
    </w:p>
    <w:p w14:paraId="4B5C7BF2" w14:textId="7239BC4E" w:rsidR="00F36A2B" w:rsidRDefault="00B35D2B">
      <w:r>
        <w:t>Lien d’inscription + QR code</w:t>
      </w:r>
    </w:p>
    <w:p w14:paraId="6EB35D7B" w14:textId="44654747" w:rsidR="00B35D2B" w:rsidRDefault="00B35D2B">
      <w:r>
        <w:t>8h30 accueil</w:t>
      </w:r>
    </w:p>
    <w:p w14:paraId="3031CDB1" w14:textId="79F95EB6" w:rsidR="00B35D2B" w:rsidRDefault="00B35D2B">
      <w:r>
        <w:t>9h30-12h atelier et table ronde</w:t>
      </w:r>
    </w:p>
    <w:p w14:paraId="0E96AFC5" w14:textId="021A4371" w:rsidR="00B35D2B" w:rsidRDefault="00B35D2B">
      <w:r>
        <w:t>Agapes fraternelles</w:t>
      </w:r>
    </w:p>
    <w:p w14:paraId="7E230002" w14:textId="6EE4405C" w:rsidR="00B35D2B" w:rsidRDefault="00B35D2B">
      <w:r>
        <w:t xml:space="preserve">14h30 tenue en loge d’apprenti </w:t>
      </w:r>
    </w:p>
    <w:p w14:paraId="28DF3A62" w14:textId="45860CB2" w:rsidR="00B35D2B" w:rsidRDefault="00B35D2B">
      <w:r>
        <w:t>Restitution des ateliers</w:t>
      </w:r>
    </w:p>
    <w:p w14:paraId="58D43104" w14:textId="5F694409" w:rsidR="00B35D2B" w:rsidRDefault="00B35D2B">
      <w:r>
        <w:t>sur le theme de « l’equilibre »</w:t>
      </w:r>
    </w:p>
    <w:p w14:paraId="7DA8DCC8" w14:textId="61300277" w:rsidR="00B35D2B" w:rsidRDefault="00B35D2B" w:rsidP="00B35D2B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23"/>
          <w:szCs w:val="23"/>
        </w:rPr>
      </w:pPr>
      <w:r>
        <w:rPr>
          <w:rFonts w:ascii="Times New Roman" w:hAnsi="Times New Roman" w:cs="Times New Roman"/>
          <w:i/>
          <w:iCs/>
          <w:kern w:val="0"/>
          <w:sz w:val="23"/>
          <w:szCs w:val="23"/>
        </w:rPr>
        <w:t>Être maçon du RFP : une voie d’équilibre entre le Temple et la</w:t>
      </w:r>
    </w:p>
    <w:p w14:paraId="55E86A84" w14:textId="77777777" w:rsidR="00B35D2B" w:rsidRDefault="00B35D2B" w:rsidP="00B35D2B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23"/>
          <w:szCs w:val="23"/>
        </w:rPr>
      </w:pPr>
      <w:r>
        <w:rPr>
          <w:rFonts w:ascii="Times New Roman" w:hAnsi="Times New Roman" w:cs="Times New Roman"/>
          <w:i/>
          <w:iCs/>
          <w:kern w:val="0"/>
          <w:sz w:val="23"/>
          <w:szCs w:val="23"/>
        </w:rPr>
        <w:t>Cité</w:t>
      </w:r>
    </w:p>
    <w:p w14:paraId="6CA5154B" w14:textId="09DB6B8C" w:rsidR="00B35D2B" w:rsidRPr="00B35D2B" w:rsidRDefault="00B35D2B" w:rsidP="00B35D2B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kern w:val="0"/>
          <w:sz w:val="23"/>
          <w:szCs w:val="23"/>
        </w:rPr>
      </w:pPr>
      <w:r>
        <w:rPr>
          <w:rFonts w:ascii="Times New Roman" w:hAnsi="Times New Roman" w:cs="Times New Roman"/>
          <w:i/>
          <w:iCs/>
          <w:kern w:val="0"/>
          <w:sz w:val="23"/>
          <w:szCs w:val="23"/>
        </w:rPr>
        <w:t>L’équilibre entre l’universel et le singulie</w:t>
      </w:r>
      <w:r>
        <w:rPr>
          <w:rFonts w:ascii="Times New Roman" w:hAnsi="Times New Roman" w:cs="Times New Roman"/>
          <w:i/>
          <w:iCs/>
          <w:kern w:val="0"/>
          <w:sz w:val="23"/>
          <w:szCs w:val="23"/>
        </w:rPr>
        <w:t>r</w:t>
      </w:r>
    </w:p>
    <w:p w14:paraId="606A0960" w14:textId="77777777" w:rsidR="00B35D2B" w:rsidRDefault="00B35D2B"/>
    <w:p w14:paraId="30A0085E" w14:textId="4B81167B" w:rsidR="00B35D2B" w:rsidRDefault="00B35D2B">
      <w:r>
        <w:t>Programme complete sur lien d’inscription ou le qr Code</w:t>
      </w:r>
    </w:p>
    <w:p w14:paraId="1B810070" w14:textId="77777777" w:rsidR="00B35D2B" w:rsidRDefault="00B35D2B"/>
    <w:p w14:paraId="2D098B72" w14:textId="527E16C9" w:rsidR="00B35D2B" w:rsidRDefault="00B35D2B">
      <w:r>
        <w:t>Sous les hospices du grand orient de France</w:t>
      </w:r>
    </w:p>
    <w:p w14:paraId="0F676763" w14:textId="77777777" w:rsidR="00B35D2B" w:rsidRDefault="00B35D2B"/>
    <w:sectPr w:rsidR="00B35D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A2B"/>
    <w:rsid w:val="001D7E81"/>
    <w:rsid w:val="00601AEA"/>
    <w:rsid w:val="006D20BC"/>
    <w:rsid w:val="00A85779"/>
    <w:rsid w:val="00B35D2B"/>
    <w:rsid w:val="00C9446A"/>
    <w:rsid w:val="00E86514"/>
    <w:rsid w:val="00F3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DD9D3C"/>
  <w15:chartTrackingRefBased/>
  <w15:docId w15:val="{11BBE6D0-E97F-6C40-81E5-62DDC8CB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6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6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6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6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6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6A2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6A2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6A2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6A2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6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6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6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6A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6A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6A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6A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6A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6A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6A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6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6A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6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6A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6A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6A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6A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6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6A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6A2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36A2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36A2B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6A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ennale2026@amisdesocrat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97</Words>
  <Characters>464</Characters>
  <Application>Microsoft Office Word</Application>
  <DocSecurity>0</DocSecurity>
  <Lines>7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Ariane Truffert</dc:creator>
  <cp:keywords/>
  <dc:description/>
  <cp:lastModifiedBy>Ariane Truffert</cp:lastModifiedBy>
  <cp:revision>2</cp:revision>
  <dcterms:created xsi:type="dcterms:W3CDTF">2026-01-28T12:58:00Z</dcterms:created>
  <dcterms:modified xsi:type="dcterms:W3CDTF">2026-01-28T13:43:00Z</dcterms:modified>
</cp:coreProperties>
</file>