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>
        <w:rPr>
          <w:b/>
          <w:lang w:val="id-ID"/>
        </w:rPr>
        <w:t>2.2 network essential</w:t>
      </w:r>
    </w:p>
    <w:p w:rsid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2.2 a. Let –X be the additive inverse of X. That is –X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€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+ X = 0. Then: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P = (C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€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rFonts w:hint="eastAsia"/>
          <w:b/>
          <w:lang w:val="id-ID"/>
        </w:rPr>
        <w:t xml:space="preserve">+ </w:t>
      </w:r>
      <w:r w:rsidRPr="004173BE">
        <w:rPr>
          <w:rFonts w:hint="eastAsia"/>
          <w:b/>
          <w:lang w:val="id-ID"/>
        </w:rPr>
        <w:t>–</w:t>
      </w:r>
      <w:r w:rsidRPr="004173BE">
        <w:rPr>
          <w:rFonts w:hint="eastAsia"/>
          <w:b/>
          <w:lang w:val="id-ID"/>
        </w:rPr>
        <w:t xml:space="preserve">K1) </w:t>
      </w:r>
      <w:r w:rsidRPr="004173BE">
        <w:rPr>
          <w:rFonts w:hint="eastAsia"/>
          <w:b/>
          <w:lang w:val="id-ID"/>
        </w:rPr>
        <w:t>⊕</w:t>
      </w:r>
      <w:r w:rsidRPr="004173BE">
        <w:rPr>
          <w:rFonts w:hint="eastAsia"/>
          <w:b/>
          <w:lang w:val="id-ID"/>
        </w:rPr>
        <w:t xml:space="preserve"> K0  b. First, calculate </w:t>
      </w:r>
      <w:r w:rsidRPr="004173BE">
        <w:rPr>
          <w:rFonts w:hint="eastAsia"/>
          <w:b/>
          <w:lang w:val="id-ID"/>
        </w:rPr>
        <w:t>–</w:t>
      </w:r>
      <w:r w:rsidRPr="004173BE">
        <w:rPr>
          <w:rFonts w:hint="eastAsia"/>
          <w:b/>
          <w:lang w:val="id-ID"/>
        </w:rPr>
        <w:t xml:space="preserve">C'. Then </w:t>
      </w:r>
      <w:r w:rsidRPr="004173BE">
        <w:rPr>
          <w:rFonts w:hint="eastAsia"/>
          <w:b/>
          <w:lang w:val="id-ID"/>
        </w:rPr>
        <w:t>–</w:t>
      </w:r>
      <w:r w:rsidRPr="004173BE">
        <w:rPr>
          <w:rFonts w:hint="eastAsia"/>
          <w:b/>
          <w:lang w:val="id-ID"/>
        </w:rPr>
        <w:t xml:space="preserve">C' = (P' </w:t>
      </w:r>
      <w:r w:rsidRPr="004173BE">
        <w:rPr>
          <w:rFonts w:hint="eastAsia"/>
          <w:b/>
          <w:lang w:val="id-ID"/>
        </w:rPr>
        <w:t>⊕</w:t>
      </w:r>
      <w:r w:rsidRPr="004173BE">
        <w:rPr>
          <w:rFonts w:hint="eastAsia"/>
          <w:b/>
          <w:lang w:val="id-ID"/>
        </w:rPr>
        <w:t xml:space="preserve"> K0)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€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+ (–K1). We then have: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  C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€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rFonts w:hint="eastAsia"/>
          <w:b/>
          <w:lang w:val="id-ID"/>
        </w:rPr>
        <w:t xml:space="preserve">+ </w:t>
      </w:r>
      <w:r w:rsidRPr="004173BE">
        <w:rPr>
          <w:rFonts w:hint="eastAsia"/>
          <w:b/>
          <w:lang w:val="id-ID"/>
        </w:rPr>
        <w:t>–</w:t>
      </w:r>
      <w:r w:rsidRPr="004173BE">
        <w:rPr>
          <w:rFonts w:hint="eastAsia"/>
          <w:b/>
          <w:lang w:val="id-ID"/>
        </w:rPr>
        <w:t xml:space="preserve">C' = (P </w:t>
      </w:r>
      <w:r w:rsidRPr="004173BE">
        <w:rPr>
          <w:rFonts w:hint="eastAsia"/>
          <w:b/>
          <w:lang w:val="id-ID"/>
        </w:rPr>
        <w:t>⊕</w:t>
      </w:r>
      <w:r w:rsidRPr="004173BE">
        <w:rPr>
          <w:rFonts w:hint="eastAsia"/>
          <w:b/>
          <w:lang w:val="id-ID"/>
        </w:rPr>
        <w:t xml:space="preserve"> K0)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€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rFonts w:hint="eastAsia"/>
          <w:b/>
          <w:lang w:val="id-ID"/>
        </w:rPr>
        <w:t xml:space="preserve">+ (P' </w:t>
      </w:r>
      <w:r w:rsidRPr="004173BE">
        <w:rPr>
          <w:rFonts w:hint="eastAsia"/>
          <w:b/>
          <w:lang w:val="id-ID"/>
        </w:rPr>
        <w:t>⊕</w:t>
      </w:r>
      <w:r w:rsidRPr="004173BE">
        <w:rPr>
          <w:rFonts w:hint="eastAsia"/>
          <w:b/>
          <w:lang w:val="id-ID"/>
        </w:rPr>
        <w:t xml:space="preserve"> K0)   However, the operations </w:t>
      </w: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b/>
          <w:lang w:val="id-ID"/>
        </w:rPr>
        <w:t xml:space="preserve">€ </w:t>
      </w:r>
    </w:p>
    <w:p w:rsid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 w:rsidRPr="004173BE">
        <w:rPr>
          <w:rFonts w:hint="eastAsia"/>
          <w:b/>
          <w:lang w:val="id-ID"/>
        </w:rPr>
        <w:t xml:space="preserve">+ and </w:t>
      </w:r>
      <w:r w:rsidRPr="004173BE">
        <w:rPr>
          <w:rFonts w:hint="eastAsia"/>
          <w:b/>
          <w:lang w:val="id-ID"/>
        </w:rPr>
        <w:t>⊕</w:t>
      </w:r>
      <w:r w:rsidRPr="004173BE">
        <w:rPr>
          <w:rFonts w:hint="eastAsia"/>
          <w:b/>
          <w:lang w:val="id-ID"/>
        </w:rPr>
        <w:t xml:space="preserve"> are not associative or distributive with one another, so it is not possible to solve this equation for K0.</w:t>
      </w:r>
    </w:p>
    <w:p w:rsid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</w:p>
    <w:p w:rsidR="004173BE" w:rsidRPr="004173BE" w:rsidRDefault="004173BE" w:rsidP="004173BE">
      <w:pPr>
        <w:tabs>
          <w:tab w:val="left" w:pos="540"/>
        </w:tabs>
        <w:ind w:left="900" w:hanging="900"/>
        <w:rPr>
          <w:b/>
          <w:lang w:val="id-ID"/>
        </w:rPr>
      </w:pPr>
      <w:r>
        <w:rPr>
          <w:b/>
          <w:lang w:val="id-ID"/>
        </w:rPr>
        <w:t>ALICE AND BOB</w:t>
      </w:r>
    </w:p>
    <w:p w:rsidR="004173BE" w:rsidRDefault="004173BE" w:rsidP="004173BE">
      <w:pPr>
        <w:tabs>
          <w:tab w:val="left" w:pos="540"/>
        </w:tabs>
        <w:ind w:left="900" w:hanging="900"/>
      </w:pPr>
      <w:r>
        <w:rPr>
          <w:b/>
        </w:rPr>
        <w:t>6.12</w:t>
      </w:r>
      <w:r>
        <w:rPr>
          <w:b/>
        </w:rPr>
        <w:tab/>
      </w:r>
      <w:proofErr w:type="gramStart"/>
      <w:r>
        <w:rPr>
          <w:b/>
        </w:rPr>
        <w:t>a</w:t>
      </w:r>
      <w:proofErr w:type="gramEnd"/>
      <w:r>
        <w:rPr>
          <w:b/>
        </w:rPr>
        <w:t>.</w:t>
      </w:r>
      <w:r>
        <w:rPr>
          <w:b/>
        </w:rPr>
        <w:tab/>
      </w:r>
      <w:r>
        <w:t xml:space="preserve">By taking the first 80 bits of </w:t>
      </w:r>
      <w:r>
        <w:rPr>
          <w:i/>
        </w:rPr>
        <w:t xml:space="preserve">v </w:t>
      </w:r>
      <w:r>
        <w:rPr>
          <w:rFonts w:ascii="Times" w:hAnsi="Times"/>
        </w:rPr>
        <w:t xml:space="preserve">|| </w:t>
      </w:r>
      <w:r>
        <w:rPr>
          <w:i/>
        </w:rPr>
        <w:t>c</w:t>
      </w:r>
      <w:r>
        <w:t xml:space="preserve">, we obtain the initialization vector, </w:t>
      </w:r>
      <w:r>
        <w:rPr>
          <w:i/>
        </w:rPr>
        <w:t>v</w:t>
      </w:r>
      <w:r>
        <w:t xml:space="preserve">. Since </w:t>
      </w:r>
      <w:r>
        <w:rPr>
          <w:i/>
        </w:rPr>
        <w:t>v</w:t>
      </w:r>
      <w:r>
        <w:t xml:space="preserve">, </w:t>
      </w:r>
      <w:proofErr w:type="gramStart"/>
      <w:r>
        <w:rPr>
          <w:i/>
        </w:rPr>
        <w:t>c</w:t>
      </w:r>
      <w:proofErr w:type="gramEnd"/>
      <w:r>
        <w:t xml:space="preserve">, </w:t>
      </w:r>
      <w:r>
        <w:rPr>
          <w:i/>
        </w:rPr>
        <w:t>k</w:t>
      </w:r>
      <w:r>
        <w:t xml:space="preserve"> are known, the message can be recovered (i.e., decrypted) by computing RC4(</w:t>
      </w:r>
      <w:r>
        <w:rPr>
          <w:i/>
        </w:rPr>
        <w:t xml:space="preserve">v </w:t>
      </w:r>
      <w:r>
        <w:rPr>
          <w:rFonts w:ascii="Times" w:hAnsi="Times"/>
        </w:rPr>
        <w:t xml:space="preserve">|| </w:t>
      </w:r>
      <w:r>
        <w:rPr>
          <w:i/>
        </w:rPr>
        <w:t>k</w:t>
      </w:r>
      <w:r>
        <w:t xml:space="preserve">) </w:t>
      </w:r>
      <w:r>
        <w:sym w:font="Symbol" w:char="F0C5"/>
      </w:r>
      <w:r>
        <w:t xml:space="preserve">  </w:t>
      </w:r>
      <w:r>
        <w:rPr>
          <w:i/>
        </w:rPr>
        <w:t>c</w:t>
      </w:r>
      <w:r>
        <w:t>.</w:t>
      </w:r>
    </w:p>
    <w:p w:rsidR="004173BE" w:rsidRDefault="004173BE" w:rsidP="004173BE">
      <w:pPr>
        <w:tabs>
          <w:tab w:val="left" w:pos="540"/>
        </w:tabs>
        <w:ind w:left="900" w:hanging="900"/>
      </w:pPr>
      <w:r>
        <w:rPr>
          <w:b/>
        </w:rPr>
        <w:tab/>
        <w:t>b.</w:t>
      </w:r>
      <w:r>
        <w:rPr>
          <w:b/>
        </w:rPr>
        <w:tab/>
      </w:r>
      <w:r>
        <w:t xml:space="preserve">If the adversary observes that </w:t>
      </w:r>
      <w:proofErr w:type="gramStart"/>
      <w:r>
        <w:rPr>
          <w:i/>
        </w:rPr>
        <w:t>v</w:t>
      </w:r>
      <w:proofErr w:type="spellStart"/>
      <w:r>
        <w:rPr>
          <w:rStyle w:val="Asub"/>
          <w:i/>
        </w:rPr>
        <w:t>i</w:t>
      </w:r>
      <w:proofErr w:type="spellEnd"/>
      <w:proofErr w:type="gramEnd"/>
      <w:r>
        <w:t xml:space="preserve"> = </w:t>
      </w:r>
      <w:r>
        <w:rPr>
          <w:i/>
        </w:rPr>
        <w:t>v</w:t>
      </w:r>
      <w:r>
        <w:rPr>
          <w:rStyle w:val="Asub"/>
          <w:i/>
        </w:rPr>
        <w:t>j</w:t>
      </w:r>
      <w:r>
        <w:t xml:space="preserve"> for distinct </w:t>
      </w:r>
      <w:proofErr w:type="spellStart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 xml:space="preserve"> then he/she knows that the same key stream was used to encrypt both </w:t>
      </w:r>
      <w:r>
        <w:rPr>
          <w:i/>
        </w:rPr>
        <w:t>m</w:t>
      </w:r>
      <w:proofErr w:type="spellStart"/>
      <w:r>
        <w:rPr>
          <w:rStyle w:val="Asub"/>
          <w:i/>
        </w:rPr>
        <w:t>i</w:t>
      </w:r>
      <w:proofErr w:type="spellEnd"/>
      <w:r>
        <w:t xml:space="preserve"> and </w:t>
      </w:r>
      <w:r>
        <w:rPr>
          <w:i/>
        </w:rPr>
        <w:t>m</w:t>
      </w:r>
      <w:r>
        <w:rPr>
          <w:rStyle w:val="Asub"/>
          <w:i/>
        </w:rPr>
        <w:t>j</w:t>
      </w:r>
      <w:r>
        <w:t xml:space="preserve">. In this case, the messages </w:t>
      </w:r>
      <w:r>
        <w:rPr>
          <w:i/>
        </w:rPr>
        <w:t>m</w:t>
      </w:r>
      <w:proofErr w:type="spellStart"/>
      <w:r>
        <w:rPr>
          <w:rStyle w:val="Asub"/>
          <w:i/>
        </w:rPr>
        <w:t>i</w:t>
      </w:r>
      <w:proofErr w:type="spellEnd"/>
      <w:r>
        <w:t xml:space="preserve"> and </w:t>
      </w:r>
      <w:r>
        <w:rPr>
          <w:i/>
        </w:rPr>
        <w:t>m</w:t>
      </w:r>
      <w:r>
        <w:rPr>
          <w:rStyle w:val="Asub"/>
          <w:i/>
        </w:rPr>
        <w:t>j</w:t>
      </w:r>
      <w:r>
        <w:t xml:space="preserve"> may be vulnerable to the type of cryptanalysis carried out in part (a).</w:t>
      </w:r>
    </w:p>
    <w:p w:rsidR="004173BE" w:rsidRDefault="004173BE" w:rsidP="004173BE">
      <w:pPr>
        <w:tabs>
          <w:tab w:val="left" w:pos="540"/>
        </w:tabs>
        <w:ind w:left="900" w:hanging="900"/>
      </w:pPr>
      <w:r>
        <w:rPr>
          <w:b/>
        </w:rPr>
        <w:tab/>
        <w:t>c.</w:t>
      </w:r>
      <w:r>
        <w:rPr>
          <w:b/>
        </w:rPr>
        <w:tab/>
      </w:r>
      <w:r>
        <w:t xml:space="preserve">Since the key is fixed, the key stream varies with the choice of the 80-bit </w:t>
      </w:r>
      <w:r>
        <w:rPr>
          <w:i/>
        </w:rPr>
        <w:t>v</w:t>
      </w:r>
      <w:r>
        <w:t xml:space="preserve">, which is selected randomly. Thus, after approximately </w:t>
      </w:r>
      <w:r>
        <w:rPr>
          <w:position w:val="-26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6pt" o:ole="">
            <v:imagedata r:id="rId4" o:title=""/>
          </v:shape>
          <o:OLEObject Type="Embed" ProgID="Equation.3" ShapeID="_x0000_i1025" DrawAspect="Content" ObjectID="_1552900414" r:id="rId5"/>
        </w:object>
      </w:r>
      <w:r>
        <w:t xml:space="preserve"> messages are sent, we expect the same </w:t>
      </w:r>
      <w:r>
        <w:rPr>
          <w:i/>
        </w:rPr>
        <w:t>v</w:t>
      </w:r>
      <w:r>
        <w:t>, and hence the same key stream, to be used more than once.</w:t>
      </w:r>
    </w:p>
    <w:p w:rsidR="004173BE" w:rsidRDefault="004173BE" w:rsidP="004173BE">
      <w:pPr>
        <w:tabs>
          <w:tab w:val="left" w:pos="540"/>
        </w:tabs>
        <w:ind w:left="900" w:hanging="900"/>
      </w:pPr>
      <w:r>
        <w:rPr>
          <w:b/>
        </w:rPr>
        <w:tab/>
        <w:t>d.</w:t>
      </w:r>
      <w:r>
        <w:rPr>
          <w:b/>
        </w:rPr>
        <w:tab/>
      </w:r>
      <w:r>
        <w:t xml:space="preserve">The key </w:t>
      </w:r>
      <w:r>
        <w:rPr>
          <w:i/>
        </w:rPr>
        <w:t>k</w:t>
      </w:r>
      <w:r>
        <w:t xml:space="preserve"> should be changed sometime before 2</w:t>
      </w:r>
      <w:r>
        <w:rPr>
          <w:rStyle w:val="Asuper"/>
        </w:rPr>
        <w:t>40</w:t>
      </w:r>
      <w:r>
        <w:t xml:space="preserve"> messages are sent.</w:t>
      </w:r>
    </w:p>
    <w:p w:rsidR="00954DD7" w:rsidRDefault="004677AA"/>
    <w:p w:rsidR="004173BE" w:rsidRDefault="004677AA">
      <w:hyperlink r:id="rId6" w:history="1">
        <w:r w:rsidR="004173BE" w:rsidRPr="00AF5399">
          <w:rPr>
            <w:rStyle w:val="Hyperlink"/>
          </w:rPr>
          <w:t>http://code.activestate.com/recipes/266586-simple-xor-keyword-encryption/</w:t>
        </w:r>
      </w:hyperlink>
    </w:p>
    <w:p w:rsidR="004173BE" w:rsidRDefault="004677AA">
      <w:hyperlink r:id="rId7" w:history="1">
        <w:r w:rsidR="004173BE" w:rsidRPr="00AF5399">
          <w:rPr>
            <w:rStyle w:val="Hyperlink"/>
          </w:rPr>
          <w:t>https://pythonprogramming.net/encryption-and-decryption-in-python-code-example-with-explanation/</w:t>
        </w:r>
      </w:hyperlink>
    </w:p>
    <w:p w:rsidR="004173BE" w:rsidRDefault="004677AA">
      <w:r w:rsidRPr="004677AA">
        <w:t>https://code.sololearn.com/cK267fizDS8H/#py</w:t>
      </w:r>
      <w:bookmarkStart w:id="0" w:name="_GoBack"/>
      <w:bookmarkEnd w:id="0"/>
    </w:p>
    <w:sectPr w:rsidR="0041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BE"/>
    <w:rsid w:val="00187591"/>
    <w:rsid w:val="004173BE"/>
    <w:rsid w:val="004677AA"/>
    <w:rsid w:val="008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68776-B41A-4486-9CCA-63D24ED3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3BE"/>
    <w:pPr>
      <w:spacing w:after="0" w:line="240" w:lineRule="auto"/>
      <w:ind w:left="450" w:hanging="450"/>
    </w:pPr>
    <w:rPr>
      <w:rFonts w:ascii="Palatino" w:eastAsia="PMingLiU" w:hAnsi="Palatino" w:cs="Times New Roman"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ub">
    <w:name w:val="Asub"/>
    <w:basedOn w:val="DefaultParagraphFont"/>
    <w:rsid w:val="004173BE"/>
    <w:rPr>
      <w:rFonts w:ascii="Palatino" w:hAnsi="Palatino"/>
      <w:position w:val="-8"/>
      <w:sz w:val="18"/>
    </w:rPr>
  </w:style>
  <w:style w:type="character" w:customStyle="1" w:styleId="Asuper">
    <w:name w:val="Asuper"/>
    <w:basedOn w:val="DefaultParagraphFont"/>
    <w:rsid w:val="004173BE"/>
    <w:rPr>
      <w:rFonts w:ascii="Palatino" w:hAnsi="Palatino"/>
      <w:kern w:val="0"/>
      <w:position w:val="8"/>
      <w:sz w:val="18"/>
    </w:rPr>
  </w:style>
  <w:style w:type="character" w:styleId="Hyperlink">
    <w:name w:val="Hyperlink"/>
    <w:basedOn w:val="DefaultParagraphFont"/>
    <w:uiPriority w:val="99"/>
    <w:unhideWhenUsed/>
    <w:rsid w:val="00417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programming.net/encryption-and-decryption-in-python-code-example-with-explan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activestate.com/recipes/266586-simple-xor-keyword-encryption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suhud</dc:creator>
  <cp:keywords/>
  <dc:description/>
  <cp:lastModifiedBy>william suhud</cp:lastModifiedBy>
  <cp:revision>2</cp:revision>
  <dcterms:created xsi:type="dcterms:W3CDTF">2017-04-05T04:53:00Z</dcterms:created>
  <dcterms:modified xsi:type="dcterms:W3CDTF">2017-04-05T05:27:00Z</dcterms:modified>
</cp:coreProperties>
</file>