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rotlinge"/>
    <w:p>
      <w:pPr>
        <w:pStyle w:val="Heading1"/>
      </w:pPr>
      <w:r>
        <w:t xml:space="preserve">Rotlinge</w:t>
      </w:r>
    </w:p>
    <w:bookmarkStart w:id="29" w:name="rotlinge-1"/>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70" w:name="alchemist"/>
    <w:p>
      <w:pPr>
        <w:pStyle w:val="Heading1"/>
      </w:pPr>
      <w:r>
        <w:t xml:space="preserve">Alchemist</w:t>
      </w:r>
    </w:p>
    <w:bookmarkStart w:id="69" w:name="alchemist-1"/>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End w:id="70"/>
    <w:bookmarkStart w:id="82" w:name="buddler"/>
    <w:p>
      <w:pPr>
        <w:pStyle w:val="Heading1"/>
      </w:pPr>
      <w:r>
        <w:t xml:space="preserve">Buddler</w:t>
      </w:r>
    </w:p>
    <w:bookmarkStart w:id="71"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2"/>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81"/>
    <w:bookmarkEnd w:id="82"/>
    <w:bookmarkStart w:id="86" w:name="humor"/>
    <w:p>
      <w:pPr>
        <w:pStyle w:val="Heading1"/>
      </w:pPr>
      <w:r>
        <w:t xml:space="preserve">Humor</w:t>
      </w:r>
    </w:p>
    <w:bookmarkStart w:id="85" w:name="humor-1"/>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End w:id="86"/>
    <w:bookmarkStart w:id="89" w:name="zechen"/>
    <w:p>
      <w:pPr>
        <w:pStyle w:val="Heading1"/>
      </w:pPr>
      <w:r>
        <w:t xml:space="preserve">Zechen</w:t>
      </w:r>
    </w:p>
    <w:bookmarkStart w:id="87"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Start w:id="96" w:name="der-imperator"/>
    <w:p>
      <w:pPr>
        <w:pStyle w:val="Heading1"/>
      </w:pPr>
      <w:r>
        <w:t xml:space="preserve">Der Imperator</w:t>
      </w:r>
    </w:p>
    <w:bookmarkStart w:id="95" w:name="der-imperator-1"/>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09" w:name="der-scheich-magromagors"/>
    <w:p>
      <w:pPr>
        <w:pStyle w:val="Heading1"/>
      </w:pPr>
      <w:r>
        <w:t xml:space="preserve">Der Scheich Magromagors</w:t>
      </w:r>
    </w:p>
    <w:bookmarkStart w:id="108" w:name="der-scheich-magromagors-1"/>
    <w:p>
      <w:pPr>
        <w:pStyle w:val="Heading2"/>
      </w:pPr>
      <w:r>
        <w:t xml:space="preserve">Der Scheich Magromagors</w:t>
      </w:r>
    </w:p>
    <w:bookmarkStart w:id="97" w:name="titel-1"/>
    <w:p>
      <w:pPr>
        <w:pStyle w:val="Heading3"/>
      </w:pPr>
      <w:r>
        <w:t xml:space="preserve">Titel</w:t>
      </w:r>
    </w:p>
    <w:p>
      <w:pPr>
        <w:pStyle w:val="FirstParagraph"/>
      </w:pPr>
      <w:r>
        <w:t xml:space="preserve">Der Herrscher Magromagor’s ist ein Scheich.</w:t>
      </w:r>
    </w:p>
    <w:bookmarkEnd w:id="97"/>
    <w:bookmarkStart w:id="98" w:name="name"/>
    <w:p>
      <w:pPr>
        <w:pStyle w:val="Heading3"/>
      </w:pPr>
      <w:r>
        <w:t xml:space="preserve">Name</w:t>
      </w:r>
    </w:p>
    <w:p>
      <w:pPr>
        <w:pStyle w:val="FirstParagraph"/>
      </w:pPr>
      <w:r>
        <w:t xml:space="preserve">Niemandweiß so genau, was sein echter Name ist. Manche denken, er würde „Ertrian" oder auch „Merin" heißen, aber er selbst redet nicht gern über seinen Namen.</w:t>
      </w:r>
    </w:p>
    <w:bookmarkEnd w:id="98"/>
    <w:bookmarkStart w:id="99" w:name="wesen-1"/>
    <w:p>
      <w:pPr>
        <w:pStyle w:val="Heading3"/>
      </w:pPr>
      <w:r>
        <w:t xml:space="preserve">Wesen</w:t>
      </w:r>
    </w:p>
    <w:p>
      <w:pPr>
        <w:pStyle w:val="FirstParagraph"/>
      </w:pPr>
      <w:r>
        <w:t xml:space="preserve">Der Scheich ist ein Mensch.</w:t>
      </w:r>
    </w:p>
    <w:bookmarkEnd w:id="99"/>
    <w:bookmarkStart w:id="100" w:name="reichtum-1"/>
    <w:p>
      <w:pPr>
        <w:pStyle w:val="Heading3"/>
      </w:pPr>
      <w:r>
        <w:t xml:space="preserve">Reichtum</w:t>
      </w:r>
    </w:p>
    <w:p>
      <w:pPr>
        <w:pStyle w:val="FirstParagraph"/>
      </w:pPr>
      <w:r>
        <w:t xml:space="preserve">Er soll ein Vermögen von etwa 1,5 Mio. Goldfalken sein Eigen nennen.</w:t>
      </w:r>
    </w:p>
    <w:bookmarkEnd w:id="100"/>
    <w:bookmarkStart w:id="101"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01"/>
    <w:bookmarkStart w:id="102" w:name="die-armee-1"/>
    <w:p>
      <w:pPr>
        <w:pStyle w:val="Heading3"/>
      </w:pPr>
      <w:r>
        <w:t xml:space="preserve">Die Armee</w:t>
      </w:r>
    </w:p>
    <w:p>
      <w:pPr>
        <w:pStyle w:val="FirstParagraph"/>
      </w:pPr>
      <w:r>
        <w:t xml:space="preserve">Seine Armee besteht aus ca. 20.000 Fußsoldaten und ca. 5.000 Reitern. Die Flotte besteht aus 28 Kriegsschiffen.</w:t>
      </w:r>
    </w:p>
    <w:bookmarkEnd w:id="102"/>
    <w:bookmarkStart w:id="103"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03"/>
    <w:bookmarkStart w:id="104"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04"/>
    <w:bookmarkStart w:id="105"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05"/>
    <w:bookmarkStart w:id="107" w:name="der-plan-der-bande"/>
    <w:p>
      <w:pPr>
        <w:pStyle w:val="Heading3"/>
      </w:pPr>
      <w:r>
        <w:t xml:space="preserve">Der Plan der Bande</w:t>
      </w:r>
    </w:p>
    <w:p>
      <w:pPr>
        <w:pStyle w:val="FirstParagraph"/>
      </w:pPr>
      <w:r>
        <w:t xml:space="preserve">Falls die „Rote Bande" es schaffen sollte Magromagor zu übernehmen (siehe unter „</w:t>
      </w:r>
      <w:hyperlink r:id="rId106">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07"/>
    <w:bookmarkEnd w:id="108"/>
    <w:bookmarkEnd w:id="109"/>
    <w:bookmarkStart w:id="115" w:name="nicolas-von-digione"/>
    <w:p>
      <w:pPr>
        <w:pStyle w:val="Heading1"/>
      </w:pPr>
      <w:r>
        <w:t xml:space="preserve">Nicolas von Digione</w:t>
      </w:r>
    </w:p>
    <w:bookmarkStart w:id="110" w:name="titel-2"/>
    <w:p>
      <w:pPr>
        <w:pStyle w:val="Heading2"/>
      </w:pPr>
      <w:r>
        <w:t xml:space="preserve">Titel</w:t>
      </w:r>
    </w:p>
    <w:p>
      <w:pPr>
        <w:pStyle w:val="FirstParagraph"/>
      </w:pPr>
      <w:r>
        <w:t xml:space="preserve">Nicolas von Digione hat den Titel „Sir". Er ist ein wichtiger Heerführer Trions.</w:t>
      </w:r>
    </w:p>
    <w:bookmarkEnd w:id="110"/>
    <w:bookmarkStart w:id="111" w:name="wesen-2"/>
    <w:p>
      <w:pPr>
        <w:pStyle w:val="Heading2"/>
      </w:pPr>
      <w:r>
        <w:t xml:space="preserve">Wesen</w:t>
      </w:r>
    </w:p>
    <w:p>
      <w:pPr>
        <w:pStyle w:val="FirstParagraph"/>
      </w:pPr>
      <w:r>
        <w:t xml:space="preserve">Nicolas ist ein Mensch.</w:t>
      </w:r>
    </w:p>
    <w:bookmarkEnd w:id="111"/>
    <w:bookmarkStart w:id="112" w:name="die-schlachten-1"/>
    <w:p>
      <w:pPr>
        <w:pStyle w:val="Heading2"/>
      </w:pPr>
      <w:r>
        <w:t xml:space="preserve">Die Schlachten</w:t>
      </w:r>
    </w:p>
    <w:p>
      <w:pPr>
        <w:pStyle w:val="FirstParagraph"/>
      </w:pPr>
      <w:r>
        <w:t xml:space="preserve">Er hat schon viele Schlachten gegen Xhara geschlagen und gewonnen, ist aber keinesfalls ein taktisches Genie, seine Armee ist einfach riesig.</w:t>
      </w:r>
    </w:p>
    <w:bookmarkEnd w:id="112"/>
    <w:bookmarkStart w:id="113" w:name="die-armee-2"/>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3"/>
    <w:bookmarkStart w:id="114" w:name="reichtum-2"/>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14"/>
    <w:bookmarkEnd w:id="115"/>
    <w:bookmarkStart w:id="121" w:name="merida"/>
    <w:p>
      <w:pPr>
        <w:pStyle w:val="Heading1"/>
      </w:pPr>
      <w:r>
        <w:t xml:space="preserve">Merida</w:t>
      </w:r>
    </w:p>
    <w:bookmarkStart w:id="116" w:name="titel-3"/>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16"/>
    <w:bookmarkStart w:id="117" w:name="wesen-3"/>
    <w:p>
      <w:pPr>
        <w:pStyle w:val="Heading2"/>
      </w:pPr>
      <w:r>
        <w:t xml:space="preserve">Wesen</w:t>
      </w:r>
    </w:p>
    <w:p>
      <w:pPr>
        <w:pStyle w:val="FirstParagraph"/>
      </w:pPr>
      <w:r>
        <w:t xml:space="preserve">Es gab immer Ausnahmen und sie ist eine davon, denn sie ist eine Goblinin, die äußerst gut die Handelssprache und Trionisch spricht.</w:t>
      </w:r>
    </w:p>
    <w:bookmarkEnd w:id="117"/>
    <w:bookmarkStart w:id="118" w:name="die-schlachten-2"/>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18"/>
    <w:bookmarkStart w:id="119" w:name="die-armee-3"/>
    <w:p>
      <w:pPr>
        <w:pStyle w:val="Heading2"/>
      </w:pPr>
      <w:r>
        <w:t xml:space="preserve">Die Armee</w:t>
      </w:r>
    </w:p>
    <w:p>
      <w:pPr>
        <w:pStyle w:val="FirstParagraph"/>
      </w:pPr>
      <w:r>
        <w:t xml:space="preserve">645 Krieger. Größer ist ihre Armee nicht. Ihre Armee hat außerdem kaum Kriegsgeräte.</w:t>
      </w:r>
    </w:p>
    <w:bookmarkEnd w:id="119"/>
    <w:bookmarkStart w:id="120" w:name="reichtum-3"/>
    <w:p>
      <w:pPr>
        <w:pStyle w:val="Heading2"/>
      </w:pPr>
      <w:r>
        <w:t xml:space="preserve">Reichtum</w:t>
      </w:r>
    </w:p>
    <w:p>
      <w:pPr>
        <w:pStyle w:val="FirstParagraph"/>
      </w:pPr>
      <w:r>
        <w:t xml:space="preserve">Für eine so erfolgreiche Kriegsführerin hat sie äußerst wenig Geld. Sie könnte ihre vergleichsweise sehr kleine Armee höchstens Michelin paar Jahre unterhalten, danach hätte sie kein Geld mehr.</w:t>
      </w:r>
    </w:p>
    <w:bookmarkEnd w:id="120"/>
    <w:bookmarkEnd w:id="121"/>
    <w:bookmarkStart w:id="127" w:name="retruus"/>
    <w:p>
      <w:pPr>
        <w:pStyle w:val="Heading1"/>
      </w:pPr>
      <w:r>
        <w:t xml:space="preserve">Retruus</w:t>
      </w:r>
    </w:p>
    <w:bookmarkStart w:id="122" w:name="titel-4"/>
    <w:p>
      <w:pPr>
        <w:pStyle w:val="Heading2"/>
      </w:pPr>
      <w:r>
        <w:t xml:space="preserve">Titel</w:t>
      </w:r>
    </w:p>
    <w:p>
      <w:pPr>
        <w:pStyle w:val="FirstParagraph"/>
      </w:pPr>
      <w:r>
        <w:t xml:space="preserve">Retruus hat den Titel „rechte Hand Izmas dem ll." wodurch er sehr viel Macht hat. Er ist ein wichtiger Kriegsführer Trions.</w:t>
      </w:r>
    </w:p>
    <w:bookmarkEnd w:id="122"/>
    <w:bookmarkStart w:id="123" w:name="wesen-4"/>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23"/>
    <w:bookmarkStart w:id="124" w:name="die-schlachten-3"/>
    <w:p>
      <w:pPr>
        <w:pStyle w:val="Heading2"/>
      </w:pPr>
      <w:r>
        <w:t xml:space="preserve">Die Schlachten</w:t>
      </w:r>
    </w:p>
    <w:p>
      <w:pPr>
        <w:pStyle w:val="FirstParagraph"/>
      </w:pPr>
      <w:r>
        <w:t xml:space="preserve">Retruus hat gute Krieger rund ist zudem gut in Taktik, was eine sehr gute Mischung ist.</w:t>
      </w:r>
    </w:p>
    <w:bookmarkEnd w:id="124"/>
    <w:bookmarkStart w:id="125" w:name="die-armee-4"/>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25"/>
    <w:bookmarkStart w:id="126" w:name="reichtum-4"/>
    <w:p>
      <w:pPr>
        <w:pStyle w:val="Heading2"/>
      </w:pPr>
      <w:r>
        <w:t xml:space="preserve">Reichtum</w:t>
      </w:r>
    </w:p>
    <w:p>
      <w:pPr>
        <w:pStyle w:val="FirstParagraph"/>
      </w:pPr>
      <w:r>
        <w:t xml:space="preserve">Er liebt zwar das Glitzern und Glänzen von Geld, aber er hat genug davon. Er hat keine Geldsorgen, da Izma diese Armee selbst finanziert.</w:t>
      </w:r>
    </w:p>
    <w:bookmarkEnd w:id="126"/>
    <w:bookmarkEnd w:id="127"/>
    <w:bookmarkStart w:id="133" w:name="der-oberste-sklaventreiber"/>
    <w:p>
      <w:pPr>
        <w:pStyle w:val="Heading1"/>
      </w:pPr>
      <w:r>
        <w:t xml:space="preserve">Der oberste Sklaventreiber</w:t>
      </w:r>
    </w:p>
    <w:bookmarkStart w:id="128" w:name="wesen-5"/>
    <w:p>
      <w:pPr>
        <w:pStyle w:val="Heading2"/>
      </w:pPr>
      <w:r>
        <w:t xml:space="preserve">Wesen</w:t>
      </w:r>
    </w:p>
    <w:p>
      <w:pPr>
        <w:pStyle w:val="FirstParagraph"/>
      </w:pPr>
      <w:r>
        <w:t xml:space="preserve">Der oberste Sklaventreiber ist ein Mensch.</w:t>
      </w:r>
    </w:p>
    <w:bookmarkEnd w:id="128"/>
    <w:bookmarkStart w:id="129" w:name="die-schlachten-4"/>
    <w:p>
      <w:pPr>
        <w:pStyle w:val="Heading2"/>
      </w:pPr>
      <w:r>
        <w:t xml:space="preserve">Die Schlachten</w:t>
      </w:r>
    </w:p>
    <w:p>
      <w:pPr>
        <w:pStyle w:val="FirstParagraph"/>
      </w:pPr>
      <w:r>
        <w:t xml:space="preserve">Bisher hat er noch kaum eine Schlacht verloren. Das liegt vor allem daran, dass er eine riesige Armee befehligt.</w:t>
      </w:r>
    </w:p>
    <w:bookmarkEnd w:id="129"/>
    <w:bookmarkStart w:id="130" w:name="die-armee-5"/>
    <w:p>
      <w:pPr>
        <w:pStyle w:val="Heading2"/>
      </w:pPr>
      <w:r>
        <w:t xml:space="preserve">Die Armee</w:t>
      </w:r>
    </w:p>
    <w:p>
      <w:pPr>
        <w:pStyle w:val="FirstParagraph"/>
      </w:pPr>
      <w:r>
        <w:t xml:space="preserve">Seine Armee besteht aus etwa 115.000 einfachen Sklaven und äußerst vielen Kriegsgeräten.</w:t>
      </w:r>
    </w:p>
    <w:bookmarkEnd w:id="130"/>
    <w:bookmarkStart w:id="131" w:name="reichtum-5"/>
    <w:p>
      <w:pPr>
        <w:pStyle w:val="Heading2"/>
      </w:pPr>
      <w:r>
        <w:t xml:space="preserve">Reichtum</w:t>
      </w:r>
    </w:p>
    <w:p>
      <w:pPr>
        <w:pStyle w:val="FirstParagraph"/>
      </w:pPr>
      <w:r>
        <w:t xml:space="preserve">Er ist unfassbar reich und könnte diese Armee praktisch noch ewig unterhalten.</w:t>
      </w:r>
    </w:p>
    <w:bookmarkEnd w:id="131"/>
    <w:bookmarkStart w:id="132" w:name="anderes"/>
    <w:p>
      <w:pPr>
        <w:pStyle w:val="Heading2"/>
      </w:pPr>
      <w:r>
        <w:t xml:space="preserve">Anderes</w:t>
      </w:r>
    </w:p>
    <w:p>
      <w:pPr>
        <w:pStyle w:val="FirstParagraph"/>
      </w:pPr>
      <w:r>
        <w:t xml:space="preserve">Er steht unter dem Oberbefehl des Imperators Xharas. Sein Name? Der tut nichts zur Sache.</w:t>
      </w:r>
    </w:p>
    <w:bookmarkEnd w:id="132"/>
    <w:bookmarkEnd w:id="133"/>
    <w:bookmarkStart w:id="136" w:name="kobolde"/>
    <w:p>
      <w:pPr>
        <w:pStyle w:val="Heading1"/>
      </w:pPr>
      <w:r>
        <w:t xml:space="preserve">Kobolde</w:t>
      </w:r>
    </w:p>
    <w:bookmarkStart w:id="134" w:name="kobolde-1"/>
    <w:p>
      <w:pPr>
        <w:pStyle w:val="Heading2"/>
      </w:pPr>
      <w:r>
        <w:t xml:space="preserve">Kobolde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 (Größenvorteil)</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Start w:id="137" w:name="liste-mit-nscs"/>
    <w:p>
      <w:pPr>
        <w:pStyle w:val="Heading1"/>
      </w:pPr>
      <w:r>
        <w:t xml:space="preserve">Liste mit NSC’s</w:t>
      </w:r>
    </w:p>
    <w:bookmarkEnd w:id="137"/>
    <w:bookmarkStart w:id="138" w:name="die-10-braunbärbrüder"/>
    <w:p>
      <w:pPr>
        <w:pStyle w:val="Heading1"/>
      </w:pPr>
      <w:r>
        <w:t xml:space="preserve">Die 10 Braunbärbrüder</w:t>
      </w:r>
    </w:p>
    <w:bookmarkEnd w:id="138"/>
    <w:bookmarkStart w:id="141" w:name="onky-und-krollz"/>
    <w:p>
      <w:pPr>
        <w:pStyle w:val="Heading1"/>
      </w:pPr>
      <w:r>
        <w:t xml:space="preserve">Onky und Krollz</w:t>
      </w:r>
    </w:p>
    <w:bookmarkStart w:id="139"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und eine Bedrohung für die Bewohner des Waldes - ganz egal ob Mensch, Tier, Elf oder etwas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Onky und Krollz, kennen das Labyrinth wie ihre Westentasche und es ist zudem ihr Zuhause, was dafür sorgt, dass die Gänge sehr breit und die Decken sehr hoch sind. Das Höhlenlabyrinth ist wirklich riesig.</w:t>
      </w:r>
    </w:p>
    <w:bookmarkEnd w:id="139"/>
    <w:bookmarkStart w:id="140" w:name="onky-und-krollz-1"/>
    <w:p>
      <w:pPr>
        <w:pStyle w:val="Heading2"/>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KP</w:t>
            </w:r>
          </w:p>
        </w:tc>
        <w:tc>
          <w:p>
            <w:pPr>
              <w:pStyle w:val="Compact"/>
              <w:jc w:val="left"/>
            </w:pPr>
            <w:r>
              <w:t xml:space="preserve">?</w:t>
            </w:r>
          </w:p>
        </w:tc>
        <w:tc>
          <w:p>
            <w:pPr>
              <w:pStyle w:val="Compact"/>
              <w:jc w:val="left"/>
            </w:pPr>
            <w:r>
              <w:t xml:space="preserve">?</w:t>
            </w:r>
          </w:p>
        </w:tc>
      </w:tr>
      <w:tr>
        <w:tc>
          <w:p>
            <w:pPr>
              <w:pStyle w:val="Compact"/>
              <w:jc w:val="left"/>
            </w:pPr>
            <w:r>
              <w:t xml:space="preserve">SG</w:t>
            </w:r>
          </w:p>
        </w:tc>
        <w:tc>
          <w:p>
            <w:pPr>
              <w:pStyle w:val="Compact"/>
              <w:jc w:val="left"/>
            </w:pPr>
            <w:r>
              <w:t xml:space="preserve">?</w:t>
            </w:r>
          </w:p>
        </w:tc>
        <w:tc>
          <w:p>
            <w:pPr>
              <w:pStyle w:val="Compact"/>
              <w:jc w:val="left"/>
            </w:pPr>
            <w:r>
              <w:t xml:space="preserve">?</w:t>
            </w:r>
          </w:p>
        </w:tc>
      </w:tr>
    </w:tbl>
    <w:bookmarkEnd w:id="140"/>
    <w:bookmarkEnd w:id="141"/>
    <w:bookmarkStart w:id="143" w:name="erle"/>
    <w:p>
      <w:pPr>
        <w:pStyle w:val="Heading1"/>
      </w:pPr>
      <w:r>
        <w:t xml:space="preserve">Erle</w:t>
      </w:r>
    </w:p>
    <w:bookmarkStart w:id="142" w:name="beschreibung-3"/>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nicht Erleisch ausgesprochen), aber manchmal auch die Sprache des Landes, in welchem sie leben. Sie tragen zudem sehr einfache Kleidung und sind nicht unklug. Zudem sind sie sehr zäh, wodurch sie einen Rüstungsbonus von +1 erhalten, welcher in der unteren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2"/>
    <w:bookmarkEnd w:id="143"/>
    <w:bookmarkStart w:id="145" w:name="graars"/>
    <w:p>
      <w:pPr>
        <w:pStyle w:val="Heading1"/>
      </w:pPr>
      <w:r>
        <w:t xml:space="preserve">Graars</w:t>
      </w:r>
    </w:p>
    <w:bookmarkStart w:id="144" w:name="beschreibung-4"/>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4"/>
    <w:bookmarkEnd w:id="145"/>
    <w:bookmarkStart w:id="147" w:name="endra"/>
    <w:p>
      <w:pPr>
        <w:pStyle w:val="Heading1"/>
      </w:pPr>
      <w:r>
        <w:t xml:space="preserve">Endra</w:t>
      </w:r>
    </w:p>
    <w:bookmarkStart w:id="146" w:name="beschreibung-5"/>
    <w:p>
      <w:pPr>
        <w:pStyle w:val="Heading2"/>
      </w:pPr>
      <w:r>
        <w:t xml:space="preserve">Beschreibung</w:t>
      </w:r>
    </w:p>
    <w:p>
      <w:pPr>
        <w:pStyle w:val="FirstParagraph"/>
      </w:pPr>
      <w:r>
        <w:t xml:space="preserve">Endra sind riesige Raubvögel, die gerne Dinge stehlen (sie können immer höchstens 6 Dinge mit sich tragen) und kupferfarbene Federn tragen.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Endrisch</w:t>
            </w:r>
          </w:p>
        </w:tc>
        <w:tc>
          <w:p>
            <w:pPr>
              <w:pStyle w:val="Compact"/>
              <w:jc w:val="left"/>
            </w:pPr>
            <w:r>
              <w:t xml:space="preserve">Fliegend</w:t>
            </w:r>
          </w:p>
        </w:tc>
        <w:tc>
          <w:p>
            <w:pPr>
              <w:pStyle w:val="Compact"/>
              <w:jc w:val="left"/>
            </w:pPr>
            <w:r>
              <w:t xml:space="preserve">5</w:t>
            </w:r>
          </w:p>
        </w:tc>
      </w:tr>
    </w:tbl>
    <w:bookmarkEnd w:id="146"/>
    <w:bookmarkEnd w:id="147"/>
    <w:bookmarkStart w:id="156" w:name="kampfsystem-für-große-gruppen"/>
    <w:p>
      <w:pPr>
        <w:pStyle w:val="Heading1"/>
      </w:pPr>
      <w:r>
        <w:t xml:space="preserve">Kampfsystem für große Gruppen</w:t>
      </w:r>
    </w:p>
    <w:bookmarkStart w:id="148" w:name="nahkampf"/>
    <w:p>
      <w:pPr>
        <w:pStyle w:val="Heading2"/>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48"/>
    <w:bookmarkStart w:id="149"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49"/>
    <w:bookmarkStart w:id="150"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0"/>
    <w:bookmarkStart w:id="151" w:name="wurfwaffen-wie-wurfspeere-etc."/>
    <w:p>
      <w:pPr>
        <w:pStyle w:val="Heading2"/>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1"/>
    <w:bookmarkStart w:id="152" w:name="deckung"/>
    <w:p>
      <w:pPr>
        <w:pStyle w:val="Heading2"/>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2"/>
    <w:bookmarkStart w:id="153" w:name="erhöhungen"/>
    <w:p>
      <w:pPr>
        <w:pStyle w:val="Heading2"/>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3"/>
    <w:bookmarkStart w:id="154"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54"/>
    <w:bookmarkStart w:id="155" w:name="Xd3ea91de2f7898a21e53fe014e00939a3fa2196"/>
    <w:p>
      <w:pPr>
        <w:pStyle w:val="Heading2"/>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55"/>
    <w:bookmarkEnd w:id="156"/>
    <w:bookmarkStart w:id="173" w:name="einheiten-trions"/>
    <w:p>
      <w:pPr>
        <w:pStyle w:val="Heading1"/>
      </w:pPr>
      <w:r>
        <w:t xml:space="preserve">Einheiten Trion’s</w:t>
      </w:r>
    </w:p>
    <w:bookmarkStart w:id="172" w:name="einheiten-trions-1"/>
    <w:p>
      <w:pPr>
        <w:pStyle w:val="Heading2"/>
      </w:pPr>
      <w:r>
        <w:t xml:space="preserve">Einheiten Trions</w:t>
      </w:r>
    </w:p>
    <w:bookmarkStart w:id="157"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 Trionarii sind einfache Soldaten.</w:t>
      </w:r>
    </w:p>
    <w:bookmarkEnd w:id="157"/>
    <w:bookmarkStart w:id="158"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 Trioniborii sind einfache Bogenschützen.</w:t>
      </w:r>
    </w:p>
    <w:bookmarkEnd w:id="158"/>
    <w:bookmarkStart w:id="159"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 Trionikurii sind zwar nicht wirklich sehr gut ausgestattet, dafür sind sie aber sehr leichtfüßig und schnell.</w:t>
      </w:r>
    </w:p>
    <w:bookmarkEnd w:id="159"/>
    <w:bookmarkStart w:id="160"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 Armbrustschützen.</w:t>
      </w:r>
    </w:p>
    <w:bookmarkEnd w:id="160"/>
    <w:bookmarkStart w:id="161"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 Langbogenschützen.</w:t>
      </w:r>
    </w:p>
    <w:bookmarkEnd w:id="161"/>
    <w:bookmarkStart w:id="162"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 Ritter.</w:t>
      </w:r>
    </w:p>
    <w:bookmarkEnd w:id="162"/>
    <w:bookmarkStart w:id="163"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 Berittene Ritter.</w:t>
      </w:r>
    </w:p>
    <w:bookmarkEnd w:id="163"/>
    <w:bookmarkStart w:id="164"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 Speerkrieger, welche nötigenfalls auch mit dem Schwert kämpfen.</w:t>
      </w:r>
    </w:p>
    <w:bookmarkEnd w:id="164"/>
    <w:bookmarkStart w:id="165"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 Nahkämpfer, welche vor dem aufeinandertreffen mit dem Feind ihre Wurfspeere werfen.</w:t>
      </w:r>
    </w:p>
    <w:bookmarkEnd w:id="165"/>
    <w:bookmarkStart w:id="166"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 Sie sind berittene Wachen Izma‘s dem ll.</w:t>
      </w:r>
    </w:p>
    <w:bookmarkEnd w:id="166"/>
    <w:bookmarkStart w:id="167"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 Sie sind berittene Wachen Izma‘s dem ll.</w:t>
      </w:r>
    </w:p>
    <w:bookmarkEnd w:id="167"/>
    <w:bookmarkStart w:id="168"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 Nahkämpfer.</w:t>
      </w:r>
    </w:p>
    <w:bookmarkEnd w:id="168"/>
    <w:bookmarkStart w:id="169"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 Nahkämpfer.</w:t>
      </w:r>
    </w:p>
    <w:bookmarkEnd w:id="169"/>
    <w:bookmarkStart w:id="170"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 Klein und schnell. Gut für Hinterhalte.</w:t>
      </w:r>
    </w:p>
    <w:bookmarkEnd w:id="170"/>
    <w:bookmarkStart w:id="171"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Klein und sehr schnell. Perfekt für Hinterhalte.</w:t>
      </w:r>
    </w:p>
    <w:bookmarkEnd w:id="171"/>
    <w:bookmarkEnd w:id="172"/>
    <w:bookmarkEnd w:id="173"/>
    <w:bookmarkStart w:id="182" w:name="einheiten-xharas"/>
    <w:p>
      <w:pPr>
        <w:pStyle w:val="Heading1"/>
      </w:pPr>
      <w:r>
        <w:t xml:space="preserve">Einheiten Xhara’s</w:t>
      </w:r>
    </w:p>
    <w:bookmarkStart w:id="174" w:name="kleiner-überblick---armeen-xharas"/>
    <w:p>
      <w:pPr>
        <w:pStyle w:val="Heading2"/>
      </w:pPr>
      <w:r>
        <w:t xml:space="preserve">kleiner Überblick - Armeen Xhara‘s</w:t>
      </w:r>
    </w:p>
    <w:p>
      <w:pPr>
        <w:pStyle w:val="FirstParagraph"/>
      </w:pPr>
      <w:r>
        <w:t xml:space="preserve">Die Armeen des Imperiums bestehen fast nur aus Sklaven. Siewerden vor allem gegen Trion und Elbia angewendet. Der Herrscher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arbeitet und die ständig wächst. Außerdem gibt es immer wieder Aufstände, die allerdings gnadenlos niedergeschlagen werden. Es gibt bei Ihnen meist nur einen einzigen Befehlshaber pro Heer, nicht so wie zum Beispiel bei den Römern in unserer echten Welt. Eine Einheit besteht meist aus 1-10 Sklaventreiber’n, je nachdem wie groß die Einheiten sind. Sie sollen versuchen, die Truppe zusammenzuhalten, selbst wenn die Moral auf dem Tiefpunkt ist. Dies funktioniert allerdings nicht immer.</w:t>
      </w:r>
    </w:p>
    <w:bookmarkEnd w:id="174"/>
    <w:bookmarkStart w:id="175"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75"/>
    <w:bookmarkStart w:id="176"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76"/>
    <w:bookmarkStart w:id="177"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77"/>
    <w:bookmarkStart w:id="178"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78"/>
    <w:bookmarkStart w:id="179"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79"/>
    <w:bookmarkStart w:id="180"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0"/>
    <w:bookmarkStart w:id="181"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1"/>
    <w:bookmarkEnd w:id="182"/>
    <w:bookmarkStart w:id="186" w:name="trionischer-könig"/>
    <w:p>
      <w:pPr>
        <w:pStyle w:val="Heading1"/>
      </w:pPr>
      <w:r>
        <w:t xml:space="preserve">Trionischer König</w:t>
      </w:r>
    </w:p>
    <w:bookmarkStart w:id="185" w:name="trionischer-könig-1"/>
    <w:p>
      <w:pPr>
        <w:pStyle w:val="Heading2"/>
      </w:pPr>
      <w:r>
        <w:t xml:space="preserve">Trionischer König</w:t>
      </w:r>
    </w:p>
    <w:bookmarkStart w:id="183"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83"/>
    <w:bookmarkStart w:id="184" w:name="spielerzahl"/>
    <w:p>
      <w:pPr>
        <w:pStyle w:val="Heading3"/>
      </w:pPr>
      <w:r>
        <w:t xml:space="preserve">Spielerzahl</w:t>
      </w:r>
    </w:p>
    <w:p>
      <w:pPr>
        <w:pStyle w:val="FirstParagraph"/>
      </w:pPr>
      <w:r>
        <w:t xml:space="preserve">Zwei bis zweiunddreißig.</w:t>
      </w:r>
    </w:p>
    <w:bookmarkEnd w:id="184"/>
    <w:bookmarkEnd w:id="185"/>
    <w:bookmarkEnd w:id="186"/>
    <w:bookmarkStart w:id="189" w:name="goldener-humpen"/>
    <w:p>
      <w:pPr>
        <w:pStyle w:val="Heading1"/>
      </w:pPr>
      <w:r>
        <w:t xml:space="preserve">Goldener Humpen</w:t>
      </w:r>
    </w:p>
    <w:bookmarkStart w:id="187" w:name="so-funktionierts-1"/>
    <w:p>
      <w:pPr>
        <w:pStyle w:val="Heading2"/>
      </w:pPr>
      <w:r>
        <w:t xml:space="preserve">So funktioniert’s</w:t>
      </w:r>
    </w:p>
    <w:p>
      <w:pPr>
        <w:pStyle w:val="FirstParagraph"/>
      </w:pPr>
      <w:r>
        <w:t xml:space="preserve">Jeder trinkt Bier, und zwar soviel, bis einer von beiden nicht mehr kann. (Jeder setzt 2 TT und wer gewinnt erhält die beiden Thaler des anderen.) Bei diesem Spiel werden häufig auch Wetten unter anderen darüber abgeschlossen, wer gewinnt.</w:t>
      </w:r>
    </w:p>
    <w:bookmarkEnd w:id="187"/>
    <w:bookmarkStart w:id="188" w:name="spielerzahl-1"/>
    <w:p>
      <w:pPr>
        <w:pStyle w:val="Heading2"/>
      </w:pPr>
      <w:r>
        <w:t xml:space="preserve">Spielerzahl</w:t>
      </w:r>
    </w:p>
    <w:p>
      <w:pPr>
        <w:pStyle w:val="FirstParagraph"/>
      </w:pPr>
      <w:r>
        <w:t xml:space="preserve">Zwei Spieler.</w:t>
      </w:r>
    </w:p>
    <w:bookmarkEnd w:id="188"/>
    <w:bookmarkEnd w:id="189"/>
    <w:bookmarkStart w:id="198" w:name="erweiterte-gegenstandsliste"/>
    <w:p>
      <w:pPr>
        <w:pStyle w:val="Heading1"/>
      </w:pPr>
      <w:r>
        <w:t xml:space="preserve">Erweiterte Gegenstandsliste</w:t>
      </w:r>
    </w:p>
    <w:bookmarkStart w:id="190"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190"/>
    <w:bookmarkStart w:id="191"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1"/>
    <w:bookmarkStart w:id="192"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192"/>
    <w:bookmarkStart w:id="193"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193"/>
    <w:bookmarkStart w:id="194"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194"/>
    <w:bookmarkStart w:id="195"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195"/>
    <w:bookmarkStart w:id="196"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196"/>
    <w:bookmarkStart w:id="19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197"/>
    <w:bookmarkEnd w:id="198"/>
    <w:bookmarkStart w:id="199"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199"/>
    <w:bookmarkStart w:id="202" w:name="zustände"/>
    <w:p>
      <w:pPr>
        <w:pStyle w:val="Heading1"/>
      </w:pPr>
      <w:r>
        <w:t xml:space="preserve">Zustände</w:t>
      </w:r>
    </w:p>
    <w:bookmarkStart w:id="201" w:name="zustände-1"/>
    <w:p>
      <w:pPr>
        <w:pStyle w:val="Heading2"/>
      </w:pPr>
      <w:r>
        <w:t xml:space="preserve">Zustände</w:t>
      </w:r>
    </w:p>
    <w:bookmarkStart w:id="200"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00"/>
    <w:bookmarkEnd w:id="201"/>
    <w:bookmarkEnd w:id="202"/>
    <w:bookmarkStart w:id="204" w:name="wetterzustände"/>
    <w:p>
      <w:pPr>
        <w:pStyle w:val="Heading1"/>
      </w:pPr>
      <w:r>
        <w:t xml:space="preserve">Wetterzustände</w:t>
      </w:r>
    </w:p>
    <w:bookmarkStart w:id="203" w:name="erklärung-1"/>
    <w:p>
      <w:pPr>
        <w:pStyle w:val="Heading2"/>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03"/>
    <w:bookmarkEnd w:id="204"/>
    <w:bookmarkStart w:id="207" w:name="vertrauen"/>
    <w:p>
      <w:pPr>
        <w:pStyle w:val="Heading1"/>
      </w:pPr>
      <w:r>
        <w:t xml:space="preserve">Vertrauen</w:t>
      </w:r>
    </w:p>
    <w:bookmarkStart w:id="205"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05"/>
    <w:bookmarkStart w:id="206"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06"/>
    <w:bookmarkEnd w:id="207"/>
    <w:bookmarkStart w:id="209" w:name="seltenheiten"/>
    <w:p>
      <w:pPr>
        <w:pStyle w:val="Heading1"/>
      </w:pPr>
      <w:r>
        <w:t xml:space="preserve">Seltenheiten</w:t>
      </w:r>
    </w:p>
    <w:bookmarkStart w:id="208"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08"/>
    <w:bookmarkEnd w:id="209"/>
    <w:bookmarkStart w:id="212" w:name="rostiges"/>
    <w:p>
      <w:pPr>
        <w:pStyle w:val="Heading1"/>
      </w:pPr>
      <w:r>
        <w:t xml:space="preserve">Rostiges</w:t>
      </w:r>
    </w:p>
    <w:bookmarkStart w:id="210" w:name="der-wert"/>
    <w:p>
      <w:pPr>
        <w:pStyle w:val="Heading2"/>
      </w:pPr>
      <w:r>
        <w:t xml:space="preserve">Der Wert</w:t>
      </w:r>
    </w:p>
    <w:p>
      <w:pPr>
        <w:pStyle w:val="FirstParagraph"/>
      </w:pPr>
      <w:r>
        <w:t xml:space="preserve">Der Wert rostiger Dinge ist sehr viel geringer, er beträgt nämlich nur noch 25 % des Anfangswertes.</w:t>
      </w:r>
    </w:p>
    <w:bookmarkEnd w:id="210"/>
    <w:bookmarkStart w:id="211" w:name="ihr-schaden-bzw.-ihre-rüstung"/>
    <w:p>
      <w:pPr>
        <w:pStyle w:val="Heading2"/>
      </w:pPr>
      <w:r>
        <w:t xml:space="preserve">Ihr Schaden bzw. ihre Rüstung</w:t>
      </w:r>
    </w:p>
    <w:p>
      <w:pPr>
        <w:pStyle w:val="FirstParagraph"/>
      </w:pPr>
      <w:r>
        <w:t xml:space="preserve">Rostige Waffen machen immer einen Schaden weniger als normal und rostige Rüstungen haben immer zwei Rüstungsbonus weniger als normal.</w:t>
      </w:r>
    </w:p>
    <w:bookmarkEnd w:id="211"/>
    <w:bookmarkEnd w:id="212"/>
    <w:bookmarkStart w:id="215" w:name="fallschaden"/>
    <w:p>
      <w:pPr>
        <w:pStyle w:val="Heading1"/>
      </w:pPr>
      <w:r>
        <w:t xml:space="preserve">Fallschaden</w:t>
      </w:r>
    </w:p>
    <w:bookmarkStart w:id="213" w:name="nach-gefühl"/>
    <w:p>
      <w:pPr>
        <w:pStyle w:val="Heading2"/>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13"/>
    <w:bookmarkStart w:id="214" w:name="abfangen"/>
    <w:p>
      <w:pPr>
        <w:pStyle w:val="Heading2"/>
      </w:pPr>
      <w:r>
        <w:t xml:space="preserve">Abfangen</w:t>
      </w:r>
    </w:p>
    <w:p>
      <w:pPr>
        <w:pStyle w:val="FirstParagraph"/>
      </w:pPr>
      <w:r>
        <w:t xml:space="preserve">Wenn man es schafft, sich mitten in einem Sturz abzufangen, zählt dieser Sturz als einzelner und er wird unabhängig von einem eventuellem weiteren Sturz berechnet.</w:t>
      </w:r>
    </w:p>
    <w:bookmarkEnd w:id="214"/>
    <w:bookmarkEnd w:id="215"/>
    <w:bookmarkStart w:id="217" w:name="hell-gefärbtes---nachteil"/>
    <w:p>
      <w:pPr>
        <w:pStyle w:val="Heading1"/>
      </w:pPr>
      <w:r>
        <w:t xml:space="preserve">Hell Gefärbtes - Nachteil</w:t>
      </w:r>
    </w:p>
    <w:bookmarkStart w:id="216"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16"/>
    <w:bookmarkEnd w:id="217"/>
    <w:bookmarkStart w:id="219" w:name="dunkel-gefärbtes---vorteil"/>
    <w:p>
      <w:pPr>
        <w:pStyle w:val="Heading1"/>
      </w:pPr>
      <w:r>
        <w:t xml:space="preserve">Dunkel Gefärbtes - Vorteil</w:t>
      </w:r>
    </w:p>
    <w:bookmarkStart w:id="218" w:name="vorteil"/>
    <w:p>
      <w:pPr>
        <w:pStyle w:val="Heading2"/>
      </w:pPr>
      <w:r>
        <w:t xml:space="preserve">Vorteil</w:t>
      </w:r>
    </w:p>
    <w:p>
      <w:pPr>
        <w:pStyle w:val="FirstParagraph"/>
      </w:pPr>
      <w:r>
        <w:t xml:space="preserve">Dunkel Gefärbtes kann unter gegebenen Umständen einen Vorteil auf Schleichen, Tarnen etc. bringen.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18"/>
    <w:bookmarkEnd w:id="219"/>
    <w:bookmarkStart w:id="221" w:name="kleines-wesen---kleines-reittier"/>
    <w:p>
      <w:pPr>
        <w:pStyle w:val="Heading1"/>
      </w:pPr>
      <w:r>
        <w:t xml:space="preserve">Kleines Wesen - Kleines Reittier</w:t>
      </w:r>
    </w:p>
    <w:bookmarkStart w:id="220" w:name="größen-malus"/>
    <w:p>
      <w:pPr>
        <w:pStyle w:val="Heading2"/>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herunter Hilfe von anderen und erhalten einen auf dem Pferd anstatt dem KB -2 einen von -4. Das beste beim KB kann dann auf dem Pferd nicht höher sein als +0. Zwerge erhalten beim reiten auf Ponys den Vorteil, dass der KB anstatt +2 hier für sie auch +3 betragen kann.</w:t>
      </w:r>
    </w:p>
    <w:bookmarkEnd w:id="220"/>
    <w:bookmarkEnd w:id="221"/>
    <w:bookmarkStart w:id="230" w:name="kreaturenerschaffung"/>
    <w:p>
      <w:pPr>
        <w:pStyle w:val="Heading1"/>
      </w:pPr>
      <w:r>
        <w:t xml:space="preserve">Kreaturenerschaffung</w:t>
      </w:r>
    </w:p>
    <w:bookmarkStart w:id="222"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22"/>
    <w:bookmarkStart w:id="223"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23"/>
    <w:bookmarkStart w:id="224"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24"/>
    <w:bookmarkStart w:id="225"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25"/>
    <w:bookmarkStart w:id="226" w:name="huftritt"/>
    <w:p>
      <w:pPr>
        <w:pStyle w:val="Heading2"/>
      </w:pPr>
      <w:r>
        <w:t xml:space="preserve">Huftritt</w:t>
      </w:r>
    </w:p>
    <w:p>
      <w:pPr>
        <w:pStyle w:val="FirstParagraph"/>
      </w:pPr>
      <w:r>
        <w:t xml:space="preserve">Wenn die Kreatur einen Huftritt ausführt und trifft, dann tritt es eine andere Kreatur weg, welche dann eine Runde lang nicht agieren kann.</w:t>
      </w:r>
    </w:p>
    <w:p>
      <w:pPr>
        <w:pStyle w:val="BodyText"/>
      </w:pPr>
      <w:r>
        <w:t xml:space="preserve">KP +40</w:t>
      </w:r>
    </w:p>
    <w:bookmarkEnd w:id="226"/>
    <w:bookmarkStart w:id="227"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27"/>
    <w:bookmarkStart w:id="228"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28"/>
    <w:bookmarkStart w:id="229"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29"/>
    <w:bookmarkEnd w:id="230"/>
    <w:bookmarkStart w:id="232" w:name="erzadern-im-casnewydd-und-ghalgrat"/>
    <w:p>
      <w:pPr>
        <w:pStyle w:val="Heading1"/>
      </w:pPr>
      <w:r>
        <w:t xml:space="preserve">Erzadern im Casnewydd und Ghalgrat</w:t>
      </w:r>
    </w:p>
    <w:bookmarkStart w:id="231" w:name="erzvorkommen"/>
    <w:p>
      <w:pPr>
        <w:pStyle w:val="Heading2"/>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31"/>
    <w:bookmarkEnd w:id="232"/>
    <w:bookmarkStart w:id="237" w:name="die-wirtschaft"/>
    <w:p>
      <w:pPr>
        <w:pStyle w:val="Heading1"/>
      </w:pPr>
      <w:r>
        <w:t xml:space="preserve">Die Wirtschaft</w:t>
      </w:r>
    </w:p>
    <w:bookmarkStart w:id="233" w:name="die-wirtschaft-1"/>
    <w:p>
      <w:pPr>
        <w:pStyle w:val="Heading2"/>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33"/>
    <w:bookmarkStart w:id="234"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34"/>
    <w:bookmarkStart w:id="235"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35"/>
    <w:bookmarkStart w:id="236"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36"/>
    <w:bookmarkEnd w:id="237"/>
    <w:bookmarkStart w:id="241" w:name="wiederbelebung"/>
    <w:p>
      <w:pPr>
        <w:pStyle w:val="Heading1"/>
      </w:pPr>
      <w:r>
        <w:t xml:space="preserve">Wiederbelebung</w:t>
      </w:r>
    </w:p>
    <w:bookmarkStart w:id="240" w:name="wiederbelebung-1"/>
    <w:p>
      <w:pPr>
        <w:pStyle w:val="Heading2"/>
      </w:pPr>
      <w:r>
        <w:t xml:space="preserve">Wiederbelebung</w:t>
      </w:r>
    </w:p>
    <w:bookmarkStart w:id="23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38"/>
    <w:bookmarkStart w:id="23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39"/>
    <w:bookmarkEnd w:id="240"/>
    <w:bookmarkEnd w:id="241"/>
    <w:bookmarkStart w:id="243" w:name="währungen"/>
    <w:p>
      <w:pPr>
        <w:pStyle w:val="Heading1"/>
      </w:pPr>
      <w:r>
        <w:t xml:space="preserve">Währungen</w:t>
      </w:r>
    </w:p>
    <w:bookmarkStart w:id="242" w:name="die-währung---überall-die-gleiche"/>
    <w:p>
      <w:pPr>
        <w:pStyle w:val="Heading2"/>
      </w:pPr>
      <w:r>
        <w:t xml:space="preserve">Die Währung - überall die gleiche</w:t>
      </w:r>
    </w:p>
    <w:p>
      <w:pPr>
        <w:pStyle w:val="FirstParagraph"/>
      </w:pPr>
      <w:r>
        <w:t xml:space="preserve">Überall besteht die Währung aus Goldfalken, Trionthalern, Kupferlingen und Muenas, so muss man nicht bedenken, dass jedes Reich eine unterschiedliche Währung hat.</w:t>
      </w:r>
    </w:p>
    <w:bookmarkEnd w:id="242"/>
    <w:bookmarkEnd w:id="243"/>
    <w:bookmarkStart w:id="251" w:name="lizenz"/>
    <w:p>
      <w:pPr>
        <w:pStyle w:val="Heading1"/>
      </w:pPr>
      <w:r>
        <w:t xml:space="preserve">Lizenz</w:t>
      </w:r>
    </w:p>
    <w:bookmarkStart w:id="250" w:name="lizenz-1"/>
    <w:p>
      <w:pPr>
        <w:pStyle w:val="Heading2"/>
      </w:pPr>
      <w:r>
        <w:t xml:space="preserve">Lizenz</w:t>
      </w:r>
    </w:p>
    <w:bookmarkStart w:id="24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4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45">
        <w:r>
          <w:rPr>
            <w:rStyle w:val="Hyperlink"/>
          </w:rPr>
          <w:t xml:space="preserve">creativecommons.org/licenses/by/4.0/deed.de</w:t>
        </w:r>
      </w:hyperlink>
      <w:r>
        <w:t xml:space="preserve">.</w:t>
      </w:r>
    </w:p>
    <w:bookmarkEnd w:id="246"/>
    <w:bookmarkStart w:id="249"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47">
        <w:r>
          <w:rPr>
            <w:rStyle w:val="Hyperlink"/>
          </w:rPr>
          <w:t xml:space="preserve">Tim Rebkavets</w:t>
        </w:r>
      </w:hyperlink>
      <w:r>
        <w:t xml:space="preserve"> </w:t>
      </w:r>
      <w:r>
        <w:t xml:space="preserve">auf</w:t>
      </w:r>
      <w:r>
        <w:t xml:space="preserve"> </w:t>
      </w:r>
      <w:hyperlink r:id="rId248">
        <w:r>
          <w:rPr>
            <w:rStyle w:val="Hyperlink"/>
          </w:rPr>
          <w:t xml:space="preserve">Unsplash</w:t>
        </w:r>
      </w:hyperlink>
    </w:p>
    <w:bookmarkEnd w:id="249"/>
    <w:bookmarkEnd w:id="250"/>
    <w:bookmarkEnd w:id="251"/>
    <w:bookmarkStart w:id="254" w:name="making-of"/>
    <w:p>
      <w:pPr>
        <w:pStyle w:val="Heading1"/>
      </w:pPr>
      <w:r>
        <w:t xml:space="preserve">Making Of</w:t>
      </w:r>
    </w:p>
    <w:bookmarkStart w:id="252" w:name="mein-arbeitsablauf"/>
    <w:p>
      <w:pPr>
        <w:pStyle w:val="Heading2"/>
      </w:pPr>
      <w:r>
        <w:t xml:space="preserve">Mein Arbeitsablauf</w:t>
      </w:r>
    </w:p>
    <w:bookmarkEnd w:id="252"/>
    <w:bookmarkStart w:id="253" w:name="systeme"/>
    <w:p>
      <w:pPr>
        <w:pStyle w:val="Heading2"/>
      </w:pPr>
      <w:r>
        <w:t xml:space="preserve">Systeme</w:t>
      </w:r>
    </w:p>
    <w:p>
      <w:pPr>
        <w:pStyle w:val="CaptionedFigure"/>
      </w:pPr>
      <w:r>
        <w:t xml:space="preserve">Systeme</w:t>
      </w:r>
    </w:p>
    <w:p>
      <w:pPr>
        <w:pStyle w:val="ImageCaption"/>
      </w:pPr>
      <w:r>
        <w:t xml:space="preserve">Systeme</w:t>
      </w:r>
    </w:p>
    <w:bookmarkEnd w:id="253"/>
    <w:bookmarkEnd w:id="2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4" Target="media/rId244.png" /><Relationship Type="http://schemas.openxmlformats.org/officeDocument/2006/relationships/hyperlink" Id="rId106" Target="../neue-voelker/rotlinge.md" TargetMode="External" /><Relationship Type="http://schemas.openxmlformats.org/officeDocument/2006/relationships/hyperlink" Id="rId21" Target="anhang/license.md" TargetMode="External" /><Relationship Type="http://schemas.openxmlformats.org/officeDocument/2006/relationships/hyperlink" Id="rId245" Target="https://creativecommons.org/licenses/by/4.0/deed.de" TargetMode="External" /><Relationship Type="http://schemas.openxmlformats.org/officeDocument/2006/relationships/hyperlink" Id="rId247" Target="https://unsplash.com/@timreb9?utm_source=unsplash&amp;utm_medium=referral&amp;utm_content=creditCopyText" TargetMode="External" /><Relationship Type="http://schemas.openxmlformats.org/officeDocument/2006/relationships/hyperlink" Id="rId24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06" Target="../neue-voelker/rotlinge.md" TargetMode="External" /><Relationship Type="http://schemas.openxmlformats.org/officeDocument/2006/relationships/hyperlink" Id="rId21" Target="anhang/license.md" TargetMode="External" /><Relationship Type="http://schemas.openxmlformats.org/officeDocument/2006/relationships/hyperlink" Id="rId245" Target="https://creativecommons.org/licenses/by/4.0/deed.de" TargetMode="External" /><Relationship Type="http://schemas.openxmlformats.org/officeDocument/2006/relationships/hyperlink" Id="rId247" Target="https://unsplash.com/@timreb9?utm_source=unsplash&amp;utm_medium=referral&amp;utm_content=creditCopyText" TargetMode="External" /><Relationship Type="http://schemas.openxmlformats.org/officeDocument/2006/relationships/hyperlink" Id="rId24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2020-08-03T20:36:00Z</dcterms:created>
  <dcterms:modified xsi:type="dcterms:W3CDTF">2020-08-03T20:36:00Z</dcterms:modified>
</cp:coreProperties>
</file>

<file path=docProps/custom.xml><?xml version="1.0" encoding="utf-8"?>
<Properties xmlns="http://schemas.openxmlformats.org/officeDocument/2006/custom-properties" xmlns:vt="http://schemas.openxmlformats.org/officeDocument/2006/docPropsVTypes"/>
</file>