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startseite"/>
    <w:p>
      <w:pPr>
        <w:pStyle w:val="Heading1"/>
      </w:pPr>
      <w:r>
        <w:t xml:space="preserve">Startseite</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w:t>
      </w:r>
    </w:p>
    <w:bookmarkStart w:id="29" w:name="ausrüstungs-erweiterungen"/>
    <w:p>
      <w:pPr>
        <w:pStyle w:val="Heading2"/>
      </w:pPr>
      <w:r>
        <w:t xml:space="preserve">Ausrüstungs-Erweiterungen</w:t>
      </w:r>
    </w:p>
    <w:bookmarkStart w:id="21" w:name="gegenstände"/>
    <w:p>
      <w:pPr>
        <w:pStyle w:val="Heading3"/>
      </w:pPr>
      <w:r>
        <w:t xml:space="preserve">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sehr weiches und v.a. edles Kissen aus Seide</w:t>
            </w:r>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Müll beim verwenden beim klettern etc.</w:t>
            </w:r>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r>
      <w:tr>
        <w:tc>
          <w:p>
            <w:pPr>
              <w:pStyle w:val="Compact"/>
              <w:jc w:val="left"/>
            </w:pPr>
            <w:r>
              <w:t xml:space="preserve">Kuh-Milch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r>
      <w:tr>
        <w:tc>
          <w:p>
            <w:pPr>
              <w:pStyle w:val="Compact"/>
              <w:jc w:val="left"/>
            </w:pPr>
            <w:r>
              <w:t xml:space="preserve">Ziegen-Milch</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r>
      <w:tr>
        <w:tc>
          <w:p>
            <w:pPr>
              <w:pStyle w:val="Compact"/>
              <w:jc w:val="left"/>
            </w:pPr>
            <w:r>
              <w:t xml:space="preserve">Schaf-Milch</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es, wenn Menschen etc., m es trinken, Ihnen für 1 Stunde einen Malus von -1 auf alle Manöver gibt, bei Zwergen bewirkt es das genaue Gegenteil: sie erhalten für eine Stunde einen Bonus von +1 auf alle Manöver und sie fühlen sich so richtig wohl</w:t>
            </w:r>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sie Person die sie trinkt an schlimme Erfahrungen die sie gemacht hat (vielleicht hat sie jmd. verloren oder ihr oder einer anderen sehr gemochten oder geliebten Person ist etwas schreckliches passiert?), und zwar so sehr, dass sie anfangen muss, zu weinen</w:t>
            </w:r>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sie Zwerge tragen</w:t>
            </w:r>
          </w:p>
        </w:tc>
      </w:tr>
    </w:tbl>
    <w:bookmarkEnd w:id="21"/>
    <w:bookmarkStart w:id="22" w:name="waffen-nahkampf"/>
    <w:p>
      <w:pPr>
        <w:pStyle w:val="Heading3"/>
      </w:pPr>
      <w:r>
        <w:t xml:space="preserve">Waffen (Nahkampf)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r>
    </w:tbl>
    <w:bookmarkEnd w:id="22"/>
    <w:bookmarkStart w:id="23" w:name="waffen-fernkampf"/>
    <w:p>
      <w:pPr>
        <w:pStyle w:val="Heading3"/>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3"/>
    <w:bookmarkStart w:id="24" w:name="rüstungen"/>
    <w:p>
      <w:pPr>
        <w:pStyle w:val="Heading3"/>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hat’s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das gleiche auf Pferd gegen MS 6 vor einem Kampf für den Rest des Kampfs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4"/>
    <w:bookmarkStart w:id="25" w:name="pferderüstungen"/>
    <w:p>
      <w:pPr>
        <w:pStyle w:val="Heading3"/>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5"/>
    <w:bookmarkStart w:id="26" w:name="metall-für-klingen"/>
    <w:p>
      <w:pPr>
        <w:pStyle w:val="Heading3"/>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6"/>
    <w:bookmarkStart w:id="27" w:name="metall-für-pfeile"/>
    <w:p>
      <w:pPr>
        <w:pStyle w:val="Heading3"/>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7"/>
    <w:bookmarkStart w:id="28" w:name="magische-gegenstände"/>
    <w:p>
      <w:pPr>
        <w:pStyle w:val="Heading3"/>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fiese und funkelnde Amulett</w:t>
            </w:r>
          </w:p>
        </w:tc>
        <w:tc>
          <w:p>
            <w:pPr>
              <w:pStyle w:val="Compact"/>
              <w:jc w:val="left"/>
            </w:pPr>
            <w:r>
              <w:t xml:space="preserve">Es bewirkt, dass der Träger (wenn er’s umgehängt hat) „böse” wird und jeden den er in der Nähe sieht, umbringen möchte</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die Person, welche ihn trägt, solange sie ihn trägt, auch)</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2020-08-01T20:16:12Z</dcterms:created>
  <dcterms:modified xsi:type="dcterms:W3CDTF">2020-08-01T20:16:12Z</dcterms:modified>
</cp:coreProperties>
</file>

<file path=docProps/custom.xml><?xml version="1.0" encoding="utf-8"?>
<Properties xmlns="http://schemas.openxmlformats.org/officeDocument/2006/custom-properties" xmlns:vt="http://schemas.openxmlformats.org/officeDocument/2006/docPropsVTypes"/>
</file>