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Infraestrutura Escalável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Auto Scaling Azure</w:t>
        <w:br w:type="textWrapping"/>
        <w:br w:type="textWrapping"/>
        <w:t xml:space="preserve">Terraform com checks: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 6: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 14: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 6a: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 17: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Print 14: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Print 15: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 12: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Print 13: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Print 18: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Terraform destroy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195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