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51F" w:rsidRPr="003A651F" w:rsidRDefault="003A651F">
      <w:pPr>
        <w:rPr>
          <w:u w:val="single"/>
        </w:rPr>
      </w:pPr>
      <w:r w:rsidRPr="003A651F">
        <w:rPr>
          <w:u w:val="single"/>
        </w:rPr>
        <w:t xml:space="preserve">Classical </w:t>
      </w:r>
      <w:r>
        <w:rPr>
          <w:u w:val="single"/>
        </w:rPr>
        <w:t>R</w:t>
      </w:r>
      <w:r w:rsidRPr="003A651F">
        <w:rPr>
          <w:u w:val="single"/>
        </w:rPr>
        <w:t xml:space="preserve">egression </w:t>
      </w:r>
      <w:r>
        <w:rPr>
          <w:u w:val="single"/>
        </w:rPr>
        <w:t>O</w:t>
      </w:r>
      <w:r w:rsidRPr="003A651F">
        <w:rPr>
          <w:u w:val="single"/>
        </w:rPr>
        <w:t>utput</w:t>
      </w:r>
    </w:p>
    <w:p w:rsidR="003A651F" w:rsidRDefault="003A651F" w:rsidP="003A65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Coefficients: (1 not defined because of singularities)</w:t>
      </w:r>
    </w:p>
    <w:p w:rsidR="003A651F" w:rsidRDefault="003A651F" w:rsidP="003A65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Pr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(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&gt;|t|)   </w:t>
      </w:r>
    </w:p>
    <w:p w:rsidR="003A651F" w:rsidRDefault="003A651F" w:rsidP="003A65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(Intercept)  -7.5055    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3.9087  -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1.920  0.07177 . </w:t>
      </w:r>
    </w:p>
    <w:p w:rsidR="003A651F" w:rsidRDefault="003A651F" w:rsidP="003A65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xeaves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1.8981     0.9868   1.923  0.07133 . </w:t>
      </w:r>
    </w:p>
    <w:p w:rsidR="003A651F" w:rsidRDefault="003A651F" w:rsidP="003A65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xwindows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3.5310     1.6703   2.114  0.04960 * </w:t>
      </w:r>
    </w:p>
    <w:p w:rsidR="003A651F" w:rsidRDefault="003A651F" w:rsidP="003A65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xyard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2.5450     0.8721   2.918  0.00958 **</w:t>
      </w:r>
    </w:p>
    <w:p w:rsidR="003A651F" w:rsidRDefault="003A651F" w:rsidP="003A65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xroof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 NA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</w:p>
    <w:p w:rsidR="003A651F" w:rsidRDefault="003A651F" w:rsidP="003A65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---</w:t>
      </w:r>
    </w:p>
    <w:p w:rsidR="003A651F" w:rsidRDefault="003A651F" w:rsidP="003A65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Signif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>.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codes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‘ ’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1</w:t>
      </w:r>
    </w:p>
    <w:p w:rsidR="003A651F" w:rsidRDefault="003A651F" w:rsidP="003A65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</w:p>
    <w:p w:rsidR="003A651F" w:rsidRDefault="003A651F" w:rsidP="003A65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Residual standard error: 3.275 on 17 degrees of freedom</w:t>
      </w:r>
    </w:p>
    <w:p w:rsidR="003A651F" w:rsidRDefault="003A651F" w:rsidP="003A65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Multiple R-squared:  0.6318,</w:t>
      </w:r>
      <w:r>
        <w:rPr>
          <w:rFonts w:ascii="Lucida Console" w:hAnsi="Lucida Console"/>
          <w:color w:val="000000"/>
          <w:shd w:val="clear" w:color="auto" w:fill="E1E2E5"/>
        </w:rPr>
        <w:tab/>
        <w:t xml:space="preserve">Adjusted R-squared:  0.5668 </w:t>
      </w:r>
    </w:p>
    <w:p w:rsidR="003A651F" w:rsidRDefault="003A651F" w:rsidP="003A651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F-statistic: 9.722 on 3 and 17 DF</w:t>
      </w:r>
      <w:proofErr w:type="gramStart"/>
      <w:r>
        <w:rPr>
          <w:rFonts w:ascii="Lucida Console" w:hAnsi="Lucida Console"/>
          <w:color w:val="000000"/>
          <w:shd w:val="clear" w:color="auto" w:fill="E1E2E5"/>
        </w:rPr>
        <w:t>,  p</w:t>
      </w:r>
      <w:proofErr w:type="gramEnd"/>
      <w:r>
        <w:rPr>
          <w:rFonts w:ascii="Lucida Console" w:hAnsi="Lucida Console"/>
          <w:color w:val="000000"/>
          <w:shd w:val="clear" w:color="auto" w:fill="E1E2E5"/>
        </w:rPr>
        <w:t>-value: 0.0005765</w:t>
      </w:r>
    </w:p>
    <w:p w:rsidR="007E755D" w:rsidRPr="00161852" w:rsidRDefault="00DE493F">
      <w:r>
        <w:rPr>
          <w:u w:val="single"/>
        </w:rPr>
        <w:br/>
      </w:r>
      <w:proofErr w:type="gramStart"/>
      <w:r w:rsidR="00840152" w:rsidRPr="003A651F">
        <w:rPr>
          <w:u w:val="single"/>
        </w:rPr>
        <w:t xml:space="preserve">JAGS </w:t>
      </w:r>
      <w:r w:rsidR="003A651F">
        <w:rPr>
          <w:u w:val="single"/>
        </w:rPr>
        <w:t>O</w:t>
      </w:r>
      <w:r w:rsidR="00840152" w:rsidRPr="003A651F">
        <w:rPr>
          <w:u w:val="single"/>
        </w:rPr>
        <w:t>utput</w:t>
      </w:r>
      <w:r w:rsidR="00161852">
        <w:t>, unedited.</w:t>
      </w:r>
      <w:proofErr w:type="gramEnd"/>
    </w:p>
    <w:p w:rsidR="00840152" w:rsidRPr="00840152" w:rsidRDefault="00DE493F" w:rsidP="0084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Inference for Bugs model in</w:t>
      </w:r>
      <w:r w:rsidR="00840152"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"housingmodel.txt", fit using jags,</w:t>
      </w:r>
    </w:p>
    <w:p w:rsidR="00840152" w:rsidRPr="00840152" w:rsidRDefault="00840152" w:rsidP="0084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5 chains, each with 5100 iterations (first 100 discarded)</w:t>
      </w:r>
    </w:p>
    <w:p w:rsidR="00840152" w:rsidRPr="00840152" w:rsidRDefault="00840152" w:rsidP="0084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n.sims</w:t>
      </w:r>
      <w:proofErr w:type="spellEnd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25000 iterations saved</w:t>
      </w:r>
    </w:p>
    <w:p w:rsidR="00840152" w:rsidRPr="00840152" w:rsidRDefault="00840152" w:rsidP="0084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 </w:t>
      </w:r>
      <w:proofErr w:type="spellStart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mu.vect</w:t>
      </w:r>
      <w:proofErr w:type="spellEnd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sd.vect</w:t>
      </w:r>
      <w:proofErr w:type="spellEnd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2.5%    25%    50%    75% 97.5</w:t>
      </w:r>
      <w:proofErr w:type="gramStart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%  </w:t>
      </w:r>
      <w:proofErr w:type="spellStart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Rhat</w:t>
      </w:r>
      <w:proofErr w:type="spellEnd"/>
      <w:proofErr w:type="gramEnd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n.eff</w:t>
      </w:r>
      <w:proofErr w:type="spellEnd"/>
    </w:p>
    <w:p w:rsidR="00840152" w:rsidRPr="00840152" w:rsidRDefault="00840152" w:rsidP="0084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beta[</w:t>
      </w:r>
      <w:proofErr w:type="gramEnd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1]   1.803   1.367  -0.876  0.890  1.799  2.721 4.479 1.001  7500</w:t>
      </w:r>
    </w:p>
    <w:p w:rsidR="00840152" w:rsidRPr="00840152" w:rsidRDefault="00840152" w:rsidP="0084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beta[</w:t>
      </w:r>
      <w:proofErr w:type="gramEnd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2]   1.753   2.000  -2.198  0.392  1.752  3.110 5.663 1.001 13000</w:t>
      </w:r>
    </w:p>
    <w:p w:rsidR="00840152" w:rsidRPr="00840152" w:rsidRDefault="00840152" w:rsidP="0084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beta[</w:t>
      </w:r>
      <w:proofErr w:type="gramEnd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3]   2.221   1.317  -0.344  1.342  2.217  3.113 4.807 1.001 18000</w:t>
      </w:r>
    </w:p>
    <w:p w:rsidR="00840152" w:rsidRPr="00840152" w:rsidRDefault="00840152" w:rsidP="0084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beta[</w:t>
      </w:r>
      <w:proofErr w:type="gramEnd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4]   2.614   2.246  -1.742  1.089  2.592  4.117 7.060 1.001 25000</w:t>
      </w:r>
    </w:p>
    <w:p w:rsidR="00840152" w:rsidRPr="00840152" w:rsidRDefault="00840152" w:rsidP="0084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beta0    -6.982   3.824 -14.485 -9.569 -6.969 -4.385 0.389 1.001 25000</w:t>
      </w:r>
    </w:p>
    <w:p w:rsidR="00840152" w:rsidRPr="00840152" w:rsidRDefault="00840152" w:rsidP="0084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sigma</w:t>
      </w:r>
      <w:proofErr w:type="gramEnd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6.937   0.690   5.738  6.449  6.885  7.370 8.437 1.001  5600</w:t>
      </w:r>
    </w:p>
    <w:p w:rsidR="00840152" w:rsidRPr="00840152" w:rsidRDefault="00840152" w:rsidP="008401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tau</w:t>
      </w:r>
      <w:proofErr w:type="gramEnd"/>
      <w:r w:rsidRPr="00840152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 0.021   0.004   0.014  0.018  0.021  0.024 0.030 1.001  5600</w:t>
      </w:r>
    </w:p>
    <w:p w:rsidR="00840152" w:rsidRDefault="00840152">
      <w:r>
        <w:t xml:space="preserve">Need to remember that the X’s are Eaves, Windows, Yards, </w:t>
      </w:r>
      <w:proofErr w:type="gramStart"/>
      <w:r>
        <w:t>Roof</w:t>
      </w:r>
      <w:proofErr w:type="gramEnd"/>
      <w:r>
        <w:t xml:space="preserve"> in that order. </w:t>
      </w:r>
      <w:proofErr w:type="gramStart"/>
      <w:r>
        <w:t>Much easier if we edit table above and stick names directly into the table.</w:t>
      </w:r>
      <w:proofErr w:type="gramEnd"/>
      <w:r>
        <w:t xml:space="preserve"> </w:t>
      </w:r>
    </w:p>
    <w:tbl>
      <w:tblPr>
        <w:tblW w:w="6400" w:type="dxa"/>
        <w:tblInd w:w="93" w:type="dxa"/>
        <w:tblLook w:val="04A0" w:firstRow="1" w:lastRow="0" w:firstColumn="1" w:lastColumn="0" w:noHBand="0" w:noVBand="1"/>
      </w:tblPr>
      <w:tblGrid>
        <w:gridCol w:w="1057"/>
        <w:gridCol w:w="1600"/>
        <w:gridCol w:w="960"/>
        <w:gridCol w:w="960"/>
        <w:gridCol w:w="960"/>
        <w:gridCol w:w="960"/>
      </w:tblGrid>
      <w:tr w:rsidR="00161852" w:rsidRPr="00161852" w:rsidTr="00161852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2.50%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97.50%</w:t>
            </w:r>
          </w:p>
        </w:tc>
      </w:tr>
      <w:tr w:rsidR="00161852" w:rsidRPr="00161852" w:rsidTr="00161852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beta[1]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Eaves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1.80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-0.88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4.48</w:t>
            </w:r>
          </w:p>
        </w:tc>
      </w:tr>
      <w:tr w:rsidR="00161852" w:rsidRPr="00161852" w:rsidTr="00161852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beta[2]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Windows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1.75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2.00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-2.20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5.66</w:t>
            </w:r>
          </w:p>
        </w:tc>
      </w:tr>
      <w:tr w:rsidR="00161852" w:rsidRPr="00161852" w:rsidTr="00161852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beta[3]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Yard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-0.34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4.81</w:t>
            </w:r>
          </w:p>
        </w:tc>
      </w:tr>
      <w:tr w:rsidR="00161852" w:rsidRPr="00161852" w:rsidTr="00161852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beta[4]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Roof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2.61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-1.74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7.06</w:t>
            </w:r>
          </w:p>
        </w:tc>
      </w:tr>
      <w:tr w:rsidR="00161852" w:rsidRPr="00161852" w:rsidTr="00161852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beta0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Intercept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-6.98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-14.49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0.39</w:t>
            </w:r>
          </w:p>
        </w:tc>
      </w:tr>
      <w:tr w:rsidR="00161852" w:rsidRPr="00161852" w:rsidTr="00161852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sigma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5.74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8.44</w:t>
            </w:r>
          </w:p>
        </w:tc>
      </w:tr>
      <w:tr w:rsidR="00161852" w:rsidRPr="00161852" w:rsidTr="00161852">
        <w:trPr>
          <w:trHeight w:val="276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tau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0.004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0.03</w:t>
            </w:r>
            <w:r>
              <w:rPr>
                <w:rFonts w:ascii="Courier New" w:eastAsia="Times New Roman" w:hAnsi="Courier New" w:cs="Courier New"/>
                <w:sz w:val="20"/>
                <w:szCs w:val="20"/>
              </w:rPr>
              <w:t>0</w:t>
            </w:r>
          </w:p>
        </w:tc>
      </w:tr>
    </w:tbl>
    <w:p w:rsidR="00161852" w:rsidRDefault="00161852" w:rsidP="00DE493F">
      <w:pPr>
        <w:spacing w:after="120"/>
      </w:pPr>
      <w:r>
        <w:t xml:space="preserve">JAGS: 5 runs, 100 </w:t>
      </w:r>
      <w:proofErr w:type="spellStart"/>
      <w:r>
        <w:t>burnin</w:t>
      </w:r>
      <w:proofErr w:type="spellEnd"/>
      <w:r>
        <w:t xml:space="preserve"> each run, 5000 additional samples for 25,000 samples total.</w:t>
      </w:r>
    </w:p>
    <w:p w:rsidR="00161852" w:rsidRDefault="00161852">
      <w:proofErr w:type="gramStart"/>
      <w:r>
        <w:t xml:space="preserve">Results from a previous run (in </w:t>
      </w:r>
      <w:proofErr w:type="spellStart"/>
      <w:r>
        <w:t>Winbugs</w:t>
      </w:r>
      <w:proofErr w:type="spellEnd"/>
      <w:r>
        <w:t>).</w:t>
      </w:r>
      <w:proofErr w:type="gramEnd"/>
      <w:r>
        <w:t xml:space="preserve"> Note that some results differ slightly, usually in the .01 decimal </w:t>
      </w:r>
      <w:proofErr w:type="gramStart"/>
      <w:r>
        <w:t>location</w:t>
      </w:r>
      <w:proofErr w:type="gramEnd"/>
      <w:r>
        <w:t xml:space="preserve">, occasionally in other places.  </w:t>
      </w:r>
    </w:p>
    <w:tbl>
      <w:tblPr>
        <w:tblW w:w="6497" w:type="dxa"/>
        <w:tblInd w:w="93" w:type="dxa"/>
        <w:tblLook w:val="04A0" w:firstRow="1" w:lastRow="0" w:firstColumn="1" w:lastColumn="0" w:noHBand="0" w:noVBand="1"/>
      </w:tblPr>
      <w:tblGrid>
        <w:gridCol w:w="1057"/>
        <w:gridCol w:w="1600"/>
        <w:gridCol w:w="960"/>
        <w:gridCol w:w="960"/>
        <w:gridCol w:w="960"/>
        <w:gridCol w:w="960"/>
      </w:tblGrid>
      <w:tr w:rsidR="00161852" w:rsidRPr="00161852" w:rsidTr="00161852">
        <w:trPr>
          <w:trHeight w:val="276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Node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2.50%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97.50%</w:t>
            </w:r>
          </w:p>
        </w:tc>
      </w:tr>
      <w:tr w:rsidR="00161852" w:rsidRPr="00161852" w:rsidTr="00161852">
        <w:trPr>
          <w:trHeight w:val="276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beta[1]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Eaves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1.79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1.37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-0.88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4.49</w:t>
            </w:r>
          </w:p>
        </w:tc>
      </w:tr>
      <w:tr w:rsidR="00161852" w:rsidRPr="00161852" w:rsidTr="00161852">
        <w:trPr>
          <w:trHeight w:val="276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beta[2]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Windows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1.78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1.99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-2.15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5.64</w:t>
            </w:r>
          </w:p>
        </w:tc>
      </w:tr>
      <w:tr w:rsidR="00161852" w:rsidRPr="00161852" w:rsidTr="00161852">
        <w:trPr>
          <w:trHeight w:val="276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beta[3]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Yard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2.22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1.32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-0.37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4.80</w:t>
            </w:r>
          </w:p>
        </w:tc>
      </w:tr>
      <w:tr w:rsidR="00161852" w:rsidRPr="00161852" w:rsidTr="00161852">
        <w:trPr>
          <w:trHeight w:val="276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beta[4]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Roof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2.60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2.25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-1.82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7.02</w:t>
            </w:r>
          </w:p>
        </w:tc>
      </w:tr>
      <w:tr w:rsidR="00161852" w:rsidRPr="00161852" w:rsidTr="00161852">
        <w:trPr>
          <w:trHeight w:val="276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beta0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Intercept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-6.98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3.82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-14.46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0.49</w:t>
            </w:r>
          </w:p>
        </w:tc>
      </w:tr>
      <w:tr w:rsidR="00161852" w:rsidRPr="00161852" w:rsidTr="00161852">
        <w:trPr>
          <w:trHeight w:val="276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sigma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sd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6.94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0.69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5.75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8.44</w:t>
            </w:r>
          </w:p>
        </w:tc>
      </w:tr>
      <w:tr w:rsidR="00161852" w:rsidRPr="00161852" w:rsidTr="00161852">
        <w:trPr>
          <w:trHeight w:val="276"/>
        </w:trPr>
        <w:tc>
          <w:tcPr>
            <w:tcW w:w="1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tau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precision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0.021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0.004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61852" w:rsidRPr="00161852" w:rsidRDefault="00161852" w:rsidP="0016185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61852">
              <w:rPr>
                <w:rFonts w:ascii="Courier New" w:eastAsia="Times New Roman" w:hAnsi="Courier New" w:cs="Courier New"/>
                <w:sz w:val="20"/>
                <w:szCs w:val="20"/>
              </w:rPr>
              <w:t>0.030</w:t>
            </w:r>
          </w:p>
        </w:tc>
      </w:tr>
    </w:tbl>
    <w:p w:rsidR="00161852" w:rsidRDefault="00DE493F">
      <w:r>
        <w:t>Output has</w:t>
      </w:r>
      <w:r w:rsidR="00161852">
        <w:t xml:space="preserve"> been ap</w:t>
      </w:r>
      <w:bookmarkStart w:id="0" w:name="_GoBack"/>
      <w:bookmarkEnd w:id="0"/>
      <w:r w:rsidR="00161852">
        <w:t xml:space="preserve">propriately massaged in excel. </w:t>
      </w:r>
    </w:p>
    <w:p w:rsidR="00840152" w:rsidRDefault="00840152">
      <w:r>
        <w:rPr>
          <w:noProof/>
        </w:rPr>
        <w:lastRenderedPageBreak/>
        <w:drawing>
          <wp:inline distT="0" distB="0" distL="0" distR="0" wp14:anchorId="1167ACB8" wp14:editId="5159BE46">
            <wp:extent cx="5220153" cy="33149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153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A6" w:rsidRDefault="009D22A6">
      <w:r>
        <w:rPr>
          <w:noProof/>
        </w:rPr>
        <w:drawing>
          <wp:inline distT="0" distB="0" distL="0" distR="0" wp14:anchorId="7E104A3F" wp14:editId="7E4CAC64">
            <wp:extent cx="5288739" cy="331498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8739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2A6" w:rsidRDefault="009D22A6">
      <w:proofErr w:type="gramStart"/>
      <w:r>
        <w:t>Scatterplot matrix for parameters using prior C.</w:t>
      </w:r>
      <w:proofErr w:type="gramEnd"/>
      <w:r>
        <w:t xml:space="preserve"> </w:t>
      </w:r>
    </w:p>
    <w:p w:rsidR="009D22A6" w:rsidRDefault="009D22A6"/>
    <w:p w:rsidR="009D22A6" w:rsidRDefault="009D22A6">
      <w:r>
        <w:t>Prior predictive distribution results</w:t>
      </w:r>
    </w:p>
    <w:tbl>
      <w:tblPr>
        <w:tblW w:w="1051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515"/>
      </w:tblGrid>
      <w:tr w:rsidR="009D22A6" w:rsidRPr="009D22A6" w:rsidTr="009D22A6">
        <w:trPr>
          <w:tblCellSpacing w:w="0" w:type="dxa"/>
        </w:trPr>
        <w:tc>
          <w:tcPr>
            <w:tcW w:w="0" w:type="auto"/>
            <w:hideMark/>
          </w:tcPr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print(lab2.simPP)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Inference for Bugs model at "housingmodel.txt", fit using jags,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 5 chains, each with 5100 iterations (first 100 discarded)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n.sims</w:t>
            </w:r>
            <w:proofErr w:type="spellEnd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= 25000 iterations saved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mu.vect</w:t>
            </w:r>
            <w:proofErr w:type="spellEnd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sd.vect</w:t>
            </w:r>
            <w:proofErr w:type="spellEnd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2.5%    25%    50%    75%  97.5%  </w:t>
            </w:r>
            <w:proofErr w:type="spellStart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Rhat</w:t>
            </w:r>
            <w:proofErr w:type="spellEnd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n.eff</w:t>
            </w:r>
            <w:proofErr w:type="spellEnd"/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beta[1]   1.595   2.162  -2.631  0.137  1.595  3.049  5.860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beta[2]   1.202   3.002  -4.625 -0.852  1.211  3.249  7.058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beta[3]   2.347   2.188  -1.943  0.856  2.357  3.839  6.633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beta[4]   3.640   2.722  -1.679  1.769  3.671  5.473  8.974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beta0    -5.642   4.302 -14.000 -8.538 -5.653 -2.746  2.743 1.001 24000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sigma     8.323   1.053   6.557  7.581  8.224  8.950 10.677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tau       0.015   0.004   0.009  0.012  0.015  0.017  0.023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y[1]     13.469  14.683 -15.217  3.583 13.490 23.278 42.100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y[2]     14.107  14.993 -15.068  3.980 14.161 24.150 43.559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y[3]     14.507  15.480 -15.728  4.027 14.369 24.945 45.220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y[4]     11.007  13.218 -14.718  2.053 11.067 19.944 36.890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y[5]     19.780  17.676 -15.080  7.889 19.848 31.641 54.175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y[6]     17.894  18.336 -18.007  5.454 17.919 30.214 53.928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y[7]     16.797  17.556 -17.412  4.910 16.792 28.722 51.325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y[8]     15.162  15.363 -14.644  4.709 15.176 25.519 45.163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y[9]     10.449  13.082 -15.171  1.592 10.453 19.359 36.232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y[10]    14.313  15.608 -16.242  3.807 14.326 24.905 45.070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y[11]    15.099  16.794 -17.735  3.661 14.968 26.518 48.033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y[12]    11.226  13.932 -15.834  1.729 11.087 20.613 38.563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y[13]    18.937  17.592 -15.572  7.152 18.910 30.924 53.481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y[14]    19.854  18.262 -15.970  7.549 19.829 32.061 55.706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y[15]    14.654  16.212 -17.090  3.751 14.632 25.625 46.516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y[16]    14.758  16.060 -16.716  4.000 14.699 25.566 46.326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y[17]    15.165  16.480 -17.329  4.059 15.158 26.247 47.673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y[18]    12.055  13.779 -14.684  2.771 12.032 21.374 38.878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y[19]    12.548  14.162 -14.979  2.982 12.551 21.989 40.421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y[20]    12.707  14.812 -16.429  2.698 12.845 22.773 41.612 1.001 25000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y[21]    13.065  15.408 -16.821  2.649 12.965 23.431 43.321 1.001 24000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For each parameter, </w:t>
            </w:r>
            <w:proofErr w:type="spellStart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n.eff</w:t>
            </w:r>
            <w:proofErr w:type="spellEnd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is a crude measure of effective sample size,</w:t>
            </w:r>
          </w:p>
          <w:p w:rsidR="009D22A6" w:rsidRPr="009D22A6" w:rsidRDefault="009D22A6" w:rsidP="009D2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gramStart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and</w:t>
            </w:r>
            <w:proofErr w:type="gramEnd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Rhat</w:t>
            </w:r>
            <w:proofErr w:type="spellEnd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is the potential scale reduction factor (at convergence, </w:t>
            </w:r>
            <w:proofErr w:type="spellStart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Rhat</w:t>
            </w:r>
            <w:proofErr w:type="spellEnd"/>
            <w:r w:rsidRPr="009D22A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=1).</w:t>
            </w:r>
          </w:p>
        </w:tc>
      </w:tr>
    </w:tbl>
    <w:p w:rsidR="009D22A6" w:rsidRDefault="009D22A6"/>
    <w:p w:rsidR="00A447A0" w:rsidRDefault="00A447A0">
      <w:r>
        <w:t>This output does not use the data</w:t>
      </w:r>
      <w:r w:rsidR="00DE493F">
        <w:t xml:space="preserve"> y; it does use the covariate values</w:t>
      </w:r>
      <w:r>
        <w:t xml:space="preserve">. Results for the parameters should reproduce the prior exactly. The results for the </w:t>
      </w:r>
      <w:proofErr w:type="gramStart"/>
      <w:r>
        <w:t>y’s</w:t>
      </w:r>
      <w:proofErr w:type="gramEnd"/>
      <w:r>
        <w:t xml:space="preserve"> are prior predictive distributions, the distributions of y’s that we expect to see given the prior information only. </w:t>
      </w:r>
    </w:p>
    <w:p w:rsidR="00A447A0" w:rsidRDefault="00A447A0"/>
    <w:sectPr w:rsidR="00A447A0" w:rsidSect="00DE493F">
      <w:headerReference w:type="default" r:id="rId9"/>
      <w:pgSz w:w="12240" w:h="15840"/>
      <w:pgMar w:top="1296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75D7" w:rsidRDefault="00DB75D7" w:rsidP="00DE493F">
      <w:pPr>
        <w:spacing w:after="0" w:line="240" w:lineRule="auto"/>
      </w:pPr>
      <w:r>
        <w:separator/>
      </w:r>
    </w:p>
  </w:endnote>
  <w:endnote w:type="continuationSeparator" w:id="0">
    <w:p w:rsidR="00DB75D7" w:rsidRDefault="00DB75D7" w:rsidP="00DE4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75D7" w:rsidRDefault="00DB75D7" w:rsidP="00DE493F">
      <w:pPr>
        <w:spacing w:after="0" w:line="240" w:lineRule="auto"/>
      </w:pPr>
      <w:r>
        <w:separator/>
      </w:r>
    </w:p>
  </w:footnote>
  <w:footnote w:type="continuationSeparator" w:id="0">
    <w:p w:rsidR="00DB75D7" w:rsidRDefault="00DB75D7" w:rsidP="00DE4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493F" w:rsidRDefault="00DE493F" w:rsidP="00DE493F">
    <w:pPr>
      <w:pStyle w:val="Header"/>
    </w:pPr>
    <w:r>
      <w:t>2 Housing Analysis</w:t>
    </w:r>
    <w:r>
      <w:tab/>
    </w:r>
    <w:r>
      <w:tab/>
    </w:r>
    <w:r>
      <w:fldChar w:fldCharType="begin"/>
    </w:r>
    <w:r>
      <w:instrText xml:space="preserve"> DATE \@ "M/d/yy" </w:instrText>
    </w:r>
    <w:r>
      <w:fldChar w:fldCharType="separate"/>
    </w:r>
    <w:r>
      <w:rPr>
        <w:noProof/>
      </w:rPr>
      <w:t>9/27/15</w:t>
    </w:r>
    <w:r>
      <w:fldChar w:fldCharType="end"/>
    </w:r>
    <w:r>
      <w:t xml:space="preserve">    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DE493F" w:rsidRDefault="00DE493F" w:rsidP="00DE493F">
    <w:pPr>
      <w:pStyle w:val="Header"/>
    </w:pPr>
    <w:r>
      <w:tab/>
    </w:r>
    <w:r>
      <w:t>Output Lab 2</w:t>
    </w:r>
    <w:r>
      <w:tab/>
      <w:t>Robert Weiss</w:t>
    </w:r>
  </w:p>
  <w:p w:rsidR="00DE493F" w:rsidRDefault="00DE49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52"/>
    <w:rsid w:val="00161852"/>
    <w:rsid w:val="003A651F"/>
    <w:rsid w:val="007E755D"/>
    <w:rsid w:val="00840152"/>
    <w:rsid w:val="009D22A6"/>
    <w:rsid w:val="00A447A0"/>
    <w:rsid w:val="00DB75D7"/>
    <w:rsid w:val="00D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1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152"/>
    <w:rPr>
      <w:rFonts w:ascii="Tahoma" w:hAnsi="Tahoma" w:cs="Tahoma"/>
      <w:sz w:val="16"/>
      <w:szCs w:val="16"/>
    </w:rPr>
  </w:style>
  <w:style w:type="character" w:customStyle="1" w:styleId="gaks5ojbfcb">
    <w:name w:val="gaks5ojbfcb"/>
    <w:basedOn w:val="DefaultParagraphFont"/>
    <w:rsid w:val="009D22A6"/>
  </w:style>
  <w:style w:type="character" w:customStyle="1" w:styleId="gaks5ojbibb">
    <w:name w:val="gaks5ojbibb"/>
    <w:basedOn w:val="DefaultParagraphFont"/>
    <w:rsid w:val="009D22A6"/>
  </w:style>
  <w:style w:type="paragraph" w:styleId="Header">
    <w:name w:val="header"/>
    <w:basedOn w:val="Normal"/>
    <w:link w:val="HeaderChar"/>
    <w:unhideWhenUsed/>
    <w:rsid w:val="00DE4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93F"/>
  </w:style>
  <w:style w:type="paragraph" w:styleId="Footer">
    <w:name w:val="footer"/>
    <w:basedOn w:val="Normal"/>
    <w:link w:val="FooterChar"/>
    <w:uiPriority w:val="99"/>
    <w:unhideWhenUsed/>
    <w:rsid w:val="00DE4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93F"/>
  </w:style>
  <w:style w:type="character" w:styleId="PageNumber">
    <w:name w:val="page number"/>
    <w:basedOn w:val="DefaultParagraphFont"/>
    <w:rsid w:val="00DE49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40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152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0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152"/>
    <w:rPr>
      <w:rFonts w:ascii="Tahoma" w:hAnsi="Tahoma" w:cs="Tahoma"/>
      <w:sz w:val="16"/>
      <w:szCs w:val="16"/>
    </w:rPr>
  </w:style>
  <w:style w:type="character" w:customStyle="1" w:styleId="gaks5ojbfcb">
    <w:name w:val="gaks5ojbfcb"/>
    <w:basedOn w:val="DefaultParagraphFont"/>
    <w:rsid w:val="009D22A6"/>
  </w:style>
  <w:style w:type="character" w:customStyle="1" w:styleId="gaks5ojbibb">
    <w:name w:val="gaks5ojbibb"/>
    <w:basedOn w:val="DefaultParagraphFont"/>
    <w:rsid w:val="009D22A6"/>
  </w:style>
  <w:style w:type="paragraph" w:styleId="Header">
    <w:name w:val="header"/>
    <w:basedOn w:val="Normal"/>
    <w:link w:val="HeaderChar"/>
    <w:unhideWhenUsed/>
    <w:rsid w:val="00DE4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93F"/>
  </w:style>
  <w:style w:type="paragraph" w:styleId="Footer">
    <w:name w:val="footer"/>
    <w:basedOn w:val="Normal"/>
    <w:link w:val="FooterChar"/>
    <w:uiPriority w:val="99"/>
    <w:unhideWhenUsed/>
    <w:rsid w:val="00DE4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93F"/>
  </w:style>
  <w:style w:type="character" w:styleId="PageNumber">
    <w:name w:val="page number"/>
    <w:basedOn w:val="DefaultParagraphFont"/>
    <w:rsid w:val="00DE4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8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771</Words>
  <Characters>4400</Characters>
  <Application>Microsoft Office Word</Application>
  <DocSecurity>0</DocSecurity>
  <Lines>36</Lines>
  <Paragraphs>10</Paragraphs>
  <ScaleCrop>false</ScaleCrop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Rob</cp:lastModifiedBy>
  <cp:revision>6</cp:revision>
  <dcterms:created xsi:type="dcterms:W3CDTF">2014-11-03T02:22:00Z</dcterms:created>
  <dcterms:modified xsi:type="dcterms:W3CDTF">2015-09-27T23:17:00Z</dcterms:modified>
</cp:coreProperties>
</file>