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096E1" w14:textId="77777777" w:rsidR="00D97F3B" w:rsidRDefault="00D97F3B">
      <w:pPr>
        <w:pStyle w:val="Title"/>
      </w:pPr>
      <w:r>
        <w:t>A Repeated Measures Random Effects Model</w:t>
      </w:r>
    </w:p>
    <w:p w14:paraId="0FE933EC" w14:textId="77777777" w:rsidR="00D97F3B" w:rsidRDefault="00D97F3B">
      <w:pPr>
        <w:ind w:firstLine="540"/>
      </w:pPr>
    </w:p>
    <w:p w14:paraId="007993B8" w14:textId="77777777" w:rsidR="00D97F3B" w:rsidRDefault="00D97F3B">
      <w:pPr>
        <w:ind w:firstLine="540"/>
      </w:pPr>
    </w:p>
    <w:p w14:paraId="5324A90C" w14:textId="77777777" w:rsidR="00D97F3B" w:rsidRDefault="00D97F3B">
      <w:pPr>
        <w:ind w:firstLine="540"/>
      </w:pPr>
      <w:r>
        <w:t xml:space="preserve">Today we look at a repeated measures random effects model.  </w:t>
      </w:r>
    </w:p>
    <w:p w14:paraId="40761BD5" w14:textId="77777777" w:rsidR="00D97F3B" w:rsidRDefault="00D97F3B">
      <w:pPr>
        <w:ind w:firstLine="540"/>
      </w:pPr>
    </w:p>
    <w:p w14:paraId="0E16A3F5" w14:textId="77777777" w:rsidR="00D97F3B" w:rsidRDefault="00D97F3B">
      <w:pPr>
        <w:rPr>
          <w:b/>
          <w:bCs/>
        </w:rPr>
      </w:pPr>
      <w:r>
        <w:rPr>
          <w:b/>
          <w:bCs/>
        </w:rPr>
        <w:t xml:space="preserve">Goals:  </w:t>
      </w:r>
    </w:p>
    <w:p w14:paraId="159C9EDC" w14:textId="77777777" w:rsidR="00D97F3B" w:rsidRDefault="00D97F3B">
      <w:pPr>
        <w:ind w:firstLine="540"/>
      </w:pPr>
    </w:p>
    <w:p w14:paraId="348721E2" w14:textId="77777777" w:rsidR="00D97F3B" w:rsidRDefault="00D97F3B">
      <w:pPr>
        <w:numPr>
          <w:ilvl w:val="0"/>
          <w:numId w:val="1"/>
        </w:numPr>
      </w:pPr>
      <w:r>
        <w:t xml:space="preserve">Run a normal repeated measures random effects model with covariates.  </w:t>
      </w:r>
    </w:p>
    <w:p w14:paraId="3F2BAB46" w14:textId="77777777" w:rsidR="00D97F3B" w:rsidRDefault="00D97F3B">
      <w:pPr>
        <w:numPr>
          <w:ilvl w:val="0"/>
          <w:numId w:val="1"/>
        </w:numPr>
      </w:pPr>
      <w:r>
        <w:t>Handling missing data</w:t>
      </w:r>
      <w:r w:rsidR="00E13673">
        <w:t xml:space="preserve"> in the outcome variable</w:t>
      </w:r>
      <w:r>
        <w:t>.</w:t>
      </w:r>
    </w:p>
    <w:p w14:paraId="095683E9" w14:textId="1598B3A3" w:rsidR="00D97F3B" w:rsidRDefault="00D97F3B">
      <w:pPr>
        <w:numPr>
          <w:ilvl w:val="0"/>
          <w:numId w:val="1"/>
        </w:numPr>
      </w:pPr>
      <w:r>
        <w:t xml:space="preserve">Calculating in </w:t>
      </w:r>
      <w:r w:rsidR="007A0400">
        <w:t xml:space="preserve">JAGS </w:t>
      </w:r>
      <w:r>
        <w:t xml:space="preserve">the probability that a regression coefficient is greater than zero.  </w:t>
      </w:r>
    </w:p>
    <w:p w14:paraId="570F2F33" w14:textId="77777777" w:rsidR="00D97F3B" w:rsidRDefault="00D97F3B">
      <w:pPr>
        <w:numPr>
          <w:ilvl w:val="0"/>
          <w:numId w:val="1"/>
        </w:numPr>
      </w:pPr>
      <w:r>
        <w:t xml:space="preserve">Intra-class correlation and other transformations of the parameters.  </w:t>
      </w:r>
    </w:p>
    <w:p w14:paraId="7C92A226" w14:textId="77777777" w:rsidR="000B5038" w:rsidRDefault="000B5038" w:rsidP="000B5038">
      <w:pPr>
        <w:numPr>
          <w:ilvl w:val="0"/>
          <w:numId w:val="1"/>
        </w:numPr>
      </w:pPr>
      <w:r>
        <w:t xml:space="preserve">Transformations of the parameters after computing.  </w:t>
      </w:r>
    </w:p>
    <w:p w14:paraId="206377DB" w14:textId="77777777" w:rsidR="00D97F3B" w:rsidRDefault="00D97F3B">
      <w:pPr>
        <w:numPr>
          <w:ilvl w:val="0"/>
          <w:numId w:val="1"/>
        </w:numPr>
      </w:pPr>
      <w:r>
        <w:t xml:space="preserve">A t error distribution version of the same model.  </w:t>
      </w:r>
    </w:p>
    <w:p w14:paraId="22F9BD57" w14:textId="77777777" w:rsidR="00D97F3B" w:rsidRDefault="00D97F3B">
      <w:pPr>
        <w:ind w:firstLine="540"/>
      </w:pPr>
    </w:p>
    <w:p w14:paraId="61E16F98" w14:textId="77777777" w:rsidR="00D97F3B" w:rsidRDefault="00D97F3B">
      <w:pPr>
        <w:pStyle w:val="Heading1"/>
        <w:ind w:firstLine="0"/>
      </w:pPr>
      <w:r>
        <w:t>Basic Tasks</w:t>
      </w:r>
    </w:p>
    <w:p w14:paraId="208314E1" w14:textId="77777777" w:rsidR="00D97F3B" w:rsidRDefault="00D97F3B">
      <w:pPr>
        <w:ind w:firstLine="540"/>
      </w:pPr>
    </w:p>
    <w:p w14:paraId="5FC4BC7A" w14:textId="4C93E57B" w:rsidR="00D97F3B" w:rsidRDefault="00D97F3B">
      <w:pPr>
        <w:ind w:firstLine="540"/>
      </w:pPr>
      <w:r>
        <w:t xml:space="preserve">Please duplicate the </w:t>
      </w:r>
      <w:r w:rsidR="000E3E52">
        <w:t xml:space="preserve">repeated measures </w:t>
      </w:r>
      <w:r>
        <w:t>analysis</w:t>
      </w:r>
      <w:r w:rsidR="000E3E52">
        <w:t xml:space="preserve"> of the pain data</w:t>
      </w:r>
      <w:r w:rsidR="000E5443">
        <w:t xml:space="preserve">. </w:t>
      </w:r>
      <w:r w:rsidR="000E3E52">
        <w:t>When you are comfortable with that, please adapt the model to use t dis</w:t>
      </w:r>
      <w:r w:rsidR="000E5443">
        <w:t xml:space="preserve">tributions instead of </w:t>
      </w:r>
      <w:proofErr w:type="spellStart"/>
      <w:r w:rsidR="000E5443">
        <w:t>normals</w:t>
      </w:r>
      <w:proofErr w:type="spellEnd"/>
      <w:r w:rsidR="000E5443">
        <w:t xml:space="preserve">. </w:t>
      </w:r>
      <w:r>
        <w:t xml:space="preserve">Data files are at </w:t>
      </w:r>
      <w:hyperlink r:id="rId8" w:anchor="lab4" w:history="1">
        <w:r w:rsidR="009C14EC" w:rsidRPr="009C14EC">
          <w:t xml:space="preserve"> </w:t>
        </w:r>
        <w:r w:rsidR="009C14EC" w:rsidRPr="009C14EC">
          <w:rPr>
            <w:rStyle w:val="Hyperlink"/>
          </w:rPr>
          <w:t>https://faculty.biostat.ucla.edu/robweiss/biostat234-restricted</w:t>
        </w:r>
        <w:r w:rsidR="0072708E">
          <w:rPr>
            <w:rStyle w:val="Hyperlink"/>
          </w:rPr>
          <w:t>#lab4</w:t>
        </w:r>
      </w:hyperlink>
      <w:r>
        <w:t xml:space="preserve">.  Please note the various features mentioned </w:t>
      </w:r>
      <w:r w:rsidR="000E5443">
        <w:t>above. I</w:t>
      </w:r>
      <w:r w:rsidR="00FA4104">
        <w:t>nspect the data</w:t>
      </w:r>
      <w:r>
        <w:t xml:space="preserve">, </w:t>
      </w:r>
      <w:r w:rsidR="00FA4104">
        <w:t xml:space="preserve">prior parameters, initial values </w:t>
      </w:r>
      <w:r>
        <w:t xml:space="preserve">and understand the structure of each </w:t>
      </w:r>
      <w:r w:rsidR="00FA4104">
        <w:t>variable</w:t>
      </w:r>
      <w:r w:rsidR="000E5443">
        <w:t xml:space="preserve">. </w:t>
      </w:r>
      <w:r w:rsidR="00FA4104">
        <w:t>Then run the analysis and</w:t>
      </w:r>
      <w:r w:rsidR="000E5443">
        <w:t xml:space="preserve"> get out the necessary output. </w:t>
      </w:r>
      <w:bookmarkStart w:id="0" w:name="_GoBack"/>
      <w:bookmarkEnd w:id="0"/>
    </w:p>
    <w:p w14:paraId="197F6BC4" w14:textId="77777777" w:rsidR="00D97F3B" w:rsidRDefault="00D97F3B">
      <w:pPr>
        <w:ind w:firstLine="540"/>
      </w:pPr>
    </w:p>
    <w:p w14:paraId="4855F0B4" w14:textId="77777777" w:rsidR="00D97F3B" w:rsidRDefault="000B5038">
      <w:pPr>
        <w:pStyle w:val="Heading1"/>
        <w:ind w:firstLine="0"/>
      </w:pPr>
      <w:r>
        <w:t>Pain d</w:t>
      </w:r>
      <w:r w:rsidR="00D97F3B">
        <w:t>ata summary</w:t>
      </w:r>
    </w:p>
    <w:p w14:paraId="24001391" w14:textId="77777777" w:rsidR="00D97F3B" w:rsidRDefault="00D97F3B">
      <w:pPr>
        <w:ind w:firstLine="540"/>
      </w:pPr>
    </w:p>
    <w:p w14:paraId="31FB63EA" w14:textId="31265A99" w:rsidR="00D97F3B" w:rsidRDefault="00D97F3B">
      <w:pPr>
        <w:ind w:firstLine="540"/>
      </w:pPr>
      <w:r>
        <w:t xml:space="preserve">Our responses are up to 4 repeated </w:t>
      </w:r>
      <w:r w:rsidR="000E5443">
        <w:t xml:space="preserve">measures on 64 kids aged 8-10. </w:t>
      </w:r>
      <w:r>
        <w:t>The response is a proxy measurement of pain t</w:t>
      </w:r>
      <w:r w:rsidR="000E5443">
        <w:t xml:space="preserve">olerance, measured in seconds. </w:t>
      </w:r>
      <w:r>
        <w:t xml:space="preserve">The kids put </w:t>
      </w:r>
      <w:r w:rsidR="000E5443">
        <w:t xml:space="preserve">their arms in very cold water. </w:t>
      </w:r>
      <w:r>
        <w:t xml:space="preserve">When the arm hurts too much, they remove the </w:t>
      </w:r>
      <w:r w:rsidR="000E3E52">
        <w:t>arm</w:t>
      </w:r>
      <w:r>
        <w:t>, and the total tim</w:t>
      </w:r>
      <w:r w:rsidR="000E5443">
        <w:t xml:space="preserve">e of immersion is recorded. </w:t>
      </w:r>
      <w:r>
        <w:t xml:space="preserve">The response is log transformed, as it is quite skewed on the original scale of measurement.  </w:t>
      </w:r>
    </w:p>
    <w:p w14:paraId="1434D15E" w14:textId="5160967F" w:rsidR="000B5038" w:rsidRDefault="000B5038">
      <w:pPr>
        <w:ind w:firstLine="540"/>
      </w:pPr>
      <w:r>
        <w:t>Several kids have fewer than</w:t>
      </w:r>
      <w:r w:rsidR="000E5443">
        <w:t xml:space="preserve"> the full 4 repeated measures. </w:t>
      </w:r>
      <w:r>
        <w:t xml:space="preserve">These kids have </w:t>
      </w:r>
      <w:r>
        <w:rPr>
          <w:i/>
          <w:iCs/>
        </w:rPr>
        <w:t>missing data</w:t>
      </w:r>
      <w:r>
        <w:t xml:space="preserve">.  </w:t>
      </w:r>
    </w:p>
    <w:p w14:paraId="4950AFF5" w14:textId="440B9EBE" w:rsidR="00D97F3B" w:rsidRDefault="00D97F3B">
      <w:pPr>
        <w:ind w:firstLine="540"/>
      </w:pPr>
      <w:r>
        <w:t>Each kid has two covariates, coping styl</w:t>
      </w:r>
      <w:r w:rsidR="000E5443">
        <w:t xml:space="preserve">e (CS) either 0 or 1. </w:t>
      </w:r>
      <w:r>
        <w:t xml:space="preserve">CS=0 are </w:t>
      </w:r>
      <w:r>
        <w:rPr>
          <w:i/>
          <w:iCs/>
        </w:rPr>
        <w:t>attenders</w:t>
      </w:r>
      <w:r>
        <w:t xml:space="preserve"> (A) who pay attention to their arm, the feeling</w:t>
      </w:r>
      <w:r w:rsidR="000E5443">
        <w:t xml:space="preserve">s, the experimental apparatus. </w:t>
      </w:r>
      <w:r>
        <w:t xml:space="preserve">CS=1 are </w:t>
      </w:r>
      <w:r>
        <w:rPr>
          <w:i/>
          <w:iCs/>
        </w:rPr>
        <w:t>distractors</w:t>
      </w:r>
      <w:r>
        <w:t xml:space="preserve"> (D), who think about other things s</w:t>
      </w:r>
      <w:r w:rsidR="000E5443">
        <w:t xml:space="preserve">uch as homework or a vacation. </w:t>
      </w:r>
      <w:r>
        <w:t>Just before the last (fourth) measurement, an intervention is given, a counseling treatment (TMT) to either attend (</w:t>
      </w:r>
      <w:r w:rsidR="000E5443">
        <w:t xml:space="preserve">A), distract (D), or None (N). </w:t>
      </w:r>
      <w:r>
        <w:t>The treatment i</w:t>
      </w:r>
      <w:r w:rsidR="000E5443">
        <w:t xml:space="preserve">s assumed to interact with CS. </w:t>
      </w:r>
      <w:r>
        <w:t>During the first three times, kids are only in the baseline</w:t>
      </w:r>
      <w:r w:rsidR="000B5038">
        <w:t xml:space="preserve"> (B)</w:t>
      </w:r>
      <w:r w:rsidR="000E5443">
        <w:t xml:space="preserve"> status, either CS=0 or 1. </w:t>
      </w:r>
      <w:r w:rsidR="000B5038">
        <w:t xml:space="preserve">At </w:t>
      </w:r>
      <w:r>
        <w:t>the last time</w:t>
      </w:r>
      <w:r w:rsidR="000B5038">
        <w:t xml:space="preserve"> point</w:t>
      </w:r>
      <w:r>
        <w:t xml:space="preserve">, they are in </w:t>
      </w:r>
      <w:r w:rsidR="000E5443">
        <w:t xml:space="preserve">one of 6=3*2 treatment groups. </w:t>
      </w:r>
      <w:r>
        <w:t xml:space="preserve">Kids are also expected to have their own typical response </w:t>
      </w:r>
      <w:proofErr w:type="gramStart"/>
      <w:r>
        <w:t>time,</w:t>
      </w:r>
      <w:proofErr w:type="gramEnd"/>
      <w:r>
        <w:t xml:space="preserve"> this is handled by a kid-specific intercept, a random effect.  </w:t>
      </w:r>
    </w:p>
    <w:p w14:paraId="377B154F" w14:textId="77777777" w:rsidR="000B5038" w:rsidRDefault="000B5038">
      <w:pPr>
        <w:ind w:firstLine="540"/>
        <w:rPr>
          <w:b/>
        </w:rPr>
      </w:pPr>
      <w:r>
        <w:br w:type="page"/>
      </w:r>
      <w:r>
        <w:lastRenderedPageBreak/>
        <w:tab/>
      </w:r>
      <w:r>
        <w:tab/>
      </w:r>
      <w:r w:rsidRPr="000B5038">
        <w:rPr>
          <w:b/>
        </w:rPr>
        <w:t>The</w:t>
      </w:r>
      <w:r>
        <w:t xml:space="preserve"> </w:t>
      </w:r>
      <w:r>
        <w:rPr>
          <w:b/>
        </w:rPr>
        <w:t>Repeated Measures Random Effects Model</w:t>
      </w:r>
    </w:p>
    <w:p w14:paraId="07ED403C" w14:textId="77777777" w:rsidR="0054180C" w:rsidRPr="000B5038" w:rsidRDefault="0054180C">
      <w:pPr>
        <w:ind w:firstLine="540"/>
        <w:rPr>
          <w:b/>
        </w:rPr>
      </w:pPr>
    </w:p>
    <w:p w14:paraId="33C5EAAE" w14:textId="77777777" w:rsidR="000B5038" w:rsidRDefault="000E3E52">
      <w:pPr>
        <w:ind w:firstLine="540"/>
      </w:pPr>
      <w:r>
        <w:t>T</w:t>
      </w:r>
      <w:r w:rsidR="00D97F3B">
        <w:t xml:space="preserve">he model is </w:t>
      </w:r>
    </w:p>
    <w:p w14:paraId="4AC8E77B" w14:textId="77777777" w:rsidR="000B5038" w:rsidRDefault="00D97F3B" w:rsidP="000B5038">
      <w:pPr>
        <w:ind w:left="2160" w:firstLine="720"/>
      </w:pPr>
      <w:proofErr w:type="spellStart"/>
      <w:proofErr w:type="gramStart"/>
      <w:r>
        <w:t>y</w:t>
      </w:r>
      <w:r>
        <w:rPr>
          <w:vertAlign w:val="subscript"/>
        </w:rPr>
        <w:t>ij</w:t>
      </w:r>
      <w:proofErr w:type="spellEnd"/>
      <w:proofErr w:type="gramEnd"/>
      <w:r>
        <w:t xml:space="preserve"> = </w:t>
      </w:r>
      <w:proofErr w:type="spellStart"/>
      <w:r>
        <w:t>x</w:t>
      </w:r>
      <w:r>
        <w:rPr>
          <w:vertAlign w:val="subscript"/>
        </w:rPr>
        <w:t>ij</w:t>
      </w:r>
      <w:r>
        <w:rPr>
          <w:vertAlign w:val="superscript"/>
        </w:rPr>
        <w:t>t</w:t>
      </w:r>
      <w:proofErr w:type="spellEnd"/>
      <w:r>
        <w:rPr>
          <w:rFonts w:ascii="Symbol" w:hAnsi="Symbol"/>
        </w:rPr>
        <w:t></w:t>
      </w:r>
      <w:r>
        <w:t xml:space="preserve"> + </w:t>
      </w:r>
      <w:r>
        <w:rPr>
          <w:rFonts w:ascii="Symbol" w:hAnsi="Symbol"/>
        </w:rPr>
        <w:t></w:t>
      </w:r>
      <w:proofErr w:type="spellStart"/>
      <w:r>
        <w:rPr>
          <w:vertAlign w:val="subscript"/>
        </w:rPr>
        <w:t>i</w:t>
      </w:r>
      <w:proofErr w:type="spellEnd"/>
      <w:r>
        <w:t xml:space="preserve"> + </w:t>
      </w:r>
      <w:r>
        <w:rPr>
          <w:rFonts w:ascii="Symbol" w:hAnsi="Symbol"/>
        </w:rPr>
        <w:t></w:t>
      </w:r>
      <w:proofErr w:type="spellStart"/>
      <w:r>
        <w:rPr>
          <w:vertAlign w:val="subscript"/>
        </w:rPr>
        <w:t>ij</w:t>
      </w:r>
      <w:proofErr w:type="spellEnd"/>
      <w:r>
        <w:t xml:space="preserve">, </w:t>
      </w:r>
    </w:p>
    <w:p w14:paraId="18654476" w14:textId="215A4775" w:rsidR="00D97F3B" w:rsidRDefault="00D97F3B" w:rsidP="000B5038">
      <w:proofErr w:type="gramStart"/>
      <w:r>
        <w:t>where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runs from 1 to 64, j runs from 1 to 4, with j=4 indicating</w:t>
      </w:r>
      <w:r w:rsidR="000E5443">
        <w:t xml:space="preserve"> the response after treatment. </w:t>
      </w:r>
      <w:r>
        <w:t xml:space="preserve">The </w:t>
      </w:r>
      <w:r>
        <w:rPr>
          <w:rFonts w:ascii="Symbol" w:hAnsi="Symbol"/>
        </w:rPr>
        <w:t></w:t>
      </w:r>
      <w:r>
        <w:rPr>
          <w:vertAlign w:val="subscript"/>
        </w:rPr>
        <w:t>i</w:t>
      </w:r>
      <w:r>
        <w:t xml:space="preserve">'s are modeled as </w:t>
      </w:r>
      <w:proofErr w:type="gramStart"/>
      <w:r>
        <w:t>normal(</w:t>
      </w:r>
      <w:proofErr w:type="gramEnd"/>
      <w:r>
        <w:t xml:space="preserve">0, D) and the </w:t>
      </w:r>
      <w:r>
        <w:rPr>
          <w:rFonts w:ascii="Symbol" w:hAnsi="Symbol"/>
        </w:rPr>
        <w:t></w:t>
      </w:r>
      <w:proofErr w:type="spellStart"/>
      <w:r>
        <w:rPr>
          <w:vertAlign w:val="subscript"/>
        </w:rPr>
        <w:t>ij</w:t>
      </w:r>
      <w:proofErr w:type="spellEnd"/>
      <w:r>
        <w:t xml:space="preserve"> as independent and normal(0,</w:t>
      </w:r>
      <w:r>
        <w:rPr>
          <w:rFonts w:ascii="Symbol" w:hAnsi="Symbol"/>
        </w:rPr>
        <w:t></w:t>
      </w:r>
      <w:r>
        <w:rPr>
          <w:vertAlign w:val="superscript"/>
        </w:rPr>
        <w:t>2</w:t>
      </w:r>
      <w:r w:rsidR="000E5443">
        <w:t xml:space="preserve">). </w:t>
      </w:r>
      <w:r>
        <w:t xml:space="preserve">The presence of the </w:t>
      </w:r>
      <w:r>
        <w:rPr>
          <w:rFonts w:ascii="Symbol" w:hAnsi="Symbol"/>
        </w:rPr>
        <w:t></w:t>
      </w:r>
      <w:r>
        <w:rPr>
          <w:vertAlign w:val="subscript"/>
        </w:rPr>
        <w:t>i</w:t>
      </w:r>
      <w:r>
        <w:t>'s introduces correlation between the observ</w:t>
      </w:r>
      <w:r w:rsidR="000E5443">
        <w:t xml:space="preserve">ations within each kid. </w:t>
      </w:r>
      <w:r>
        <w:t xml:space="preserve">It is convenient to think of the </w:t>
      </w:r>
      <w:proofErr w:type="spellStart"/>
      <w:r>
        <w:t>y</w:t>
      </w:r>
      <w:r w:rsidR="008A6911">
        <w:rPr>
          <w:vertAlign w:val="subscript"/>
        </w:rPr>
        <w:t>ij</w:t>
      </w:r>
      <w:r>
        <w:t>’s</w:t>
      </w:r>
      <w:proofErr w:type="spellEnd"/>
      <w:r>
        <w:t xml:space="preserve"> as </w:t>
      </w:r>
      <w:r w:rsidR="000E5443">
        <w:t xml:space="preserve">belonging to a 64 by 4 matrix. </w:t>
      </w:r>
      <w:r>
        <w:t xml:space="preserve">The </w:t>
      </w:r>
      <w:proofErr w:type="gramStart"/>
      <w:r>
        <w:t>x’s</w:t>
      </w:r>
      <w:proofErr w:type="gramEnd"/>
      <w:r>
        <w:t xml:space="preserve"> belong to a 64 by 4 by 8 array, which was turned into a 64*4 long by 8 across </w:t>
      </w:r>
      <w:r w:rsidR="008A6911">
        <w:t>matrix</w:t>
      </w:r>
      <w:r>
        <w:t>.</w:t>
      </w:r>
      <w:r w:rsidR="000E5443">
        <w:t xml:space="preserve">  The x’s are all 0’s and 1’s. </w:t>
      </w:r>
    </w:p>
    <w:p w14:paraId="00001021" w14:textId="77777777" w:rsidR="00D97F3B" w:rsidRDefault="00D97F3B">
      <w:pPr>
        <w:ind w:firstLine="540"/>
      </w:pPr>
      <w:r>
        <w:t xml:space="preserve">Here are the first 16 rows of the x array.  </w:t>
      </w:r>
    </w:p>
    <w:p w14:paraId="1D776A61" w14:textId="77777777" w:rsidR="00D97F3B" w:rsidRDefault="00D97F3B">
      <w:pPr>
        <w:ind w:firstLine="540"/>
      </w:pPr>
      <w:r>
        <w:t>x[,1] x[,2] x[,3] x[,4] x[,5] x[,6] x[,7] x[,8]</w:t>
      </w:r>
    </w:p>
    <w:p w14:paraId="0938BB0C" w14:textId="77777777" w:rsidR="00D97F3B" w:rsidRDefault="00D97F3B">
      <w:pPr>
        <w:ind w:firstLine="540"/>
      </w:pPr>
      <w:r>
        <w:t>1 0 0 0 0 0 0 0</w:t>
      </w:r>
    </w:p>
    <w:p w14:paraId="606C7846" w14:textId="77777777" w:rsidR="00D97F3B" w:rsidRDefault="00D97F3B">
      <w:pPr>
        <w:ind w:firstLine="540"/>
      </w:pPr>
      <w:r>
        <w:t>1 0 0 0 0 0 0 0</w:t>
      </w:r>
    </w:p>
    <w:p w14:paraId="3C4F091F" w14:textId="77777777" w:rsidR="00D97F3B" w:rsidRDefault="00D97F3B">
      <w:pPr>
        <w:ind w:firstLine="540"/>
      </w:pPr>
      <w:r>
        <w:t>1 0 0 0 0 0 0 0</w:t>
      </w:r>
    </w:p>
    <w:p w14:paraId="3F1DAF1F" w14:textId="77777777" w:rsidR="00D97F3B" w:rsidRDefault="00D97F3B">
      <w:pPr>
        <w:ind w:firstLine="540"/>
        <w:rPr>
          <w:u w:val="single"/>
        </w:rPr>
      </w:pPr>
      <w:r>
        <w:rPr>
          <w:u w:val="single"/>
        </w:rPr>
        <w:t>1 0 1 0 0 0 0 0</w:t>
      </w:r>
    </w:p>
    <w:p w14:paraId="70D40F53" w14:textId="77777777" w:rsidR="00D97F3B" w:rsidRDefault="00D97F3B">
      <w:pPr>
        <w:ind w:firstLine="540"/>
      </w:pPr>
      <w:r>
        <w:t>1 1 0 0 0 0 0 0</w:t>
      </w:r>
    </w:p>
    <w:p w14:paraId="125CE5E8" w14:textId="77777777" w:rsidR="00D97F3B" w:rsidRDefault="00D97F3B">
      <w:pPr>
        <w:ind w:firstLine="540"/>
      </w:pPr>
      <w:r>
        <w:t>1 1 0 0 0 0 0 0</w:t>
      </w:r>
    </w:p>
    <w:p w14:paraId="10ECA769" w14:textId="77777777" w:rsidR="00D97F3B" w:rsidRDefault="00D97F3B">
      <w:pPr>
        <w:ind w:firstLine="540"/>
      </w:pPr>
      <w:r>
        <w:t>1 1 0 0 0 0 0 0</w:t>
      </w:r>
    </w:p>
    <w:p w14:paraId="61DF2E79" w14:textId="77777777" w:rsidR="00D97F3B" w:rsidRDefault="00D97F3B">
      <w:pPr>
        <w:ind w:firstLine="540"/>
        <w:rPr>
          <w:u w:val="single"/>
        </w:rPr>
      </w:pPr>
      <w:r>
        <w:rPr>
          <w:u w:val="single"/>
        </w:rPr>
        <w:t>1 1 0 0 0 0 1 0</w:t>
      </w:r>
    </w:p>
    <w:p w14:paraId="4A06D529" w14:textId="77777777" w:rsidR="00D97F3B" w:rsidRDefault="00D97F3B">
      <w:pPr>
        <w:ind w:firstLine="540"/>
      </w:pPr>
      <w:r>
        <w:t>1 0 0 0 0 0 0 0</w:t>
      </w:r>
    </w:p>
    <w:p w14:paraId="032C73BE" w14:textId="77777777" w:rsidR="00D97F3B" w:rsidRDefault="00D97F3B">
      <w:pPr>
        <w:ind w:firstLine="540"/>
      </w:pPr>
      <w:r>
        <w:t>1 0 0 0 0 0 0 0</w:t>
      </w:r>
    </w:p>
    <w:p w14:paraId="5B60FE70" w14:textId="77777777" w:rsidR="00D97F3B" w:rsidRDefault="00D97F3B">
      <w:pPr>
        <w:ind w:firstLine="540"/>
      </w:pPr>
      <w:r>
        <w:t>1 0 0 0 0 0 0 0</w:t>
      </w:r>
    </w:p>
    <w:p w14:paraId="330DF44B" w14:textId="77777777" w:rsidR="00D97F3B" w:rsidRDefault="00D97F3B">
      <w:pPr>
        <w:ind w:firstLine="540"/>
        <w:rPr>
          <w:u w:val="single"/>
        </w:rPr>
      </w:pPr>
      <w:r>
        <w:rPr>
          <w:u w:val="single"/>
        </w:rPr>
        <w:t>1 0 0 0 1 0 0 0</w:t>
      </w:r>
    </w:p>
    <w:p w14:paraId="3961B76A" w14:textId="77777777" w:rsidR="00D97F3B" w:rsidRDefault="00D97F3B">
      <w:pPr>
        <w:ind w:firstLine="540"/>
      </w:pPr>
      <w:r>
        <w:t>1 1 0 0 0 0 0 0</w:t>
      </w:r>
    </w:p>
    <w:p w14:paraId="74C63300" w14:textId="77777777" w:rsidR="00D97F3B" w:rsidRDefault="00D97F3B">
      <w:pPr>
        <w:ind w:firstLine="540"/>
      </w:pPr>
      <w:r>
        <w:t>1 1 0 0 0 0 0 0</w:t>
      </w:r>
    </w:p>
    <w:p w14:paraId="729F6A81" w14:textId="77777777" w:rsidR="00D97F3B" w:rsidRDefault="00D97F3B">
      <w:pPr>
        <w:ind w:firstLine="540"/>
      </w:pPr>
      <w:r>
        <w:t>1 1 0 0 0 0 0 0</w:t>
      </w:r>
    </w:p>
    <w:p w14:paraId="68C5B918" w14:textId="77777777" w:rsidR="00D97F3B" w:rsidRDefault="00D97F3B">
      <w:pPr>
        <w:ind w:firstLine="540"/>
      </w:pPr>
      <w:r>
        <w:t>1 1 0 0 0 1 0 0</w:t>
      </w:r>
    </w:p>
    <w:p w14:paraId="045AACA8" w14:textId="77777777" w:rsidR="00D97F3B" w:rsidRDefault="00D97F3B">
      <w:pPr>
        <w:ind w:firstLine="540"/>
      </w:pPr>
    </w:p>
    <w:p w14:paraId="259E61D4" w14:textId="243E5AE7" w:rsidR="00D97F3B" w:rsidRDefault="00D97F3B">
      <w:pPr>
        <w:ind w:firstLine="540"/>
      </w:pPr>
      <w:r>
        <w:t xml:space="preserve">The </w:t>
      </w:r>
      <w:r w:rsidR="000E5443">
        <w:t xml:space="preserve">first column is the intercept. </w:t>
      </w:r>
      <w:r>
        <w:t xml:space="preserve">The second column indicates if the kid is </w:t>
      </w:r>
      <w:proofErr w:type="gramStart"/>
      <w:r>
        <w:t>a</w:t>
      </w:r>
      <w:proofErr w:type="gramEnd"/>
      <w:r>
        <w:t xml:space="preserve"> </w:t>
      </w:r>
      <w:r w:rsidR="00C9225E">
        <w:t xml:space="preserve">attender (=0) or </w:t>
      </w:r>
      <w:r>
        <w:t>distractor</w:t>
      </w:r>
      <w:r w:rsidR="00C9225E">
        <w:t xml:space="preserve"> (=1)</w:t>
      </w:r>
      <w:r w:rsidR="000E5443">
        <w:t xml:space="preserve">. </w:t>
      </w:r>
      <w:r>
        <w:t xml:space="preserve">The parameter </w:t>
      </w:r>
      <w:proofErr w:type="gramStart"/>
      <w:r>
        <w:t>alpha[</w:t>
      </w:r>
      <w:proofErr w:type="gramEnd"/>
      <w:r>
        <w:t>1] is the intercept, and alpha[2] is the difference between distractors minus attenders</w:t>
      </w:r>
      <w:r w:rsidR="008A6911">
        <w:t xml:space="preserve"> at baseline</w:t>
      </w:r>
      <w:r w:rsidR="000E5443">
        <w:t xml:space="preserve">. </w:t>
      </w:r>
      <w:r>
        <w:t xml:space="preserve">Each set of 4 rows has been separated by lines (which do not exist in the </w:t>
      </w:r>
      <w:r w:rsidR="000E5443">
        <w:t xml:space="preserve">original file on my web site). </w:t>
      </w:r>
      <w:r>
        <w:t>The first 4 rows belong to kid 1, th</w:t>
      </w:r>
      <w:r w:rsidR="000E5443">
        <w:t xml:space="preserve">e second 4 to kid 2 and so on. </w:t>
      </w:r>
      <w:r>
        <w:t xml:space="preserve">The first and third kids are attenders, the second and fourth kids are distractors.  </w:t>
      </w:r>
    </w:p>
    <w:p w14:paraId="481BCFB7" w14:textId="54355269" w:rsidR="00D97F3B" w:rsidRDefault="00D97F3B">
      <w:pPr>
        <w:pStyle w:val="BodyTextIndent"/>
      </w:pPr>
      <w:r>
        <w:t xml:space="preserve">The last 6 columns indicate which coping style by </w:t>
      </w:r>
      <w:r w:rsidR="000E5443">
        <w:t xml:space="preserve">treatment group the kid is in. </w:t>
      </w:r>
      <w:r w:rsidR="00C9225E">
        <w:t xml:space="preserve">We believe there is an interaction between coping style and </w:t>
      </w:r>
      <w:r w:rsidR="004D434F">
        <w:t>treatment;</w:t>
      </w:r>
      <w:r w:rsidR="00C9225E">
        <w:t xml:space="preserve"> hence there is a treatment effect for each coping</w:t>
      </w:r>
      <w:r w:rsidR="000E5443">
        <w:t xml:space="preserve"> style. </w:t>
      </w:r>
      <w:r>
        <w:t>The first three rows of the last six columns are always zeros, because the tre</w:t>
      </w:r>
      <w:r w:rsidR="000E5443">
        <w:t xml:space="preserve">atment has not yet been given. </w:t>
      </w:r>
      <w:r>
        <w:t>The last row</w:t>
      </w:r>
      <w:r w:rsidR="009C14EC">
        <w:t>, last 6 columns,</w:t>
      </w:r>
      <w:r>
        <w:t xml:space="preserve"> has a single one indicating which </w:t>
      </w:r>
      <w:r w:rsidR="000E5443">
        <w:t xml:space="preserve">of the 6 groups the kid is in. (Why are there 8 x variables? </w:t>
      </w:r>
      <w:r>
        <w:t xml:space="preserve">Because there are two coping style groups and treatment can be in one of four groups: </w:t>
      </w:r>
      <w:r w:rsidR="00C9225E">
        <w:t>baseline (B)</w:t>
      </w:r>
      <w:r>
        <w:t>,</w:t>
      </w:r>
      <w:r w:rsidR="000E5443">
        <w:t xml:space="preserve"> or </w:t>
      </w:r>
      <w:proofErr w:type="spellStart"/>
      <w:r w:rsidR="000E5443">
        <w:t>tmt</w:t>
      </w:r>
      <w:proofErr w:type="spellEnd"/>
      <w:r w:rsidR="000E5443">
        <w:t xml:space="preserve"> A, D or N, and 2*4=8.) </w:t>
      </w:r>
      <w:r>
        <w:t xml:space="preserve">The </w:t>
      </w:r>
      <w:r w:rsidR="00C9225E">
        <w:t xml:space="preserve">last six </w:t>
      </w:r>
      <w:r>
        <w:t>columns are AA</w:t>
      </w:r>
      <w:r w:rsidR="00C9225E">
        <w:t>,</w:t>
      </w:r>
      <w:r>
        <w:t xml:space="preserve"> AD</w:t>
      </w:r>
      <w:r w:rsidR="00C9225E">
        <w:t>,</w:t>
      </w:r>
      <w:r>
        <w:t xml:space="preserve"> AN</w:t>
      </w:r>
      <w:r w:rsidR="00C9225E">
        <w:t>,</w:t>
      </w:r>
      <w:r w:rsidR="000E5443">
        <w:t xml:space="preserve"> DA, DD, and DN respectively. </w:t>
      </w:r>
      <w:r>
        <w:t>So kid 1 is an attender taught to attend or AA, kid 2 is a distractor taught to distract or DD, kid three is an attender taught nothing or AN, and the fourth kid is a dist</w:t>
      </w:r>
      <w:r w:rsidR="000E5443">
        <w:t xml:space="preserve">ractor taught to attend or DA. </w:t>
      </w:r>
      <w:r>
        <w:t xml:space="preserve">Thus there are 6 TMT effects in the model.  </w:t>
      </w:r>
    </w:p>
    <w:p w14:paraId="6DFC872E" w14:textId="77777777" w:rsidR="00D97F3B" w:rsidRDefault="00D97F3B">
      <w:pPr>
        <w:ind w:firstLine="540"/>
      </w:pPr>
    </w:p>
    <w:p w14:paraId="0BDAD88A" w14:textId="77777777" w:rsidR="0054180C" w:rsidRDefault="0054180C">
      <w:pPr>
        <w:ind w:firstLine="540"/>
      </w:pPr>
    </w:p>
    <w:p w14:paraId="65B1DE1A" w14:textId="77777777" w:rsidR="00D97F3B" w:rsidRDefault="00D97F3B">
      <w:pPr>
        <w:ind w:firstLine="540"/>
      </w:pPr>
      <w:r>
        <w:t>First four rows of the response data</w:t>
      </w:r>
    </w:p>
    <w:p w14:paraId="73A27F95" w14:textId="77777777" w:rsidR="00D97F3B" w:rsidRPr="0054180C" w:rsidRDefault="000E3E52">
      <w:pPr>
        <w:ind w:firstLine="540"/>
        <w:rPr>
          <w:rFonts w:ascii="Courier New" w:hAnsi="Courier New" w:cs="Courier New"/>
        </w:rPr>
      </w:pPr>
      <w:proofErr w:type="gramStart"/>
      <w:r w:rsidRPr="0054180C">
        <w:rPr>
          <w:rFonts w:ascii="Courier New" w:hAnsi="Courier New" w:cs="Courier New"/>
        </w:rPr>
        <w:t>l</w:t>
      </w:r>
      <w:r w:rsidR="00D97F3B" w:rsidRPr="0054180C">
        <w:rPr>
          <w:rFonts w:ascii="Courier New" w:hAnsi="Courier New" w:cs="Courier New"/>
        </w:rPr>
        <w:t>ist(</w:t>
      </w:r>
      <w:proofErr w:type="gramEnd"/>
      <w:r w:rsidR="00D97F3B" w:rsidRPr="0054180C">
        <w:rPr>
          <w:rFonts w:ascii="Courier New" w:hAnsi="Courier New" w:cs="Courier New"/>
        </w:rPr>
        <w:t>y=structure(.Data=</w:t>
      </w:r>
    </w:p>
    <w:p w14:paraId="3C0565CC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proofErr w:type="gramStart"/>
      <w:r w:rsidRPr="0054180C">
        <w:rPr>
          <w:rFonts w:ascii="Courier New" w:hAnsi="Courier New" w:cs="Courier New"/>
        </w:rPr>
        <w:t>c(</w:t>
      </w:r>
      <w:proofErr w:type="gramEnd"/>
      <w:r w:rsidRPr="0054180C">
        <w:rPr>
          <w:rFonts w:ascii="Courier New" w:hAnsi="Courier New" w:cs="Courier New"/>
        </w:rPr>
        <w:t>3.022860 , 3.564166 , 2.659559 , 2.460443 ,</w:t>
      </w:r>
    </w:p>
    <w:p w14:paraId="361F27E4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proofErr w:type="gramStart"/>
      <w:r w:rsidRPr="0054180C">
        <w:rPr>
          <w:rFonts w:ascii="Courier New" w:hAnsi="Courier New" w:cs="Courier New"/>
        </w:rPr>
        <w:t>3.336836 ,</w:t>
      </w:r>
      <w:proofErr w:type="gramEnd"/>
      <w:r w:rsidRPr="0054180C">
        <w:rPr>
          <w:rFonts w:ascii="Courier New" w:hAnsi="Courier New" w:cs="Courier New"/>
        </w:rPr>
        <w:t xml:space="preserve"> 3.187178 , 2.763800 , 3.010620 ,</w:t>
      </w:r>
    </w:p>
    <w:p w14:paraId="644A1511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proofErr w:type="gramStart"/>
      <w:r w:rsidRPr="0054180C">
        <w:rPr>
          <w:rFonts w:ascii="Courier New" w:hAnsi="Courier New" w:cs="Courier New"/>
        </w:rPr>
        <w:t>2.484906 ,</w:t>
      </w:r>
      <w:proofErr w:type="gramEnd"/>
      <w:r w:rsidRPr="0054180C">
        <w:rPr>
          <w:rFonts w:ascii="Courier New" w:hAnsi="Courier New" w:cs="Courier New"/>
        </w:rPr>
        <w:t xml:space="preserve"> 2.302585 , 2.505525 , 2.112634 ,</w:t>
      </w:r>
    </w:p>
    <w:p w14:paraId="091712B5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proofErr w:type="gramStart"/>
      <w:r w:rsidRPr="0054180C">
        <w:rPr>
          <w:rFonts w:ascii="Courier New" w:hAnsi="Courier New" w:cs="Courier New"/>
        </w:rPr>
        <w:t>2.742773 ,</w:t>
      </w:r>
      <w:proofErr w:type="gramEnd"/>
      <w:r w:rsidRPr="0054180C">
        <w:rPr>
          <w:rFonts w:ascii="Courier New" w:hAnsi="Courier New" w:cs="Courier New"/>
        </w:rPr>
        <w:t xml:space="preserve"> 3.121483 , NA , NA ,</w:t>
      </w:r>
    </w:p>
    <w:p w14:paraId="553561F3" w14:textId="77777777" w:rsidR="00D97F3B" w:rsidRPr="0054180C" w:rsidRDefault="00D97F3B">
      <w:pPr>
        <w:ind w:firstLine="540"/>
        <w:rPr>
          <w:rFonts w:ascii="Courier New" w:hAnsi="Courier New" w:cs="Courier New"/>
        </w:rPr>
      </w:pPr>
    </w:p>
    <w:p w14:paraId="7BFB89F4" w14:textId="5FC8EDCC" w:rsidR="00D97F3B" w:rsidRDefault="00D97F3B">
      <w:pPr>
        <w:ind w:firstLine="540"/>
      </w:pPr>
      <w:r>
        <w:t>N</w:t>
      </w:r>
      <w:r w:rsidR="000E5443">
        <w:t xml:space="preserve">ow those are on the log scale. </w:t>
      </w:r>
      <w:r>
        <w:t>Here is the unlogged original data</w:t>
      </w:r>
      <w:r w:rsidR="00C9225E">
        <w:t xml:space="preserve"> in seconds.</w:t>
      </w:r>
    </w:p>
    <w:p w14:paraId="7BE85E4E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proofErr w:type="gramStart"/>
      <w:r w:rsidRPr="0054180C">
        <w:rPr>
          <w:rFonts w:ascii="Courier New" w:hAnsi="Courier New" w:cs="Courier New"/>
        </w:rPr>
        <w:t>list(</w:t>
      </w:r>
      <w:proofErr w:type="gramEnd"/>
      <w:r w:rsidRPr="0054180C">
        <w:rPr>
          <w:rFonts w:ascii="Courier New" w:hAnsi="Courier New" w:cs="Courier New"/>
        </w:rPr>
        <w:t>y=structure(.Data=</w:t>
      </w:r>
    </w:p>
    <w:p w14:paraId="1C76E287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proofErr w:type="gramStart"/>
      <w:r w:rsidRPr="0054180C">
        <w:rPr>
          <w:rFonts w:ascii="Courier New" w:hAnsi="Courier New" w:cs="Courier New"/>
        </w:rPr>
        <w:t>c(</w:t>
      </w:r>
      <w:proofErr w:type="gramEnd"/>
      <w:r w:rsidRPr="0054180C">
        <w:rPr>
          <w:rFonts w:ascii="Courier New" w:hAnsi="Courier New" w:cs="Courier New"/>
        </w:rPr>
        <w:t>20.55 , 35.31 , 14.29 , 11.71 ,</w:t>
      </w:r>
    </w:p>
    <w:p w14:paraId="17DD2931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proofErr w:type="gramStart"/>
      <w:r w:rsidRPr="0054180C">
        <w:rPr>
          <w:rFonts w:ascii="Courier New" w:hAnsi="Courier New" w:cs="Courier New"/>
        </w:rPr>
        <w:t>28.13 ,</w:t>
      </w:r>
      <w:proofErr w:type="gramEnd"/>
      <w:r w:rsidRPr="0054180C">
        <w:rPr>
          <w:rFonts w:ascii="Courier New" w:hAnsi="Courier New" w:cs="Courier New"/>
        </w:rPr>
        <w:t xml:space="preserve"> 24.22 , 15.86 , 20.30 ,</w:t>
      </w:r>
    </w:p>
    <w:p w14:paraId="1A81EF9B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proofErr w:type="gramStart"/>
      <w:r w:rsidRPr="0054180C">
        <w:rPr>
          <w:rFonts w:ascii="Courier New" w:hAnsi="Courier New" w:cs="Courier New"/>
        </w:rPr>
        <w:t>12.00 ,</w:t>
      </w:r>
      <w:proofErr w:type="gramEnd"/>
      <w:r w:rsidRPr="0054180C">
        <w:rPr>
          <w:rFonts w:ascii="Courier New" w:hAnsi="Courier New" w:cs="Courier New"/>
        </w:rPr>
        <w:t xml:space="preserve"> 10.00 , 12.25 , 08.27 ,</w:t>
      </w:r>
    </w:p>
    <w:p w14:paraId="05D1C6A2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proofErr w:type="gramStart"/>
      <w:r w:rsidRPr="0054180C">
        <w:rPr>
          <w:rFonts w:ascii="Courier New" w:hAnsi="Courier New" w:cs="Courier New"/>
        </w:rPr>
        <w:t>15.53 ,</w:t>
      </w:r>
      <w:proofErr w:type="gramEnd"/>
      <w:r w:rsidRPr="0054180C">
        <w:rPr>
          <w:rFonts w:ascii="Courier New" w:hAnsi="Courier New" w:cs="Courier New"/>
        </w:rPr>
        <w:t xml:space="preserve"> 22.68 , NA , NA ,</w:t>
      </w:r>
    </w:p>
    <w:p w14:paraId="5BBDE69A" w14:textId="77777777" w:rsidR="00D97F3B" w:rsidRDefault="00D97F3B">
      <w:pPr>
        <w:ind w:firstLine="540"/>
      </w:pPr>
    </w:p>
    <w:p w14:paraId="1F44932A" w14:textId="1EDA3677" w:rsidR="00D97F3B" w:rsidRDefault="00D97F3B">
      <w:pPr>
        <w:ind w:firstLine="540"/>
      </w:pPr>
      <w:r>
        <w:t>These values are in seconds, recorded to the nearest 100</w:t>
      </w:r>
      <w:r>
        <w:rPr>
          <w:vertAlign w:val="superscript"/>
        </w:rPr>
        <w:t>th</w:t>
      </w:r>
      <w:r w:rsidR="000E5443">
        <w:t xml:space="preserve"> of a second.</w:t>
      </w:r>
      <w:r>
        <w:t xml:space="preserve"> You will use the </w:t>
      </w:r>
      <w:r w:rsidR="000E5443">
        <w:t xml:space="preserve">logged data for this analysis. </w:t>
      </w:r>
      <w:r>
        <w:t>You’ll notice that kid one has measurements ranging fro</w:t>
      </w:r>
      <w:r w:rsidR="000E5443">
        <w:t xml:space="preserve">m 11 seconds up to 35 seconds. </w:t>
      </w:r>
      <w:r>
        <w:t xml:space="preserve">Kid two has times ranging from 15 to 28 </w:t>
      </w:r>
      <w:proofErr w:type="gramStart"/>
      <w:r>
        <w:t>seconds,</w:t>
      </w:r>
      <w:proofErr w:type="gramEnd"/>
      <w:r>
        <w:t xml:space="preserve"> kid three has times that are definitely some</w:t>
      </w:r>
      <w:r w:rsidR="000E5443">
        <w:t xml:space="preserve">what shorter than kids 1 or 2. </w:t>
      </w:r>
      <w:r>
        <w:t xml:space="preserve">Kid </w:t>
      </w:r>
      <w:r w:rsidR="00FA4104">
        <w:t>four</w:t>
      </w:r>
      <w:r>
        <w:t xml:space="preserve"> has two missing </w:t>
      </w:r>
      <w:r w:rsidR="00C9225E">
        <w:t>observations for</w:t>
      </w:r>
      <w:r w:rsidR="000E5443">
        <w:t xml:space="preserve"> times 3 and 4. </w:t>
      </w:r>
      <w:r>
        <w:t>These times will not contribute to the analysis, a</w:t>
      </w:r>
      <w:r w:rsidR="000E5443">
        <w:t xml:space="preserve">s they have not been observed. </w:t>
      </w:r>
      <w:r w:rsidR="00FA4104">
        <w:t xml:space="preserve">Bayesian analysis treats the missing </w:t>
      </w:r>
      <w:proofErr w:type="gramStart"/>
      <w:r w:rsidR="00FA4104">
        <w:t>y’s</w:t>
      </w:r>
      <w:proofErr w:type="gramEnd"/>
      <w:r>
        <w:t xml:space="preserve"> as random variables, and </w:t>
      </w:r>
      <w:r w:rsidR="003C1C1E">
        <w:t xml:space="preserve">JAGS </w:t>
      </w:r>
      <w:r>
        <w:t>sample</w:t>
      </w:r>
      <w:r w:rsidR="00FA4104">
        <w:t>s</w:t>
      </w:r>
      <w:r>
        <w:t xml:space="preserve"> from the posterior of all the parameters </w:t>
      </w:r>
      <w:r w:rsidR="000E5443">
        <w:t xml:space="preserve">and all the missing data also. </w:t>
      </w:r>
      <w:r>
        <w:t xml:space="preserve">These distributions for the missing data are </w:t>
      </w:r>
      <w:r>
        <w:rPr>
          <w:i/>
          <w:iCs/>
        </w:rPr>
        <w:t>predictions</w:t>
      </w:r>
      <w:r>
        <w:t xml:space="preserve"> of what might have occurred, had the observ</w:t>
      </w:r>
      <w:r w:rsidR="000E5443">
        <w:t xml:space="preserve">ations actually been observed. </w:t>
      </w:r>
      <w:r>
        <w:t xml:space="preserve">The predictions take into account the covariates, and the kid </w:t>
      </w:r>
      <w:proofErr w:type="gramStart"/>
      <w:r>
        <w:t>level intercept</w:t>
      </w:r>
      <w:proofErr w:type="gramEnd"/>
      <w:r>
        <w:t xml:space="preserve"> </w:t>
      </w:r>
      <w:r>
        <w:rPr>
          <w:rFonts w:ascii="Symbol" w:hAnsi="Symbol"/>
        </w:rPr>
        <w:t></w:t>
      </w:r>
      <w:proofErr w:type="spellStart"/>
      <w:r>
        <w:rPr>
          <w:vertAlign w:val="subscript"/>
        </w:rPr>
        <w:t>i</w:t>
      </w:r>
      <w:proofErr w:type="spellEnd"/>
      <w:r>
        <w:t xml:space="preserve">.  </w:t>
      </w:r>
    </w:p>
    <w:p w14:paraId="24CE7758" w14:textId="7DBC7A42" w:rsidR="00D97F3B" w:rsidRDefault="00D97F3B">
      <w:pPr>
        <w:ind w:firstLine="540"/>
      </w:pPr>
      <w:r>
        <w:t xml:space="preserve">The parameters in this analysis are </w:t>
      </w:r>
      <w:proofErr w:type="gramStart"/>
      <w:r>
        <w:t>alpha[</w:t>
      </w:r>
      <w:proofErr w:type="gramEnd"/>
      <w:r>
        <w:t xml:space="preserve">1:8], </w:t>
      </w:r>
      <w:proofErr w:type="spellStart"/>
      <w:r>
        <w:t>tau.e</w:t>
      </w:r>
      <w:proofErr w:type="spellEnd"/>
      <w:r>
        <w:t xml:space="preserve"> = 1/sigma</w:t>
      </w:r>
      <w:r>
        <w:rPr>
          <w:vertAlign w:val="superscript"/>
        </w:rPr>
        <w:t>2</w:t>
      </w:r>
      <w:r>
        <w:t xml:space="preserve">, </w:t>
      </w:r>
      <w:proofErr w:type="spellStart"/>
      <w:r>
        <w:t>ta</w:t>
      </w:r>
      <w:r w:rsidR="000E5443">
        <w:t>u.b</w:t>
      </w:r>
      <w:proofErr w:type="spellEnd"/>
      <w:r w:rsidR="000E5443">
        <w:t xml:space="preserve">=1/D, and the beta[1:64]’s. </w:t>
      </w:r>
      <w:r>
        <w:t xml:space="preserve">The beta’s are random effects </w:t>
      </w:r>
      <w:r w:rsidR="00FA4104">
        <w:t xml:space="preserve">giving </w:t>
      </w:r>
      <w:r>
        <w:t xml:space="preserve">each kids </w:t>
      </w:r>
      <w:r w:rsidR="00FA4104">
        <w:t xml:space="preserve">average </w:t>
      </w:r>
      <w:r>
        <w:t xml:space="preserve">level above or below the typical level of an attender </w:t>
      </w:r>
      <w:proofErr w:type="gramStart"/>
      <w:r>
        <w:t>alpha[</w:t>
      </w:r>
      <w:proofErr w:type="gramEnd"/>
      <w:r>
        <w:t>1] or d</w:t>
      </w:r>
      <w:r w:rsidR="000E5443">
        <w:t xml:space="preserve">istractor alpha[1] + alpha[2]. </w:t>
      </w:r>
      <w:r>
        <w:t>The beta[</w:t>
      </w:r>
      <w:proofErr w:type="spellStart"/>
      <w:r>
        <w:t>i</w:t>
      </w:r>
      <w:proofErr w:type="spellEnd"/>
      <w:r>
        <w:t xml:space="preserve">]’s have mean zero and the kid intercept is </w:t>
      </w:r>
      <w:proofErr w:type="gramStart"/>
      <w:r>
        <w:t>alpha[</w:t>
      </w:r>
      <w:proofErr w:type="gramEnd"/>
      <w:r>
        <w:t>1] + beta[</w:t>
      </w:r>
      <w:proofErr w:type="spellStart"/>
      <w:r>
        <w:t>i</w:t>
      </w:r>
      <w:proofErr w:type="spellEnd"/>
      <w:r>
        <w:t>] for attenders and alpha[1] + alpha[2] + beta[</w:t>
      </w:r>
      <w:proofErr w:type="spellStart"/>
      <w:r>
        <w:t>i</w:t>
      </w:r>
      <w:proofErr w:type="spellEnd"/>
      <w:r>
        <w:t xml:space="preserve">] if the kid is a distractor.  </w:t>
      </w:r>
    </w:p>
    <w:p w14:paraId="1FC53094" w14:textId="77777777" w:rsidR="00D97F3B" w:rsidRDefault="00D97F3B">
      <w:pPr>
        <w:ind w:firstLine="540"/>
      </w:pPr>
    </w:p>
    <w:p w14:paraId="6AE56DC9" w14:textId="77777777" w:rsidR="00D97F3B" w:rsidRDefault="00D97F3B">
      <w:pPr>
        <w:rPr>
          <w:b/>
          <w:bCs/>
        </w:rPr>
      </w:pPr>
      <w:r>
        <w:rPr>
          <w:b/>
          <w:bCs/>
        </w:rPr>
        <w:t xml:space="preserve">Model.  </w:t>
      </w:r>
    </w:p>
    <w:p w14:paraId="7EB1B7EB" w14:textId="77777777" w:rsidR="00D97F3B" w:rsidRDefault="00D97F3B">
      <w:pPr>
        <w:ind w:firstLine="540"/>
      </w:pPr>
    </w:p>
    <w:p w14:paraId="02E9B4FA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proofErr w:type="gramStart"/>
      <w:r w:rsidRPr="0054180C">
        <w:rPr>
          <w:rFonts w:ascii="Courier New" w:hAnsi="Courier New" w:cs="Courier New"/>
        </w:rPr>
        <w:t>model</w:t>
      </w:r>
      <w:proofErr w:type="gramEnd"/>
    </w:p>
    <w:p w14:paraId="5AD07F02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    {               </w:t>
      </w:r>
    </w:p>
    <w:p w14:paraId="0BA565AB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        </w:t>
      </w:r>
      <w:proofErr w:type="gramStart"/>
      <w:r w:rsidRPr="0054180C">
        <w:rPr>
          <w:rFonts w:ascii="Courier New" w:hAnsi="Courier New" w:cs="Courier New"/>
        </w:rPr>
        <w:t>for(</w:t>
      </w:r>
      <w:proofErr w:type="gramEnd"/>
      <w:r w:rsidRPr="0054180C">
        <w:rPr>
          <w:rFonts w:ascii="Courier New" w:hAnsi="Courier New" w:cs="Courier New"/>
        </w:rPr>
        <w:t xml:space="preserve"> </w:t>
      </w:r>
      <w:proofErr w:type="spellStart"/>
      <w:r w:rsidRPr="0054180C">
        <w:rPr>
          <w:rFonts w:ascii="Courier New" w:hAnsi="Courier New" w:cs="Courier New"/>
        </w:rPr>
        <w:t>i</w:t>
      </w:r>
      <w:proofErr w:type="spellEnd"/>
      <w:r w:rsidRPr="0054180C">
        <w:rPr>
          <w:rFonts w:ascii="Courier New" w:hAnsi="Courier New" w:cs="Courier New"/>
        </w:rPr>
        <w:t xml:space="preserve"> in 1 : 64 ) {</w:t>
      </w:r>
    </w:p>
    <w:p w14:paraId="633A17DA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                </w:t>
      </w:r>
      <w:proofErr w:type="gramStart"/>
      <w:r w:rsidRPr="0054180C">
        <w:rPr>
          <w:rFonts w:ascii="Courier New" w:hAnsi="Courier New" w:cs="Courier New"/>
        </w:rPr>
        <w:t>for(</w:t>
      </w:r>
      <w:proofErr w:type="gramEnd"/>
      <w:r w:rsidRPr="0054180C">
        <w:rPr>
          <w:rFonts w:ascii="Courier New" w:hAnsi="Courier New" w:cs="Courier New"/>
        </w:rPr>
        <w:t xml:space="preserve"> j in 1 : 4 ) {</w:t>
      </w:r>
    </w:p>
    <w:p w14:paraId="46B1F204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                    </w:t>
      </w:r>
      <w:proofErr w:type="gramStart"/>
      <w:r w:rsidRPr="0054180C">
        <w:rPr>
          <w:rFonts w:ascii="Courier New" w:hAnsi="Courier New" w:cs="Courier New"/>
        </w:rPr>
        <w:t>s[</w:t>
      </w:r>
      <w:proofErr w:type="spellStart"/>
      <w:proofErr w:type="gramEnd"/>
      <w:r w:rsidRPr="0054180C">
        <w:rPr>
          <w:rFonts w:ascii="Courier New" w:hAnsi="Courier New" w:cs="Courier New"/>
        </w:rPr>
        <w:t>i</w:t>
      </w:r>
      <w:proofErr w:type="spellEnd"/>
      <w:r w:rsidRPr="0054180C">
        <w:rPr>
          <w:rFonts w:ascii="Courier New" w:hAnsi="Courier New" w:cs="Courier New"/>
        </w:rPr>
        <w:t>, j]&lt;-4*(i-1)+j</w:t>
      </w:r>
    </w:p>
    <w:p w14:paraId="339E6BE7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                    </w:t>
      </w:r>
      <w:proofErr w:type="gramStart"/>
      <w:r w:rsidRPr="0054180C">
        <w:rPr>
          <w:rFonts w:ascii="Courier New" w:hAnsi="Courier New" w:cs="Courier New"/>
        </w:rPr>
        <w:t>y[</w:t>
      </w:r>
      <w:proofErr w:type="spellStart"/>
      <w:proofErr w:type="gramEnd"/>
      <w:r w:rsidRPr="0054180C">
        <w:rPr>
          <w:rFonts w:ascii="Courier New" w:hAnsi="Courier New" w:cs="Courier New"/>
        </w:rPr>
        <w:t>i</w:t>
      </w:r>
      <w:proofErr w:type="spellEnd"/>
      <w:r w:rsidRPr="0054180C">
        <w:rPr>
          <w:rFonts w:ascii="Courier New" w:hAnsi="Courier New" w:cs="Courier New"/>
        </w:rPr>
        <w:t xml:space="preserve">, j] ~ </w:t>
      </w:r>
      <w:proofErr w:type="spellStart"/>
      <w:r w:rsidRPr="0054180C">
        <w:rPr>
          <w:rFonts w:ascii="Courier New" w:hAnsi="Courier New" w:cs="Courier New"/>
        </w:rPr>
        <w:t>dnorm</w:t>
      </w:r>
      <w:proofErr w:type="spellEnd"/>
      <w:r w:rsidRPr="0054180C">
        <w:rPr>
          <w:rFonts w:ascii="Courier New" w:hAnsi="Courier New" w:cs="Courier New"/>
        </w:rPr>
        <w:t>(mu[</w:t>
      </w:r>
      <w:proofErr w:type="spellStart"/>
      <w:r w:rsidRPr="0054180C">
        <w:rPr>
          <w:rFonts w:ascii="Courier New" w:hAnsi="Courier New" w:cs="Courier New"/>
        </w:rPr>
        <w:t>i</w:t>
      </w:r>
      <w:proofErr w:type="spellEnd"/>
      <w:r w:rsidRPr="0054180C">
        <w:rPr>
          <w:rFonts w:ascii="Courier New" w:hAnsi="Courier New" w:cs="Courier New"/>
        </w:rPr>
        <w:t xml:space="preserve"> , j],</w:t>
      </w:r>
      <w:proofErr w:type="spellStart"/>
      <w:r w:rsidRPr="0054180C">
        <w:rPr>
          <w:rFonts w:ascii="Courier New" w:hAnsi="Courier New" w:cs="Courier New"/>
        </w:rPr>
        <w:t>tau.e</w:t>
      </w:r>
      <w:proofErr w:type="spellEnd"/>
      <w:r w:rsidRPr="0054180C">
        <w:rPr>
          <w:rFonts w:ascii="Courier New" w:hAnsi="Courier New" w:cs="Courier New"/>
        </w:rPr>
        <w:t>)</w:t>
      </w:r>
    </w:p>
    <w:p w14:paraId="5F9E5EB3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                        </w:t>
      </w:r>
      <w:proofErr w:type="gramStart"/>
      <w:r w:rsidRPr="0054180C">
        <w:rPr>
          <w:rFonts w:ascii="Courier New" w:hAnsi="Courier New" w:cs="Courier New"/>
        </w:rPr>
        <w:t>mu[</w:t>
      </w:r>
      <w:proofErr w:type="spellStart"/>
      <w:proofErr w:type="gramEnd"/>
      <w:r w:rsidRPr="0054180C">
        <w:rPr>
          <w:rFonts w:ascii="Courier New" w:hAnsi="Courier New" w:cs="Courier New"/>
        </w:rPr>
        <w:t>i</w:t>
      </w:r>
      <w:proofErr w:type="spellEnd"/>
      <w:r w:rsidRPr="0054180C">
        <w:rPr>
          <w:rFonts w:ascii="Courier New" w:hAnsi="Courier New" w:cs="Courier New"/>
        </w:rPr>
        <w:t xml:space="preserve"> , j] &lt;- </w:t>
      </w:r>
      <w:proofErr w:type="spellStart"/>
      <w:r w:rsidRPr="0054180C">
        <w:rPr>
          <w:rFonts w:ascii="Courier New" w:hAnsi="Courier New" w:cs="Courier New"/>
        </w:rPr>
        <w:t>inprod</w:t>
      </w:r>
      <w:proofErr w:type="spellEnd"/>
      <w:r w:rsidRPr="0054180C">
        <w:rPr>
          <w:rFonts w:ascii="Courier New" w:hAnsi="Courier New" w:cs="Courier New"/>
        </w:rPr>
        <w:t>(x[s[</w:t>
      </w:r>
      <w:proofErr w:type="spellStart"/>
      <w:r w:rsidRPr="0054180C">
        <w:rPr>
          <w:rFonts w:ascii="Courier New" w:hAnsi="Courier New" w:cs="Courier New"/>
        </w:rPr>
        <w:t>i,j</w:t>
      </w:r>
      <w:proofErr w:type="spellEnd"/>
      <w:r w:rsidRPr="0054180C">
        <w:rPr>
          <w:rFonts w:ascii="Courier New" w:hAnsi="Courier New" w:cs="Courier New"/>
        </w:rPr>
        <w:t>],],alpha[])+beta[</w:t>
      </w:r>
      <w:proofErr w:type="spellStart"/>
      <w:r w:rsidRPr="0054180C">
        <w:rPr>
          <w:rFonts w:ascii="Courier New" w:hAnsi="Courier New" w:cs="Courier New"/>
        </w:rPr>
        <w:t>i</w:t>
      </w:r>
      <w:proofErr w:type="spellEnd"/>
      <w:r w:rsidRPr="0054180C">
        <w:rPr>
          <w:rFonts w:ascii="Courier New" w:hAnsi="Courier New" w:cs="Courier New"/>
        </w:rPr>
        <w:t>]</w:t>
      </w:r>
    </w:p>
    <w:p w14:paraId="59A3D470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                }</w:t>
      </w:r>
    </w:p>
    <w:p w14:paraId="7D19BD9A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                </w:t>
      </w:r>
      <w:proofErr w:type="gramStart"/>
      <w:r w:rsidRPr="0054180C">
        <w:rPr>
          <w:rFonts w:ascii="Courier New" w:hAnsi="Courier New" w:cs="Courier New"/>
        </w:rPr>
        <w:t>beta[</w:t>
      </w:r>
      <w:proofErr w:type="spellStart"/>
      <w:proofErr w:type="gramEnd"/>
      <w:r w:rsidRPr="0054180C">
        <w:rPr>
          <w:rFonts w:ascii="Courier New" w:hAnsi="Courier New" w:cs="Courier New"/>
        </w:rPr>
        <w:t>i</w:t>
      </w:r>
      <w:proofErr w:type="spellEnd"/>
      <w:r w:rsidRPr="0054180C">
        <w:rPr>
          <w:rFonts w:ascii="Courier New" w:hAnsi="Courier New" w:cs="Courier New"/>
        </w:rPr>
        <w:t>]~</w:t>
      </w:r>
      <w:proofErr w:type="spellStart"/>
      <w:r w:rsidRPr="0054180C">
        <w:rPr>
          <w:rFonts w:ascii="Courier New" w:hAnsi="Courier New" w:cs="Courier New"/>
        </w:rPr>
        <w:t>dnorm</w:t>
      </w:r>
      <w:proofErr w:type="spellEnd"/>
      <w:r w:rsidRPr="0054180C">
        <w:rPr>
          <w:rFonts w:ascii="Courier New" w:hAnsi="Courier New" w:cs="Courier New"/>
        </w:rPr>
        <w:t xml:space="preserve">(0, </w:t>
      </w:r>
      <w:proofErr w:type="spellStart"/>
      <w:r w:rsidRPr="0054180C">
        <w:rPr>
          <w:rFonts w:ascii="Courier New" w:hAnsi="Courier New" w:cs="Courier New"/>
        </w:rPr>
        <w:t>tau.b</w:t>
      </w:r>
      <w:proofErr w:type="spellEnd"/>
      <w:r w:rsidRPr="0054180C">
        <w:rPr>
          <w:rFonts w:ascii="Courier New" w:hAnsi="Courier New" w:cs="Courier New"/>
        </w:rPr>
        <w:t>)</w:t>
      </w:r>
    </w:p>
    <w:p w14:paraId="5F8BB2E1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        }</w:t>
      </w:r>
    </w:p>
    <w:p w14:paraId="0D5A5E59" w14:textId="77777777" w:rsidR="00D97F3B" w:rsidRPr="0054180C" w:rsidRDefault="00D97F3B">
      <w:pPr>
        <w:ind w:firstLine="540"/>
        <w:rPr>
          <w:rFonts w:ascii="Courier New" w:hAnsi="Courier New" w:cs="Courier New"/>
        </w:rPr>
      </w:pPr>
    </w:p>
    <w:p w14:paraId="5EE2326E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proofErr w:type="gramStart"/>
      <w:r w:rsidRPr="0054180C">
        <w:rPr>
          <w:rFonts w:ascii="Courier New" w:hAnsi="Courier New" w:cs="Courier New"/>
        </w:rPr>
        <w:t>for(</w:t>
      </w:r>
      <w:proofErr w:type="gramEnd"/>
      <w:r w:rsidRPr="0054180C">
        <w:rPr>
          <w:rFonts w:ascii="Courier New" w:hAnsi="Courier New" w:cs="Courier New"/>
        </w:rPr>
        <w:t xml:space="preserve"> k in 1:8) {</w:t>
      </w:r>
    </w:p>
    <w:p w14:paraId="26B58559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54180C">
        <w:rPr>
          <w:rFonts w:ascii="Courier New" w:hAnsi="Courier New" w:cs="Courier New"/>
        </w:rPr>
        <w:t>alpha[</w:t>
      </w:r>
      <w:proofErr w:type="gramEnd"/>
      <w:r w:rsidRPr="0054180C">
        <w:rPr>
          <w:rFonts w:ascii="Courier New" w:hAnsi="Courier New" w:cs="Courier New"/>
        </w:rPr>
        <w:t>k]~</w:t>
      </w:r>
      <w:proofErr w:type="spellStart"/>
      <w:r w:rsidRPr="0054180C">
        <w:rPr>
          <w:rFonts w:ascii="Courier New" w:hAnsi="Courier New" w:cs="Courier New"/>
        </w:rPr>
        <w:t>dnorm</w:t>
      </w:r>
      <w:proofErr w:type="spellEnd"/>
      <w:r w:rsidRPr="0054180C">
        <w:rPr>
          <w:rFonts w:ascii="Courier New" w:hAnsi="Courier New" w:cs="Courier New"/>
        </w:rPr>
        <w:t>(m[k],</w:t>
      </w:r>
      <w:proofErr w:type="spellStart"/>
      <w:r w:rsidRPr="0054180C">
        <w:rPr>
          <w:rFonts w:ascii="Courier New" w:hAnsi="Courier New" w:cs="Courier New"/>
        </w:rPr>
        <w:t>varinv</w:t>
      </w:r>
      <w:proofErr w:type="spellEnd"/>
      <w:r w:rsidRPr="0054180C">
        <w:rPr>
          <w:rFonts w:ascii="Courier New" w:hAnsi="Courier New" w:cs="Courier New"/>
        </w:rPr>
        <w:t>[k])</w:t>
      </w:r>
    </w:p>
    <w:p w14:paraId="1CC96394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4180C">
        <w:rPr>
          <w:rFonts w:ascii="Courier New" w:hAnsi="Courier New" w:cs="Courier New"/>
        </w:rPr>
        <w:t>alphasign</w:t>
      </w:r>
      <w:proofErr w:type="spellEnd"/>
      <w:r w:rsidRPr="0054180C">
        <w:rPr>
          <w:rFonts w:ascii="Courier New" w:hAnsi="Courier New" w:cs="Courier New"/>
        </w:rPr>
        <w:t>[</w:t>
      </w:r>
      <w:proofErr w:type="gramEnd"/>
      <w:r w:rsidRPr="0054180C">
        <w:rPr>
          <w:rFonts w:ascii="Courier New" w:hAnsi="Courier New" w:cs="Courier New"/>
        </w:rPr>
        <w:t>k] &lt;- step(alpha[k])</w:t>
      </w:r>
    </w:p>
    <w:p w14:paraId="74FDD9BD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>}</w:t>
      </w:r>
    </w:p>
    <w:p w14:paraId="4997119C" w14:textId="77777777" w:rsidR="00D97F3B" w:rsidRPr="0054180C" w:rsidRDefault="00D97F3B">
      <w:pPr>
        <w:ind w:firstLine="540"/>
        <w:rPr>
          <w:rFonts w:ascii="Courier New" w:hAnsi="Courier New" w:cs="Courier New"/>
        </w:rPr>
      </w:pPr>
    </w:p>
    <w:p w14:paraId="438B6184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        </w:t>
      </w:r>
      <w:proofErr w:type="spellStart"/>
      <w:r w:rsidRPr="0054180C">
        <w:rPr>
          <w:rFonts w:ascii="Courier New" w:hAnsi="Courier New" w:cs="Courier New"/>
        </w:rPr>
        <w:t>tau.e</w:t>
      </w:r>
      <w:proofErr w:type="spellEnd"/>
      <w:r w:rsidRPr="0054180C">
        <w:rPr>
          <w:rFonts w:ascii="Courier New" w:hAnsi="Courier New" w:cs="Courier New"/>
        </w:rPr>
        <w:t xml:space="preserve"> ~ </w:t>
      </w:r>
      <w:proofErr w:type="spellStart"/>
      <w:proofErr w:type="gramStart"/>
      <w:r w:rsidRPr="0054180C">
        <w:rPr>
          <w:rFonts w:ascii="Courier New" w:hAnsi="Courier New" w:cs="Courier New"/>
        </w:rPr>
        <w:t>dgamma</w:t>
      </w:r>
      <w:proofErr w:type="spellEnd"/>
      <w:r w:rsidRPr="0054180C">
        <w:rPr>
          <w:rFonts w:ascii="Courier New" w:hAnsi="Courier New" w:cs="Courier New"/>
        </w:rPr>
        <w:t>(</w:t>
      </w:r>
      <w:proofErr w:type="spellStart"/>
      <w:proofErr w:type="gramEnd"/>
      <w:r w:rsidRPr="0054180C">
        <w:rPr>
          <w:rFonts w:ascii="Courier New" w:hAnsi="Courier New" w:cs="Courier New"/>
        </w:rPr>
        <w:t>ea,eb</w:t>
      </w:r>
      <w:proofErr w:type="spellEnd"/>
      <w:r w:rsidRPr="0054180C">
        <w:rPr>
          <w:rFonts w:ascii="Courier New" w:hAnsi="Courier New" w:cs="Courier New"/>
        </w:rPr>
        <w:t>)</w:t>
      </w:r>
    </w:p>
    <w:p w14:paraId="5528E89B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        </w:t>
      </w:r>
      <w:proofErr w:type="spellStart"/>
      <w:r w:rsidRPr="0054180C">
        <w:rPr>
          <w:rFonts w:ascii="Courier New" w:hAnsi="Courier New" w:cs="Courier New"/>
        </w:rPr>
        <w:t>tau.b~</w:t>
      </w:r>
      <w:proofErr w:type="gramStart"/>
      <w:r w:rsidRPr="0054180C">
        <w:rPr>
          <w:rFonts w:ascii="Courier New" w:hAnsi="Courier New" w:cs="Courier New"/>
        </w:rPr>
        <w:t>dgamma</w:t>
      </w:r>
      <w:proofErr w:type="spellEnd"/>
      <w:r w:rsidRPr="0054180C">
        <w:rPr>
          <w:rFonts w:ascii="Courier New" w:hAnsi="Courier New" w:cs="Courier New"/>
        </w:rPr>
        <w:t>(</w:t>
      </w:r>
      <w:proofErr w:type="spellStart"/>
      <w:proofErr w:type="gramEnd"/>
      <w:r w:rsidRPr="0054180C">
        <w:rPr>
          <w:rFonts w:ascii="Courier New" w:hAnsi="Courier New" w:cs="Courier New"/>
        </w:rPr>
        <w:t>ba,bb</w:t>
      </w:r>
      <w:proofErr w:type="spellEnd"/>
      <w:r w:rsidRPr="0054180C">
        <w:rPr>
          <w:rFonts w:ascii="Courier New" w:hAnsi="Courier New" w:cs="Courier New"/>
        </w:rPr>
        <w:t>)</w:t>
      </w:r>
    </w:p>
    <w:p w14:paraId="1D70727B" w14:textId="77777777" w:rsidR="00D97F3B" w:rsidRPr="0054180C" w:rsidRDefault="00D97F3B">
      <w:pPr>
        <w:ind w:firstLine="540"/>
        <w:rPr>
          <w:rFonts w:ascii="Courier New" w:hAnsi="Courier New" w:cs="Courier New"/>
        </w:rPr>
      </w:pPr>
    </w:p>
    <w:p w14:paraId="7DE488EF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        </w:t>
      </w:r>
      <w:proofErr w:type="gramStart"/>
      <w:r w:rsidRPr="0054180C">
        <w:rPr>
          <w:rFonts w:ascii="Courier New" w:hAnsi="Courier New" w:cs="Courier New"/>
        </w:rPr>
        <w:t>sigma</w:t>
      </w:r>
      <w:proofErr w:type="gramEnd"/>
      <w:r w:rsidRPr="0054180C">
        <w:rPr>
          <w:rFonts w:ascii="Courier New" w:hAnsi="Courier New" w:cs="Courier New"/>
        </w:rPr>
        <w:t xml:space="preserve"> &lt;- 1 /</w:t>
      </w:r>
      <w:proofErr w:type="spellStart"/>
      <w:r w:rsidRPr="0054180C">
        <w:rPr>
          <w:rFonts w:ascii="Courier New" w:hAnsi="Courier New" w:cs="Courier New"/>
        </w:rPr>
        <w:t>sqrt</w:t>
      </w:r>
      <w:proofErr w:type="spellEnd"/>
      <w:r w:rsidRPr="0054180C">
        <w:rPr>
          <w:rFonts w:ascii="Courier New" w:hAnsi="Courier New" w:cs="Courier New"/>
        </w:rPr>
        <w:t xml:space="preserve">( </w:t>
      </w:r>
      <w:proofErr w:type="spellStart"/>
      <w:r w:rsidRPr="0054180C">
        <w:rPr>
          <w:rFonts w:ascii="Courier New" w:hAnsi="Courier New" w:cs="Courier New"/>
        </w:rPr>
        <w:t>tau.e</w:t>
      </w:r>
      <w:proofErr w:type="spellEnd"/>
      <w:r w:rsidRPr="0054180C">
        <w:rPr>
          <w:rFonts w:ascii="Courier New" w:hAnsi="Courier New" w:cs="Courier New"/>
        </w:rPr>
        <w:t>)</w:t>
      </w:r>
    </w:p>
    <w:p w14:paraId="43663821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4180C">
        <w:rPr>
          <w:rFonts w:ascii="Courier New" w:hAnsi="Courier New" w:cs="Courier New"/>
        </w:rPr>
        <w:t>sqrtD</w:t>
      </w:r>
      <w:proofErr w:type="spellEnd"/>
      <w:proofErr w:type="gramEnd"/>
      <w:r w:rsidRPr="0054180C">
        <w:rPr>
          <w:rFonts w:ascii="Courier New" w:hAnsi="Courier New" w:cs="Courier New"/>
        </w:rPr>
        <w:t xml:space="preserve"> &lt;- 1 /</w:t>
      </w:r>
      <w:proofErr w:type="spellStart"/>
      <w:r w:rsidRPr="0054180C">
        <w:rPr>
          <w:rFonts w:ascii="Courier New" w:hAnsi="Courier New" w:cs="Courier New"/>
        </w:rPr>
        <w:t>sqrt</w:t>
      </w:r>
      <w:proofErr w:type="spellEnd"/>
      <w:r w:rsidRPr="0054180C">
        <w:rPr>
          <w:rFonts w:ascii="Courier New" w:hAnsi="Courier New" w:cs="Courier New"/>
        </w:rPr>
        <w:t xml:space="preserve">( </w:t>
      </w:r>
      <w:proofErr w:type="spellStart"/>
      <w:r w:rsidRPr="0054180C">
        <w:rPr>
          <w:rFonts w:ascii="Courier New" w:hAnsi="Courier New" w:cs="Courier New"/>
        </w:rPr>
        <w:t>tau.b</w:t>
      </w:r>
      <w:proofErr w:type="spellEnd"/>
      <w:r w:rsidRPr="0054180C">
        <w:rPr>
          <w:rFonts w:ascii="Courier New" w:hAnsi="Courier New" w:cs="Courier New"/>
        </w:rPr>
        <w:t>)</w:t>
      </w:r>
    </w:p>
    <w:p w14:paraId="438414D7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        </w:t>
      </w:r>
      <w:proofErr w:type="gramStart"/>
      <w:r w:rsidRPr="0054180C">
        <w:rPr>
          <w:rFonts w:ascii="Courier New" w:hAnsi="Courier New" w:cs="Courier New"/>
        </w:rPr>
        <w:t>rho</w:t>
      </w:r>
      <w:proofErr w:type="gramEnd"/>
      <w:r w:rsidRPr="0054180C">
        <w:rPr>
          <w:rFonts w:ascii="Courier New" w:hAnsi="Courier New" w:cs="Courier New"/>
        </w:rPr>
        <w:t xml:space="preserve"> &lt;- </w:t>
      </w:r>
      <w:proofErr w:type="spellStart"/>
      <w:r w:rsidRPr="0054180C">
        <w:rPr>
          <w:rFonts w:ascii="Courier New" w:hAnsi="Courier New" w:cs="Courier New"/>
        </w:rPr>
        <w:t>sqrtD</w:t>
      </w:r>
      <w:proofErr w:type="spellEnd"/>
      <w:r w:rsidRPr="0054180C">
        <w:rPr>
          <w:rFonts w:ascii="Courier New" w:hAnsi="Courier New" w:cs="Courier New"/>
        </w:rPr>
        <w:t>*</w:t>
      </w:r>
      <w:proofErr w:type="spellStart"/>
      <w:r w:rsidRPr="0054180C">
        <w:rPr>
          <w:rFonts w:ascii="Courier New" w:hAnsi="Courier New" w:cs="Courier New"/>
        </w:rPr>
        <w:t>sqrtD</w:t>
      </w:r>
      <w:proofErr w:type="spellEnd"/>
      <w:r w:rsidRPr="0054180C">
        <w:rPr>
          <w:rFonts w:ascii="Courier New" w:hAnsi="Courier New" w:cs="Courier New"/>
        </w:rPr>
        <w:t xml:space="preserve">/(sigma*sigma + </w:t>
      </w:r>
      <w:proofErr w:type="spellStart"/>
      <w:r w:rsidRPr="0054180C">
        <w:rPr>
          <w:rFonts w:ascii="Courier New" w:hAnsi="Courier New" w:cs="Courier New"/>
        </w:rPr>
        <w:t>sqrtD</w:t>
      </w:r>
      <w:proofErr w:type="spellEnd"/>
      <w:r w:rsidRPr="0054180C">
        <w:rPr>
          <w:rFonts w:ascii="Courier New" w:hAnsi="Courier New" w:cs="Courier New"/>
        </w:rPr>
        <w:t xml:space="preserve"> *</w:t>
      </w:r>
      <w:proofErr w:type="spellStart"/>
      <w:r w:rsidRPr="0054180C">
        <w:rPr>
          <w:rFonts w:ascii="Courier New" w:hAnsi="Courier New" w:cs="Courier New"/>
        </w:rPr>
        <w:t>sqrtD</w:t>
      </w:r>
      <w:proofErr w:type="spellEnd"/>
      <w:r w:rsidRPr="0054180C">
        <w:rPr>
          <w:rFonts w:ascii="Courier New" w:hAnsi="Courier New" w:cs="Courier New"/>
        </w:rPr>
        <w:t>)</w:t>
      </w:r>
    </w:p>
    <w:p w14:paraId="3D20678E" w14:textId="77777777" w:rsidR="00D97F3B" w:rsidRPr="0054180C" w:rsidRDefault="00D97F3B">
      <w:pPr>
        <w:ind w:firstLine="540"/>
        <w:rPr>
          <w:rFonts w:ascii="Courier New" w:hAnsi="Courier New" w:cs="Courier New"/>
        </w:rPr>
      </w:pPr>
    </w:p>
    <w:p w14:paraId="1F317832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    }</w:t>
      </w:r>
    </w:p>
    <w:p w14:paraId="47DCE630" w14:textId="77777777" w:rsidR="00D97F3B" w:rsidRDefault="00D97F3B">
      <w:pPr>
        <w:ind w:firstLine="540"/>
      </w:pPr>
    </w:p>
    <w:p w14:paraId="007798FB" w14:textId="023297B8" w:rsidR="00D97F3B" w:rsidRDefault="00D97F3B">
      <w:pPr>
        <w:ind w:firstLine="540"/>
      </w:pPr>
      <w:r>
        <w:t xml:space="preserve">The likelihood is given at the top, inside the doubly nested loop. The outer loop on </w:t>
      </w:r>
      <w:proofErr w:type="spellStart"/>
      <w:r>
        <w:t>i</w:t>
      </w:r>
      <w:proofErr w:type="spellEnd"/>
      <w:r>
        <w:t xml:space="preserve"> is over cases (kids), and the inner loop j is</w:t>
      </w:r>
      <w:r w:rsidR="000E5443">
        <w:t xml:space="preserve"> over observations within kid. </w:t>
      </w:r>
      <w:r>
        <w:t xml:space="preserve">The calculation of </w:t>
      </w:r>
      <w:proofErr w:type="gramStart"/>
      <w:r>
        <w:t>s[</w:t>
      </w:r>
      <w:proofErr w:type="spellStart"/>
      <w:proofErr w:type="gramEnd"/>
      <w:r>
        <w:t>i,j</w:t>
      </w:r>
      <w:proofErr w:type="spellEnd"/>
      <w:r>
        <w:t>], is to find the correct row in the 64*4 by 8</w:t>
      </w:r>
      <w:r w:rsidR="000E5443">
        <w:t xml:space="preserve"> X matrix. </w:t>
      </w:r>
      <w:r>
        <w:t>Please check t</w:t>
      </w:r>
      <w:r w:rsidR="000E5443">
        <w:t xml:space="preserve">hat </w:t>
      </w:r>
      <w:proofErr w:type="gramStart"/>
      <w:r w:rsidR="000E5443">
        <w:t>s[</w:t>
      </w:r>
      <w:proofErr w:type="spellStart"/>
      <w:proofErr w:type="gramEnd"/>
      <w:r w:rsidR="000E5443">
        <w:t>i,j</w:t>
      </w:r>
      <w:proofErr w:type="spellEnd"/>
      <w:r w:rsidR="000E5443">
        <w:t>] runs from 1 to 64*4.</w:t>
      </w:r>
      <w:r>
        <w:t xml:space="preserve"> In particular, for kid 1 it runs from 1 t</w:t>
      </w:r>
      <w:r w:rsidR="000E5443">
        <w:t>o 4 as j increases from 1 to 4.</w:t>
      </w:r>
      <w:r>
        <w:t xml:space="preserve"> Then for kid 2, it runs from 5 to 8, and those are the rows correspondi</w:t>
      </w:r>
      <w:r w:rsidR="000E5443">
        <w:t xml:space="preserve">ng to kid #2’s covariate data. </w:t>
      </w:r>
      <w:r>
        <w:t xml:space="preserve">The </w:t>
      </w:r>
      <w:r w:rsidR="00FA4104">
        <w:t xml:space="preserve">line for </w:t>
      </w:r>
      <w:proofErr w:type="gramStart"/>
      <w:r>
        <w:t>mu[</w:t>
      </w:r>
      <w:proofErr w:type="spellStart"/>
      <w:proofErr w:type="gramEnd"/>
      <w:r>
        <w:t>i,j</w:t>
      </w:r>
      <w:proofErr w:type="spellEnd"/>
      <w:r>
        <w:t>] calculates the sa</w:t>
      </w:r>
      <w:r w:rsidR="00FA4104">
        <w:t>mp</w:t>
      </w:r>
      <w:r w:rsidR="000E5443">
        <w:t xml:space="preserve">ling mean for kid </w:t>
      </w:r>
      <w:proofErr w:type="spellStart"/>
      <w:r w:rsidR="000E5443">
        <w:t>i</w:t>
      </w:r>
      <w:proofErr w:type="spellEnd"/>
      <w:r w:rsidR="000E5443">
        <w:t xml:space="preserve"> at time j. </w:t>
      </w:r>
      <w:r w:rsidR="00FA4104">
        <w:t>T</w:t>
      </w:r>
      <w:r>
        <w:t xml:space="preserve">he </w:t>
      </w:r>
      <w:r w:rsidR="00FA4104">
        <w:t xml:space="preserve">sampling </w:t>
      </w:r>
      <w:r>
        <w:t xml:space="preserve">variance is </w:t>
      </w:r>
      <w:r>
        <w:rPr>
          <w:rFonts w:ascii="Symbol" w:hAnsi="Symbol"/>
        </w:rPr>
        <w:t></w:t>
      </w:r>
      <w:r>
        <w:rPr>
          <w:vertAlign w:val="superscript"/>
        </w:rPr>
        <w:t>2</w:t>
      </w:r>
      <w:r w:rsidR="000E5443">
        <w:t xml:space="preserve">. </w:t>
      </w:r>
      <w:r w:rsidR="000E3E52">
        <w:t>Inside the outer loop only</w:t>
      </w:r>
      <w:r>
        <w:t xml:space="preserve"> is the prior for the beta[</w:t>
      </w:r>
      <w:proofErr w:type="spellStart"/>
      <w:r>
        <w:t>i</w:t>
      </w:r>
      <w:proofErr w:type="spellEnd"/>
      <w:r>
        <w:t xml:space="preserve">]’s or </w:t>
      </w:r>
      <w:r>
        <w:rPr>
          <w:rFonts w:ascii="Symbol" w:hAnsi="Symbol"/>
        </w:rPr>
        <w:t></w:t>
      </w:r>
      <w:r>
        <w:rPr>
          <w:vertAlign w:val="subscript"/>
        </w:rPr>
        <w:t>i</w:t>
      </w:r>
      <w:r>
        <w:t>’s</w:t>
      </w:r>
      <w:r w:rsidR="000E3E52">
        <w:t xml:space="preserve"> (what happens if you put it in the inner loop?</w:t>
      </w:r>
      <w:r w:rsidR="00FA4104">
        <w:t xml:space="preserve"> oops</w:t>
      </w:r>
      <w:r w:rsidR="000E3E52">
        <w:t>)</w:t>
      </w:r>
      <w:r w:rsidR="000E5443">
        <w:t xml:space="preserve">. </w:t>
      </w:r>
      <w:r w:rsidR="00FA4104">
        <w:t xml:space="preserve">The </w:t>
      </w:r>
      <w:r w:rsidR="00FA4104">
        <w:rPr>
          <w:rFonts w:ascii="Symbol" w:hAnsi="Symbol"/>
        </w:rPr>
        <w:t></w:t>
      </w:r>
      <w:r w:rsidR="00FA4104">
        <w:rPr>
          <w:vertAlign w:val="subscript"/>
        </w:rPr>
        <w:t>i</w:t>
      </w:r>
      <w:r w:rsidR="00FA4104">
        <w:t>’s</w:t>
      </w:r>
      <w:r>
        <w:t xml:space="preserve"> have variance D = 1/</w:t>
      </w:r>
      <w:proofErr w:type="spellStart"/>
      <w:r>
        <w:t>tau.b</w:t>
      </w:r>
      <w:proofErr w:type="spellEnd"/>
      <w:r>
        <w:t xml:space="preserve">.  </w:t>
      </w:r>
    </w:p>
    <w:p w14:paraId="07348AFC" w14:textId="0562445F" w:rsidR="00D97F3B" w:rsidRDefault="00D97F3B">
      <w:pPr>
        <w:ind w:firstLine="540"/>
      </w:pPr>
      <w:r>
        <w:t>The next loop on k from 1 to 8 specifie</w:t>
      </w:r>
      <w:r w:rsidR="000E5443">
        <w:t xml:space="preserve">s a normal prior for alpha[k]. </w:t>
      </w:r>
      <w:r>
        <w:t>The sign of the means m[k</w:t>
      </w:r>
      <w:r w:rsidR="00544FC5">
        <w:t>] was given by the researcher who created</w:t>
      </w:r>
      <w:r>
        <w:t xml:space="preserve"> the </w:t>
      </w:r>
      <w:r w:rsidR="000E5443">
        <w:t>data set, I set the magnitudes.</w:t>
      </w:r>
      <w:r>
        <w:t xml:space="preserve"> If you take the exponent of the m[k] values you will find that they are logs of .9, 1.2, or 1.0, indicating whether there was expected to be any difference between the baseline groups </w:t>
      </w:r>
      <w:proofErr w:type="gramStart"/>
      <w:r>
        <w:t>m[</w:t>
      </w:r>
      <w:proofErr w:type="gramEnd"/>
      <w:r>
        <w:t>2], or whether the various treatments wer</w:t>
      </w:r>
      <w:r w:rsidR="000E5443">
        <w:t xml:space="preserve">e expected to have any effect. </w:t>
      </w:r>
      <w:r>
        <w:t xml:space="preserve">The null treatment was expected to have no effect, while the same treatment (AA or DD) as the child’s natural coping style was expected to help kids </w:t>
      </w:r>
      <w:r w:rsidR="000E5443">
        <w:t xml:space="preserve">(by 20% a priori) </w:t>
      </w:r>
      <w:r>
        <w:t>while the opposite treatment (A</w:t>
      </w:r>
      <w:r w:rsidR="000E5443">
        <w:t xml:space="preserve">D or DA) was expected to hurt ( by 10% a priori). </w:t>
      </w:r>
      <w:r>
        <w:t xml:space="preserve">The </w:t>
      </w:r>
      <w:proofErr w:type="spellStart"/>
      <w:r>
        <w:t>alphasign</w:t>
      </w:r>
      <w:proofErr w:type="spellEnd"/>
      <w:r>
        <w:t xml:space="preserve">[k] variable is the sign of the underlying alpha[k] parameter.  </w:t>
      </w:r>
    </w:p>
    <w:p w14:paraId="05C4A910" w14:textId="2B38AE5B" w:rsidR="00D97F3B" w:rsidRDefault="00D97F3B">
      <w:pPr>
        <w:ind w:firstLine="540"/>
      </w:pPr>
      <w:r>
        <w:t xml:space="preserve">The variances in the prior data were chosen ad </w:t>
      </w:r>
      <w:proofErr w:type="spellStart"/>
      <w:r w:rsidR="000E5443">
        <w:t>hocly</w:t>
      </w:r>
      <w:proofErr w:type="spellEnd"/>
      <w:r w:rsidR="000E5443">
        <w:t xml:space="preserve">. </w:t>
      </w:r>
      <w:r>
        <w:t>The original Bayesian analysis of this data (Weiss, Wang and Ibrahim 1997, Biometrics) had a rather complex construction f</w:t>
      </w:r>
      <w:r w:rsidR="000E5443">
        <w:t xml:space="preserve">or the variances. </w:t>
      </w:r>
      <w:r w:rsidR="00FA4104">
        <w:t>However, these</w:t>
      </w:r>
      <w:r>
        <w:t xml:space="preserve"> </w:t>
      </w:r>
      <w:r w:rsidR="00FA4104">
        <w:t>are</w:t>
      </w:r>
      <w:r>
        <w:t xml:space="preserve"> the original </w:t>
      </w:r>
      <w:r w:rsidR="0054180C">
        <w:t>prior means</w:t>
      </w:r>
      <w:r w:rsidR="00FA4104">
        <w:t xml:space="preserve"> that were</w:t>
      </w:r>
      <w:r>
        <w:t xml:space="preserve"> used there.  </w:t>
      </w:r>
    </w:p>
    <w:p w14:paraId="64967CAD" w14:textId="77777777" w:rsidR="00D97F3B" w:rsidRDefault="00D97F3B">
      <w:pPr>
        <w:ind w:firstLine="540"/>
      </w:pPr>
      <w:r>
        <w:t>The priors for the variances are Inverse</w:t>
      </w:r>
      <w:r w:rsidR="0054180C">
        <w:t xml:space="preserve"> </w:t>
      </w:r>
      <w:r>
        <w:t>Gammas, and used 4 degrees of freedom or a=2 and an elicited point estimate to set the other parameter of the Inverse</w:t>
      </w:r>
      <w:r w:rsidR="0054180C">
        <w:t xml:space="preserve"> </w:t>
      </w:r>
      <w:r>
        <w:t xml:space="preserve">Gamma.  </w:t>
      </w:r>
    </w:p>
    <w:p w14:paraId="7C39E155" w14:textId="11B8ECD0" w:rsidR="00D97F3B" w:rsidRDefault="00D97F3B">
      <w:pPr>
        <w:ind w:firstLine="540"/>
      </w:pPr>
      <w:r>
        <w:t xml:space="preserve">Finally, the </w:t>
      </w:r>
      <w:r>
        <w:rPr>
          <w:i/>
          <w:iCs/>
        </w:rPr>
        <w:t>intra-class correlation coefficient</w:t>
      </w:r>
      <w:r>
        <w:t xml:space="preserve"> describes the correlation b</w:t>
      </w:r>
      <w:r w:rsidR="000E5443">
        <w:t>etween observations within kid.</w:t>
      </w:r>
      <w:r>
        <w:t xml:space="preserve"> If it is high, it means that repeated observations are highly correlated; if low, repeated measures with</w:t>
      </w:r>
      <w:r w:rsidR="000E5443">
        <w:t>in kid are not well correlated.</w:t>
      </w:r>
      <w:r>
        <w:t xml:space="preserve"> If rho=1, then the repeated observations are really only a single observation as </w:t>
      </w:r>
      <w:r w:rsidR="000E5443">
        <w:t xml:space="preserve">they are perfectly correlated. </w:t>
      </w:r>
      <w:r>
        <w:t xml:space="preserve">(This would happen if I asked you your </w:t>
      </w:r>
      <w:r w:rsidR="0054180C">
        <w:t xml:space="preserve">monthly </w:t>
      </w:r>
      <w:r>
        <w:t>rent cost four t</w:t>
      </w:r>
      <w:r w:rsidR="000E5443">
        <w:t>imes in a row on a single day.)</w:t>
      </w:r>
      <w:r>
        <w:t xml:space="preserve"> If rho=0, then each repeated measure is of the equivalent value of </w:t>
      </w:r>
      <w:r w:rsidR="000E5443">
        <w:t xml:space="preserve">a whole new kid’s observation. </w:t>
      </w:r>
      <w:r w:rsidR="0054180C">
        <w:t xml:space="preserve">The </w:t>
      </w:r>
      <w:proofErr w:type="spellStart"/>
      <w:r w:rsidR="0054180C">
        <w:t>intraclass</w:t>
      </w:r>
      <w:proofErr w:type="spellEnd"/>
      <w:r w:rsidR="0054180C">
        <w:t xml:space="preserve"> correlation coefficient </w:t>
      </w:r>
      <w:r w:rsidR="0054180C" w:rsidRPr="0054180C">
        <w:rPr>
          <w:rFonts w:ascii="Symbol" w:hAnsi="Symbol"/>
        </w:rPr>
        <w:t></w:t>
      </w:r>
      <w:r w:rsidR="0054180C">
        <w:t xml:space="preserve"> = D</w:t>
      </w:r>
      <w:proofErr w:type="gramStart"/>
      <w:r w:rsidR="0054180C">
        <w:t>/(</w:t>
      </w:r>
      <w:proofErr w:type="gramEnd"/>
      <w:r w:rsidR="0054180C">
        <w:t>D+</w:t>
      </w:r>
      <w:r w:rsidR="0054180C" w:rsidRPr="0054180C">
        <w:rPr>
          <w:rFonts w:ascii="Symbol" w:hAnsi="Symbol"/>
        </w:rPr>
        <w:t></w:t>
      </w:r>
      <w:r w:rsidR="0054180C">
        <w:rPr>
          <w:vertAlign w:val="superscript"/>
        </w:rPr>
        <w:t>2</w:t>
      </w:r>
      <w:r w:rsidR="0054180C">
        <w:t xml:space="preserve">) is a function of the </w:t>
      </w:r>
      <w:r w:rsidR="0054180C">
        <w:rPr>
          <w:i/>
        </w:rPr>
        <w:t>within-subject variance</w:t>
      </w:r>
      <w:r w:rsidR="0054180C">
        <w:t xml:space="preserve"> </w:t>
      </w:r>
      <w:r w:rsidR="0054180C" w:rsidRPr="0054180C">
        <w:rPr>
          <w:rFonts w:ascii="Symbol" w:hAnsi="Symbol"/>
        </w:rPr>
        <w:t></w:t>
      </w:r>
      <w:r w:rsidR="0054180C">
        <w:rPr>
          <w:vertAlign w:val="superscript"/>
        </w:rPr>
        <w:t>2</w:t>
      </w:r>
      <w:r w:rsidR="0054180C">
        <w:t xml:space="preserve"> and the </w:t>
      </w:r>
      <w:r w:rsidR="0054180C">
        <w:rPr>
          <w:i/>
        </w:rPr>
        <w:t>between subject variance</w:t>
      </w:r>
      <w:r w:rsidR="0054180C">
        <w:t xml:space="preserve"> D.  </w:t>
      </w:r>
    </w:p>
    <w:p w14:paraId="5386725D" w14:textId="77777777" w:rsidR="0054180C" w:rsidRPr="0054180C" w:rsidRDefault="0054180C">
      <w:pPr>
        <w:ind w:firstLine="540"/>
      </w:pPr>
    </w:p>
    <w:p w14:paraId="67DE369F" w14:textId="77777777" w:rsidR="00D97F3B" w:rsidRDefault="00D97F3B">
      <w:pPr>
        <w:pStyle w:val="Heading1"/>
        <w:ind w:firstLine="0"/>
      </w:pPr>
      <w:r>
        <w:lastRenderedPageBreak/>
        <w:t xml:space="preserve">Prior Data  </w:t>
      </w:r>
    </w:p>
    <w:p w14:paraId="52E24D9F" w14:textId="77777777" w:rsidR="00D97F3B" w:rsidRDefault="00D97F3B">
      <w:pPr>
        <w:ind w:firstLine="540"/>
      </w:pPr>
      <w:r>
        <w:t xml:space="preserve">        </w:t>
      </w:r>
    </w:p>
    <w:p w14:paraId="4EC8C120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proofErr w:type="gramStart"/>
      <w:r w:rsidRPr="0054180C">
        <w:rPr>
          <w:rFonts w:ascii="Courier New" w:hAnsi="Courier New" w:cs="Courier New"/>
        </w:rPr>
        <w:t>list(</w:t>
      </w:r>
      <w:proofErr w:type="gramEnd"/>
      <w:r w:rsidRPr="0054180C">
        <w:rPr>
          <w:rFonts w:ascii="Courier New" w:hAnsi="Courier New" w:cs="Courier New"/>
        </w:rPr>
        <w:t xml:space="preserve">m=c(2.77,.182,.182,-.105,0,-.105,.182,0), </w:t>
      </w:r>
    </w:p>
    <w:p w14:paraId="06A5C5D7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4180C">
        <w:rPr>
          <w:rFonts w:ascii="Courier New" w:hAnsi="Courier New" w:cs="Courier New"/>
        </w:rPr>
        <w:t>varinv</w:t>
      </w:r>
      <w:proofErr w:type="spellEnd"/>
      <w:r w:rsidRPr="0054180C">
        <w:rPr>
          <w:rFonts w:ascii="Courier New" w:hAnsi="Courier New" w:cs="Courier New"/>
        </w:rPr>
        <w:t>=</w:t>
      </w:r>
      <w:proofErr w:type="gramEnd"/>
      <w:r w:rsidRPr="0054180C">
        <w:rPr>
          <w:rFonts w:ascii="Courier New" w:hAnsi="Courier New" w:cs="Courier New"/>
        </w:rPr>
        <w:t xml:space="preserve">c(.5, 1, 1, 1, 1, 1, 1, 1), </w:t>
      </w:r>
    </w:p>
    <w:p w14:paraId="20A37B16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4180C">
        <w:rPr>
          <w:rFonts w:ascii="Courier New" w:hAnsi="Courier New" w:cs="Courier New"/>
        </w:rPr>
        <w:t>ea</w:t>
      </w:r>
      <w:proofErr w:type="spellEnd"/>
      <w:r w:rsidRPr="0054180C">
        <w:rPr>
          <w:rFonts w:ascii="Courier New" w:hAnsi="Courier New" w:cs="Courier New"/>
        </w:rPr>
        <w:t>=</w:t>
      </w:r>
      <w:proofErr w:type="gramEnd"/>
      <w:r w:rsidRPr="0054180C">
        <w:rPr>
          <w:rFonts w:ascii="Courier New" w:hAnsi="Courier New" w:cs="Courier New"/>
        </w:rPr>
        <w:t xml:space="preserve">2, </w:t>
      </w:r>
      <w:proofErr w:type="spellStart"/>
      <w:r w:rsidRPr="0054180C">
        <w:rPr>
          <w:rFonts w:ascii="Courier New" w:hAnsi="Courier New" w:cs="Courier New"/>
        </w:rPr>
        <w:t>eb</w:t>
      </w:r>
      <w:proofErr w:type="spellEnd"/>
      <w:r w:rsidRPr="0054180C">
        <w:rPr>
          <w:rFonts w:ascii="Courier New" w:hAnsi="Courier New" w:cs="Courier New"/>
        </w:rPr>
        <w:t xml:space="preserve">=.2178, </w:t>
      </w:r>
    </w:p>
    <w:p w14:paraId="3AB5B463" w14:textId="77777777" w:rsidR="00D97F3B" w:rsidRPr="0054180C" w:rsidRDefault="00D97F3B">
      <w:pPr>
        <w:ind w:firstLine="540"/>
        <w:rPr>
          <w:rFonts w:ascii="Courier New" w:hAnsi="Courier New" w:cs="Courier New"/>
        </w:rPr>
      </w:pPr>
      <w:r w:rsidRPr="0054180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4180C">
        <w:rPr>
          <w:rFonts w:ascii="Courier New" w:hAnsi="Courier New" w:cs="Courier New"/>
        </w:rPr>
        <w:t>ba</w:t>
      </w:r>
      <w:proofErr w:type="spellEnd"/>
      <w:r w:rsidRPr="0054180C">
        <w:rPr>
          <w:rFonts w:ascii="Courier New" w:hAnsi="Courier New" w:cs="Courier New"/>
        </w:rPr>
        <w:t>=</w:t>
      </w:r>
      <w:proofErr w:type="gramEnd"/>
      <w:r w:rsidRPr="0054180C">
        <w:rPr>
          <w:rFonts w:ascii="Courier New" w:hAnsi="Courier New" w:cs="Courier New"/>
        </w:rPr>
        <w:t>2, bb=1.7)</w:t>
      </w:r>
    </w:p>
    <w:p w14:paraId="67D6190C" w14:textId="77777777" w:rsidR="00D97F3B" w:rsidRDefault="00D97F3B">
      <w:pPr>
        <w:ind w:firstLine="540"/>
      </w:pPr>
    </w:p>
    <w:p w14:paraId="1B8BCE75" w14:textId="77777777" w:rsidR="00D97F3B" w:rsidRDefault="00D97F3B">
      <w:pPr>
        <w:pStyle w:val="Header"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>Starting Values</w:t>
      </w:r>
      <w:r w:rsidR="0054180C">
        <w:rPr>
          <w:b/>
          <w:bCs/>
        </w:rPr>
        <w:t>: Random Effects and Missing Data</w:t>
      </w:r>
    </w:p>
    <w:p w14:paraId="5D7C23F6" w14:textId="77777777" w:rsidR="00D97F3B" w:rsidRDefault="00D97F3B">
      <w:pPr>
        <w:pStyle w:val="Header"/>
        <w:tabs>
          <w:tab w:val="clear" w:pos="4320"/>
          <w:tab w:val="clear" w:pos="8640"/>
        </w:tabs>
      </w:pPr>
    </w:p>
    <w:p w14:paraId="7E7C7CD0" w14:textId="77777777" w:rsidR="0054180C" w:rsidRDefault="00D97F3B">
      <w:pPr>
        <w:pStyle w:val="Header"/>
        <w:tabs>
          <w:tab w:val="clear" w:pos="4320"/>
          <w:tab w:val="clear" w:pos="8640"/>
        </w:tabs>
      </w:pPr>
      <w:r>
        <w:t xml:space="preserve">Two features of the starting values.  </w:t>
      </w:r>
    </w:p>
    <w:p w14:paraId="08CD3FB6" w14:textId="5112078E" w:rsidR="00BE0C66" w:rsidRDefault="00D97F3B" w:rsidP="00E53720">
      <w:pPr>
        <w:pStyle w:val="Header"/>
        <w:ind w:firstLine="540"/>
      </w:pPr>
      <w:r>
        <w:t xml:space="preserve">One is the need for starting values for the beta parameters.  I used </w:t>
      </w:r>
      <w:r w:rsidR="00FA4104">
        <w:t xml:space="preserve">mostly </w:t>
      </w:r>
      <w:r>
        <w:t>zeros which are the pri</w:t>
      </w:r>
      <w:r w:rsidR="000E5443">
        <w:t xml:space="preserve">or means for these parameters. </w:t>
      </w:r>
      <w:r>
        <w:t xml:space="preserve">This is a case where one can use </w:t>
      </w:r>
      <w:r w:rsidR="00A8193F">
        <w:t xml:space="preserve">JAGS’ built in initial values (by </w:t>
      </w:r>
      <w:r w:rsidR="000E5443">
        <w:t>omitting</w:t>
      </w:r>
      <w:r w:rsidR="00A8193F">
        <w:t xml:space="preserve"> the </w:t>
      </w:r>
      <w:r w:rsidR="000E5443">
        <w:t xml:space="preserve">beta </w:t>
      </w:r>
      <w:r w:rsidR="00A8193F">
        <w:t>initial values)</w:t>
      </w:r>
      <w:r>
        <w:t xml:space="preserve">, but I find this sometimes causes serious problems which are </w:t>
      </w:r>
      <w:r w:rsidR="00FA4104">
        <w:t>avoided</w:t>
      </w:r>
      <w:r>
        <w:t xml:space="preserve"> when I set the initial values myself. </w:t>
      </w:r>
      <w:r w:rsidR="00BE0C66">
        <w:t xml:space="preserve">The reason to not have all exact zeros is that if </w:t>
      </w:r>
      <w:r w:rsidR="00A8193F">
        <w:t xml:space="preserve">JAGS </w:t>
      </w:r>
      <w:r w:rsidR="00BE0C66">
        <w:t>tries to calculate the variance of the beta[</w:t>
      </w:r>
      <w:proofErr w:type="spellStart"/>
      <w:r w:rsidR="00BE0C66">
        <w:t>i</w:t>
      </w:r>
      <w:proofErr w:type="spellEnd"/>
      <w:r w:rsidR="00BE0C66">
        <w:t>]s, the variance w</w:t>
      </w:r>
      <w:r w:rsidR="000E5443">
        <w:t xml:space="preserve">on’t be zero in the beginning. </w:t>
      </w:r>
    </w:p>
    <w:p w14:paraId="4511DE3E" w14:textId="06B8DC97" w:rsidR="00D97F3B" w:rsidRDefault="00D97F3B" w:rsidP="00BE0C66">
      <w:pPr>
        <w:pStyle w:val="Header"/>
        <w:tabs>
          <w:tab w:val="clear" w:pos="4320"/>
          <w:tab w:val="clear" w:pos="8640"/>
        </w:tabs>
        <w:ind w:firstLine="540"/>
      </w:pPr>
      <w:r>
        <w:t>Second, there were missing y values, and the starting values also have starti</w:t>
      </w:r>
      <w:r w:rsidR="000E5443">
        <w:t xml:space="preserve">ng values for some of the </w:t>
      </w:r>
      <w:proofErr w:type="gramStart"/>
      <w:r w:rsidR="000E5443">
        <w:t>y’s</w:t>
      </w:r>
      <w:proofErr w:type="gramEnd"/>
      <w:r w:rsidR="000E5443">
        <w:t xml:space="preserve">. </w:t>
      </w:r>
      <w:r>
        <w:t xml:space="preserve">If you look at the y </w:t>
      </w:r>
      <w:r w:rsidR="00BE0C66">
        <w:t>or the log(y)</w:t>
      </w:r>
      <w:r>
        <w:t xml:space="preserve"> matrix, you will find that if there is a data point in the original data matrix, then there i</w:t>
      </w:r>
      <w:r w:rsidR="000E5443">
        <w:t xml:space="preserve">s an “NA” in the start values. </w:t>
      </w:r>
      <w:r>
        <w:t xml:space="preserve">If there is an “NA” in the data values, then that </w:t>
      </w:r>
      <w:r w:rsidR="000E5443">
        <w:t xml:space="preserve">parameter needs a start value. </w:t>
      </w:r>
      <w:r>
        <w:t xml:space="preserve">Since there are 11 missing observations in this data set (broken bones, kids absent for the last two trials), there are 11 non-NA values in the initial values for y.  </w:t>
      </w:r>
    </w:p>
    <w:p w14:paraId="5987C20B" w14:textId="77777777" w:rsidR="00D97F3B" w:rsidRDefault="00D97F3B">
      <w:pPr>
        <w:ind w:firstLine="540"/>
      </w:pPr>
    </w:p>
    <w:p w14:paraId="482C11D0" w14:textId="77777777" w:rsidR="00D97F3B" w:rsidRDefault="000E3CA2" w:rsidP="00EA1768">
      <w:pPr>
        <w:ind w:firstLine="720"/>
      </w:pPr>
      <w:r w:rsidRPr="00EA1768">
        <w:rPr>
          <w:b/>
          <w:sz w:val="36"/>
          <w:szCs w:val="36"/>
        </w:rPr>
        <w:t>TODO</w:t>
      </w:r>
      <w:r w:rsidR="00A14F5D" w:rsidRPr="00EA1768">
        <w:rPr>
          <w:b/>
          <w:sz w:val="36"/>
          <w:szCs w:val="36"/>
        </w:rPr>
        <w:t xml:space="preserve"> 1</w:t>
      </w:r>
      <w:r w:rsidRPr="00EA1768">
        <w:rPr>
          <w:b/>
          <w:sz w:val="36"/>
          <w:szCs w:val="36"/>
        </w:rPr>
        <w:t>:</w:t>
      </w:r>
      <w:r w:rsidRPr="000E3CA2">
        <w:rPr>
          <w:sz w:val="32"/>
        </w:rPr>
        <w:t xml:space="preserve">  </w:t>
      </w:r>
      <w:r w:rsidR="00D97F3B">
        <w:t xml:space="preserve">Please run this model, and get the output.  </w:t>
      </w:r>
    </w:p>
    <w:p w14:paraId="5DB42F07" w14:textId="77777777" w:rsidR="00D97F3B" w:rsidRDefault="00D97F3B" w:rsidP="00E13673"/>
    <w:p w14:paraId="647D10E8" w14:textId="504338F1" w:rsidR="00E13673" w:rsidRDefault="00E13673" w:rsidP="00E13673">
      <w:r>
        <w:t>See the script file</w:t>
      </w:r>
      <w:r w:rsidR="00CE6455">
        <w:t xml:space="preserve"> “lab4JAGS</w:t>
      </w:r>
      <w:r>
        <w:t xml:space="preserve">.R”.  How the data </w:t>
      </w:r>
      <w:r w:rsidR="0054180C">
        <w:t>were created is in the fi</w:t>
      </w:r>
      <w:r w:rsidR="000E5443">
        <w:t>le “lab4</w:t>
      </w:r>
      <w:r w:rsidR="00CE6455">
        <w:t xml:space="preserve"> data setup</w:t>
      </w:r>
      <w:r w:rsidR="000E5443">
        <w:t xml:space="preserve"> </w:t>
      </w:r>
      <w:proofErr w:type="spellStart"/>
      <w:r w:rsidR="000E5443">
        <w:t>script.R</w:t>
      </w:r>
      <w:proofErr w:type="spellEnd"/>
      <w:r w:rsidR="000E5443">
        <w:t xml:space="preserve">”. </w:t>
      </w:r>
      <w:r w:rsidR="00CE6455">
        <w:t xml:space="preserve">Graphs are in the file “lab4JAGSGraphs.R”. </w:t>
      </w:r>
    </w:p>
    <w:p w14:paraId="2CFE8DAB" w14:textId="77777777" w:rsidR="00514E71" w:rsidRDefault="00514E71">
      <w:pPr>
        <w:pStyle w:val="Header"/>
        <w:tabs>
          <w:tab w:val="clear" w:pos="4320"/>
          <w:tab w:val="clear" w:pos="8640"/>
        </w:tabs>
      </w:pPr>
    </w:p>
    <w:p w14:paraId="3C8D967D" w14:textId="50A3F488" w:rsidR="000E3CA2" w:rsidRDefault="00A14F5D" w:rsidP="00EA1768">
      <w:pPr>
        <w:pStyle w:val="Header"/>
        <w:tabs>
          <w:tab w:val="clear" w:pos="4320"/>
          <w:tab w:val="clear" w:pos="8640"/>
        </w:tabs>
        <w:ind w:firstLine="720"/>
      </w:pPr>
      <w:r w:rsidRPr="00A14F5D">
        <w:rPr>
          <w:b/>
          <w:bCs/>
          <w:sz w:val="36"/>
        </w:rPr>
        <w:t>TODO</w:t>
      </w:r>
      <w:r>
        <w:rPr>
          <w:b/>
          <w:bCs/>
          <w:sz w:val="36"/>
        </w:rPr>
        <w:t xml:space="preserve"> 2</w:t>
      </w:r>
      <w:r w:rsidRPr="00A14F5D">
        <w:rPr>
          <w:b/>
          <w:bCs/>
          <w:sz w:val="36"/>
        </w:rPr>
        <w:t>:</w:t>
      </w:r>
      <w:r>
        <w:rPr>
          <w:b/>
          <w:bCs/>
          <w:sz w:val="28"/>
        </w:rPr>
        <w:t xml:space="preserve"> </w:t>
      </w:r>
      <w:r w:rsidR="00EA1768" w:rsidRPr="006C28ED">
        <w:rPr>
          <w:bCs/>
          <w:sz w:val="28"/>
        </w:rPr>
        <w:t>T model.</w:t>
      </w:r>
      <w:r w:rsidR="00EA1768" w:rsidRPr="006C28ED">
        <w:rPr>
          <w:b/>
          <w:bCs/>
          <w:sz w:val="28"/>
        </w:rPr>
        <w:t xml:space="preserve"> </w:t>
      </w:r>
      <w:r>
        <w:rPr>
          <w:bCs/>
          <w:sz w:val="28"/>
        </w:rPr>
        <w:t xml:space="preserve">Change the normal densities for the data and the random effects to t densities. </w:t>
      </w:r>
      <w:r w:rsidR="000E3CA2">
        <w:t>In previous analyses of this d</w:t>
      </w:r>
      <w:r w:rsidR="00CA24C1">
        <w:t>ata set with the</w:t>
      </w:r>
      <w:r w:rsidR="000E3CA2">
        <w:t xml:space="preserve"> </w:t>
      </w:r>
      <w:r w:rsidR="00CA24C1">
        <w:t xml:space="preserve">normal </w:t>
      </w:r>
      <w:r w:rsidR="000E3CA2">
        <w:t xml:space="preserve">model I had noticed that there were potentially a number of outliers, particularly in the </w:t>
      </w:r>
      <w:r w:rsidR="000E3CA2">
        <w:rPr>
          <w:rFonts w:ascii="Symbol" w:hAnsi="Symbol"/>
        </w:rPr>
        <w:t></w:t>
      </w:r>
      <w:proofErr w:type="spellStart"/>
      <w:r w:rsidR="000E3CA2">
        <w:rPr>
          <w:vertAlign w:val="subscript"/>
        </w:rPr>
        <w:t>ij</w:t>
      </w:r>
      <w:proofErr w:type="spellEnd"/>
      <w:r w:rsidR="00CE6455">
        <w:t xml:space="preserve"> residuals. </w:t>
      </w:r>
      <w:r w:rsidR="000E3CA2" w:rsidRPr="000E3CA2">
        <w:rPr>
          <w:b/>
          <w:sz w:val="28"/>
        </w:rPr>
        <w:t>Modify</w:t>
      </w:r>
      <w:r w:rsidR="000E3CA2" w:rsidRPr="006C28ED">
        <w:t xml:space="preserve"> </w:t>
      </w:r>
      <w:r w:rsidR="000E3CA2">
        <w:t xml:space="preserve">the normal model to run with t errors instead of normal errors.  The </w:t>
      </w:r>
      <w:r w:rsidR="00CE6455">
        <w:t xml:space="preserve">normal </w:t>
      </w:r>
      <w:r w:rsidR="000E3CA2">
        <w:t xml:space="preserve">model is given </w:t>
      </w:r>
      <w:r w:rsidR="006D4544">
        <w:t>in the R document.</w:t>
      </w:r>
      <w:r w:rsidR="00CE6455">
        <w:t xml:space="preserve"> </w:t>
      </w:r>
      <w:r w:rsidR="000E3CA2">
        <w:t xml:space="preserve">You can modify the original normal model </w:t>
      </w:r>
      <w:r w:rsidR="00CE6455">
        <w:t xml:space="preserve">program to get to the t model. </w:t>
      </w:r>
      <w:r w:rsidR="000E3CA2">
        <w:t xml:space="preserve">The changes are that the two </w:t>
      </w:r>
      <w:proofErr w:type="spellStart"/>
      <w:r w:rsidR="000E3CA2">
        <w:t>dnorm’s</w:t>
      </w:r>
      <w:proofErr w:type="spellEnd"/>
      <w:r w:rsidR="000E3CA2">
        <w:t xml:space="preserve"> for the y’s and for the beta’s become </w:t>
      </w:r>
      <w:proofErr w:type="spellStart"/>
      <w:proofErr w:type="gramStart"/>
      <w:r w:rsidR="000E3CA2">
        <w:t>dt’s</w:t>
      </w:r>
      <w:proofErr w:type="spellEnd"/>
      <w:proofErr w:type="gramEnd"/>
      <w:r w:rsidR="000E3CA2">
        <w:t xml:space="preserve"> with degrees of freedom (</w:t>
      </w:r>
      <w:proofErr w:type="spellStart"/>
      <w:r w:rsidR="000E3CA2">
        <w:t>df</w:t>
      </w:r>
      <w:proofErr w:type="spellEnd"/>
      <w:r w:rsidR="000E3CA2">
        <w:t xml:space="preserve">) </w:t>
      </w:r>
      <w:proofErr w:type="spellStart"/>
      <w:r w:rsidR="000E3CA2">
        <w:t>dfy</w:t>
      </w:r>
      <w:proofErr w:type="spellEnd"/>
      <w:r w:rsidR="000E3CA2">
        <w:t xml:space="preserve"> and </w:t>
      </w:r>
      <w:proofErr w:type="spellStart"/>
      <w:r w:rsidR="000E3CA2">
        <w:t>dfbeta</w:t>
      </w:r>
      <w:proofErr w:type="spellEnd"/>
      <w:r w:rsidR="000E3CA2">
        <w:t xml:space="preserve">.  Possible priors include </w:t>
      </w:r>
    </w:p>
    <w:p w14:paraId="1ED30A2F" w14:textId="77777777" w:rsidR="000E3CA2" w:rsidRDefault="000E3CA2" w:rsidP="000E3CA2">
      <w:pPr>
        <w:pStyle w:val="Header"/>
        <w:tabs>
          <w:tab w:val="clear" w:pos="4320"/>
          <w:tab w:val="clear" w:pos="8640"/>
        </w:tabs>
      </w:pPr>
    </w:p>
    <w:p w14:paraId="213A7F93" w14:textId="77777777" w:rsidR="000E3CA2" w:rsidRDefault="000E3CA2" w:rsidP="000E3CA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Each </w:t>
      </w:r>
      <w:proofErr w:type="spellStart"/>
      <w:proofErr w:type="gramStart"/>
      <w:r>
        <w:rPr>
          <w:rFonts w:ascii="Arial" w:hAnsi="Arial" w:cs="Arial"/>
        </w:rPr>
        <w:t>df</w:t>
      </w:r>
      <w:proofErr w:type="spellEnd"/>
      <w:proofErr w:type="gramEnd"/>
      <w:r>
        <w:rPr>
          <w:rFonts w:ascii="Arial" w:hAnsi="Arial" w:cs="Arial"/>
        </w:rPr>
        <w:t xml:space="preserve"> will need a distribution.  Perhaps use</w:t>
      </w:r>
    </w:p>
    <w:p w14:paraId="5C3CDD5A" w14:textId="77777777" w:rsidR="000E3CA2" w:rsidRDefault="000E3CA2" w:rsidP="000E3CA2">
      <w:pPr>
        <w:autoSpaceDE w:val="0"/>
        <w:autoSpaceDN w:val="0"/>
        <w:adjustRightInd w:val="0"/>
        <w:rPr>
          <w:rFonts w:ascii="Arial" w:hAnsi="Arial" w:cs="Arial"/>
        </w:rPr>
      </w:pPr>
    </w:p>
    <w:p w14:paraId="2604B351" w14:textId="77777777" w:rsidR="000E3CA2" w:rsidRPr="00A14F5D" w:rsidRDefault="000E3CA2" w:rsidP="000E3CA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A14F5D">
        <w:rPr>
          <w:rFonts w:ascii="Courier New" w:hAnsi="Courier New" w:cs="Courier New"/>
        </w:rPr>
        <w:t>y[</w:t>
      </w:r>
      <w:proofErr w:type="spellStart"/>
      <w:proofErr w:type="gramEnd"/>
      <w:r w:rsidRPr="00A14F5D">
        <w:rPr>
          <w:rFonts w:ascii="Courier New" w:hAnsi="Courier New" w:cs="Courier New"/>
        </w:rPr>
        <w:t>i</w:t>
      </w:r>
      <w:r w:rsidR="00A14F5D">
        <w:rPr>
          <w:rFonts w:ascii="Courier New" w:hAnsi="Courier New" w:cs="Courier New"/>
        </w:rPr>
        <w:t>,</w:t>
      </w:r>
      <w:r w:rsidRPr="00A14F5D">
        <w:rPr>
          <w:rFonts w:ascii="Courier New" w:hAnsi="Courier New" w:cs="Courier New"/>
        </w:rPr>
        <w:t>j</w:t>
      </w:r>
      <w:proofErr w:type="spellEnd"/>
      <w:r w:rsidRPr="00A14F5D">
        <w:rPr>
          <w:rFonts w:ascii="Courier New" w:hAnsi="Courier New" w:cs="Courier New"/>
        </w:rPr>
        <w:t xml:space="preserve">] ~ </w:t>
      </w:r>
      <w:proofErr w:type="spellStart"/>
      <w:r w:rsidRPr="00A14F5D">
        <w:rPr>
          <w:rFonts w:ascii="Courier New" w:hAnsi="Courier New" w:cs="Courier New"/>
        </w:rPr>
        <w:t>dt</w:t>
      </w:r>
      <w:proofErr w:type="spellEnd"/>
      <w:r w:rsidRPr="00A14F5D">
        <w:rPr>
          <w:rFonts w:ascii="Courier New" w:hAnsi="Courier New" w:cs="Courier New"/>
        </w:rPr>
        <w:t>( mu[</w:t>
      </w:r>
      <w:proofErr w:type="spellStart"/>
      <w:r w:rsidRPr="00A14F5D">
        <w:rPr>
          <w:rFonts w:ascii="Courier New" w:hAnsi="Courier New" w:cs="Courier New"/>
        </w:rPr>
        <w:t>i,j</w:t>
      </w:r>
      <w:proofErr w:type="spellEnd"/>
      <w:r w:rsidRPr="00A14F5D">
        <w:rPr>
          <w:rFonts w:ascii="Courier New" w:hAnsi="Courier New" w:cs="Courier New"/>
        </w:rPr>
        <w:t xml:space="preserve">] , </w:t>
      </w:r>
      <w:proofErr w:type="spellStart"/>
      <w:r w:rsidRPr="00A14F5D">
        <w:rPr>
          <w:rFonts w:ascii="Courier New" w:hAnsi="Courier New" w:cs="Courier New"/>
        </w:rPr>
        <w:t>tau.e</w:t>
      </w:r>
      <w:proofErr w:type="spellEnd"/>
      <w:r w:rsidRPr="00A14F5D">
        <w:rPr>
          <w:rFonts w:ascii="Courier New" w:hAnsi="Courier New" w:cs="Courier New"/>
        </w:rPr>
        <w:t>, df1)</w:t>
      </w:r>
    </w:p>
    <w:p w14:paraId="1D5FFA4D" w14:textId="77777777" w:rsidR="000E3CA2" w:rsidRPr="00A14F5D" w:rsidRDefault="000E3CA2" w:rsidP="000E3C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14F5D">
        <w:rPr>
          <w:rFonts w:ascii="Courier New" w:hAnsi="Courier New" w:cs="Courier New"/>
        </w:rPr>
        <w:t>df1 &lt;- 1/invdf1</w:t>
      </w:r>
    </w:p>
    <w:p w14:paraId="06122794" w14:textId="77777777" w:rsidR="000E3CA2" w:rsidRPr="00A14F5D" w:rsidRDefault="00732A7F" w:rsidP="000E3C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invdf1 ~ </w:t>
      </w:r>
      <w:proofErr w:type="spellStart"/>
      <w:proofErr w:type="gramStart"/>
      <w:r>
        <w:rPr>
          <w:rFonts w:ascii="Courier New" w:hAnsi="Courier New" w:cs="Courier New"/>
        </w:rPr>
        <w:t>dunif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0,.5</w:t>
      </w:r>
      <w:r w:rsidR="000E3CA2" w:rsidRPr="00A14F5D">
        <w:rPr>
          <w:rFonts w:ascii="Courier New" w:hAnsi="Courier New" w:cs="Courier New"/>
        </w:rPr>
        <w:t>)</w:t>
      </w:r>
    </w:p>
    <w:p w14:paraId="018516CF" w14:textId="77777777" w:rsidR="000E3CA2" w:rsidRDefault="000E3CA2" w:rsidP="000E3CA2">
      <w:pPr>
        <w:autoSpaceDE w:val="0"/>
        <w:autoSpaceDN w:val="0"/>
        <w:adjustRightInd w:val="0"/>
        <w:rPr>
          <w:rFonts w:ascii="Arial" w:hAnsi="Arial" w:cs="Arial"/>
        </w:rPr>
      </w:pPr>
    </w:p>
    <w:p w14:paraId="69C8C5F5" w14:textId="47D43DFD" w:rsidR="000E3CA2" w:rsidRDefault="000E3CA2" w:rsidP="000E3CA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This keeps the degrees of freedom to be </w:t>
      </w:r>
      <w:r w:rsidR="00CE6455">
        <w:rPr>
          <w:rFonts w:ascii="Arial" w:hAnsi="Arial" w:cs="Arial"/>
        </w:rPr>
        <w:t>at least 2.</w:t>
      </w:r>
      <w:r w:rsidR="002C0A12">
        <w:rPr>
          <w:rFonts w:ascii="Arial" w:hAnsi="Arial" w:cs="Arial"/>
        </w:rPr>
        <w:t xml:space="preserve"> A</w:t>
      </w:r>
      <w:r w:rsidR="00A14F5D">
        <w:rPr>
          <w:rFonts w:ascii="Arial" w:hAnsi="Arial" w:cs="Arial"/>
        </w:rPr>
        <w:t xml:space="preserve"> t with 1</w:t>
      </w:r>
      <w:r w:rsidR="002C0A12">
        <w:rPr>
          <w:rFonts w:ascii="Arial" w:hAnsi="Arial" w:cs="Arial"/>
        </w:rPr>
        <w:t>df</w:t>
      </w:r>
      <w:r w:rsidR="00A14F5D">
        <w:rPr>
          <w:rFonts w:ascii="Arial" w:hAnsi="Arial" w:cs="Arial"/>
        </w:rPr>
        <w:t xml:space="preserve"> is the C</w:t>
      </w:r>
      <w:r>
        <w:rPr>
          <w:rFonts w:ascii="Arial" w:hAnsi="Arial" w:cs="Arial"/>
        </w:rPr>
        <w:t xml:space="preserve">auchy </w:t>
      </w:r>
      <w:proofErr w:type="gramStart"/>
      <w:r>
        <w:rPr>
          <w:rFonts w:ascii="Arial" w:hAnsi="Arial" w:cs="Arial"/>
        </w:rPr>
        <w:t>distribution</w:t>
      </w:r>
      <w:r w:rsidR="00103D33">
        <w:rPr>
          <w:rFonts w:ascii="Arial" w:hAnsi="Arial" w:cs="Arial"/>
        </w:rPr>
        <w:t>,</w:t>
      </w:r>
      <w:proofErr w:type="gramEnd"/>
      <w:r w:rsidR="00103D33">
        <w:rPr>
          <w:rFonts w:ascii="Arial" w:hAnsi="Arial" w:cs="Arial"/>
        </w:rPr>
        <w:t xml:space="preserve"> a t with more than 2 </w:t>
      </w:r>
      <w:proofErr w:type="spellStart"/>
      <w:r w:rsidR="00103D33">
        <w:rPr>
          <w:rFonts w:ascii="Arial" w:hAnsi="Arial" w:cs="Arial"/>
        </w:rPr>
        <w:t>df</w:t>
      </w:r>
      <w:proofErr w:type="spellEnd"/>
      <w:r w:rsidR="00103D33">
        <w:rPr>
          <w:rFonts w:ascii="Arial" w:hAnsi="Arial" w:cs="Arial"/>
        </w:rPr>
        <w:t xml:space="preserve"> has a mean and a variance</w:t>
      </w:r>
      <w:r w:rsidR="00CE64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Do the same for the t-error distribution for the random beta[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] effects.  </w:t>
      </w:r>
    </w:p>
    <w:p w14:paraId="565F4223" w14:textId="77777777" w:rsidR="000E3CA2" w:rsidRPr="00514E71" w:rsidRDefault="000E3CA2">
      <w:pPr>
        <w:pStyle w:val="Header"/>
        <w:tabs>
          <w:tab w:val="clear" w:pos="4320"/>
          <w:tab w:val="clear" w:pos="8640"/>
        </w:tabs>
        <w:rPr>
          <w:sz w:val="32"/>
          <w:szCs w:val="32"/>
        </w:rPr>
      </w:pPr>
    </w:p>
    <w:p w14:paraId="1F7920DE" w14:textId="77777777" w:rsidR="00CA24C1" w:rsidRPr="00A14F5D" w:rsidRDefault="00CA24C1" w:rsidP="00CA24C1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</w:pPr>
      <w:r w:rsidRPr="00A14F5D">
        <w:t xml:space="preserve">Turn in results from the t-model.  Be sure to run sufficient iterations.  </w:t>
      </w:r>
    </w:p>
    <w:p w14:paraId="04EEAA8F" w14:textId="77777777" w:rsidR="00CA24C1" w:rsidRPr="00A14F5D" w:rsidRDefault="00CA24C1" w:rsidP="00CA24C1">
      <w:pPr>
        <w:pStyle w:val="Header"/>
        <w:numPr>
          <w:ilvl w:val="1"/>
          <w:numId w:val="11"/>
        </w:numPr>
        <w:tabs>
          <w:tab w:val="clear" w:pos="4320"/>
          <w:tab w:val="clear" w:pos="8640"/>
        </w:tabs>
      </w:pPr>
      <w:r w:rsidRPr="00A14F5D">
        <w:t xml:space="preserve">How is the convergence?  Show an illustrative autocorrelation function and time-series plot for two parameters of interest.  </w:t>
      </w:r>
    </w:p>
    <w:p w14:paraId="5311F57B" w14:textId="77777777" w:rsidR="00CA24C1" w:rsidRPr="00A14F5D" w:rsidRDefault="00CA24C1" w:rsidP="00CA24C1">
      <w:pPr>
        <w:pStyle w:val="Header"/>
        <w:numPr>
          <w:ilvl w:val="1"/>
          <w:numId w:val="11"/>
        </w:numPr>
        <w:tabs>
          <w:tab w:val="clear" w:pos="4320"/>
          <w:tab w:val="clear" w:pos="8640"/>
        </w:tabs>
      </w:pPr>
      <w:r w:rsidRPr="00A14F5D">
        <w:t xml:space="preserve">Turn in a table of results for the fixed effects, the two </w:t>
      </w:r>
      <w:r w:rsidR="009A3DF1" w:rsidRPr="00A14F5D">
        <w:t>standard deviations</w:t>
      </w:r>
      <w:r w:rsidRPr="00A14F5D">
        <w:t xml:space="preserve"> </w:t>
      </w:r>
      <w:proofErr w:type="spellStart"/>
      <w:r w:rsidR="00C60F2B" w:rsidRPr="00A14F5D">
        <w:t>sqrtD</w:t>
      </w:r>
      <w:proofErr w:type="spellEnd"/>
      <w:r w:rsidR="00C60F2B" w:rsidRPr="00A14F5D">
        <w:t xml:space="preserve"> and </w:t>
      </w:r>
      <w:r w:rsidR="00C60F2B" w:rsidRPr="00A14F5D">
        <w:rPr>
          <w:rFonts w:ascii="Symbol" w:hAnsi="Symbol"/>
        </w:rPr>
        <w:t></w:t>
      </w:r>
      <w:r w:rsidR="00C60F2B" w:rsidRPr="00A14F5D">
        <w:t>, and the two degrees</w:t>
      </w:r>
      <w:r w:rsidRPr="00A14F5D">
        <w:t xml:space="preserve"> of freedom parameter</w:t>
      </w:r>
      <w:r w:rsidR="00C60F2B" w:rsidRPr="00A14F5D">
        <w:t>s</w:t>
      </w:r>
      <w:r w:rsidRPr="00A14F5D">
        <w:t xml:space="preserve">.  Label rows appropriately and format the table carefully.  </w:t>
      </w:r>
    </w:p>
    <w:p w14:paraId="73035F19" w14:textId="77777777" w:rsidR="00907EAB" w:rsidRDefault="00907EAB" w:rsidP="00907EAB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</w:pPr>
      <w:r w:rsidRPr="00A14F5D">
        <w:t xml:space="preserve">Compare the results from the normal model to the results from the t model:  What changes are there?  In particular, what scientific conclusions change?  </w:t>
      </w:r>
    </w:p>
    <w:p w14:paraId="4D8E5C53" w14:textId="0C203BE5" w:rsidR="00FE1AE6" w:rsidRPr="00A14F5D" w:rsidRDefault="00FE1AE6" w:rsidP="00907EAB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</w:pPr>
      <w:r>
        <w:t xml:space="preserve">Reproduce figures 1-5 (see below for the normal model figures) for your t model. </w:t>
      </w:r>
      <w:r>
        <w:rPr>
          <w:b/>
        </w:rPr>
        <w:t>Label</w:t>
      </w:r>
      <w:r>
        <w:t xml:space="preserve"> your figures appropriately. </w:t>
      </w:r>
    </w:p>
    <w:p w14:paraId="6364461B" w14:textId="4E2E5C15" w:rsidR="00907EAB" w:rsidRPr="00A14F5D" w:rsidRDefault="00907EAB" w:rsidP="00907EAB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</w:pPr>
      <w:r w:rsidRPr="00A14F5D">
        <w:t xml:space="preserve">Invent another prior for the </w:t>
      </w:r>
      <w:proofErr w:type="spellStart"/>
      <w:proofErr w:type="gramStart"/>
      <w:r w:rsidRPr="00A14F5D">
        <w:t>df</w:t>
      </w:r>
      <w:proofErr w:type="spellEnd"/>
      <w:proofErr w:type="gramEnd"/>
      <w:r w:rsidRPr="00A14F5D">
        <w:t>, and in one sentence explain its properties (</w:t>
      </w:r>
      <w:proofErr w:type="spellStart"/>
      <w:r w:rsidRPr="00A14F5D">
        <w:t>ie</w:t>
      </w:r>
      <w:proofErr w:type="spellEnd"/>
      <w:r w:rsidRPr="00A14F5D">
        <w:t xml:space="preserve"> support, mean, </w:t>
      </w:r>
      <w:proofErr w:type="spellStart"/>
      <w:r w:rsidRPr="00A14F5D">
        <w:t>sd</w:t>
      </w:r>
      <w:proofErr w:type="spellEnd"/>
      <w:r w:rsidR="00EA1768">
        <w:t xml:space="preserve"> or other characteristics</w:t>
      </w:r>
      <w:r w:rsidRPr="00A14F5D">
        <w:t>)</w:t>
      </w:r>
      <w:r w:rsidR="00F41849" w:rsidRPr="00A14F5D">
        <w:t xml:space="preserve"> and why it is better than the above prior</w:t>
      </w:r>
      <w:r w:rsidR="00FE1AE6">
        <w:t xml:space="preserve">. </w:t>
      </w:r>
    </w:p>
    <w:p w14:paraId="18E255C0" w14:textId="7DF4E310" w:rsidR="00C60F2B" w:rsidRPr="00A14F5D" w:rsidRDefault="00544FC5" w:rsidP="00907EAB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</w:pPr>
      <w:r>
        <w:t xml:space="preserve">Extra Credit: </w:t>
      </w:r>
      <w:r w:rsidR="00C60F2B" w:rsidRPr="00A14F5D">
        <w:t>(</w:t>
      </w:r>
      <w:proofErr w:type="spellStart"/>
      <w:r w:rsidR="00C60F2B" w:rsidRPr="00A14F5D">
        <w:t>i</w:t>
      </w:r>
      <w:proofErr w:type="spellEnd"/>
      <w:r w:rsidR="00C60F2B" w:rsidRPr="00A14F5D">
        <w:t xml:space="preserve">) Which </w:t>
      </w:r>
      <w:r>
        <w:t xml:space="preserve">model fits better t or normal? </w:t>
      </w:r>
      <w:r w:rsidR="00C60F2B" w:rsidRPr="00A14F5D">
        <w:t xml:space="preserve">You can judge this from the posterior for the two </w:t>
      </w:r>
      <w:proofErr w:type="spellStart"/>
      <w:proofErr w:type="gramStart"/>
      <w:r w:rsidR="00C60F2B" w:rsidRPr="00A14F5D">
        <w:t>df</w:t>
      </w:r>
      <w:proofErr w:type="spellEnd"/>
      <w:proofErr w:type="gramEnd"/>
      <w:r w:rsidR="00C60F2B" w:rsidRPr="00A14F5D">
        <w:t xml:space="preserve"> parameters: do the posteriors provide support for values of the </w:t>
      </w:r>
      <w:proofErr w:type="spellStart"/>
      <w:r w:rsidR="00C60F2B" w:rsidRPr="00A14F5D">
        <w:t>df</w:t>
      </w:r>
      <w:proofErr w:type="spellEnd"/>
      <w:r w:rsidR="00C60F2B" w:rsidRPr="00A14F5D">
        <w:t xml:space="preserve"> parameters that are at all close to the normal model? </w:t>
      </w:r>
      <w:r w:rsidR="004D337E">
        <w:t xml:space="preserve">We can </w:t>
      </w:r>
      <w:r w:rsidR="00CE6455">
        <w:t>also use DIC to compare models.</w:t>
      </w:r>
      <w:r w:rsidR="004D337E">
        <w:t xml:space="preserve"> The model with the lowest D</w:t>
      </w:r>
      <w:r w:rsidR="00CE6455">
        <w:t xml:space="preserve">IC value fits the data better. </w:t>
      </w:r>
      <w:r w:rsidR="004D337E">
        <w:t xml:space="preserve">Which model has the better DIC?  </w:t>
      </w:r>
    </w:p>
    <w:p w14:paraId="3E00555B" w14:textId="1DC94F31" w:rsidR="00FE1AE6" w:rsidRDefault="00FE1AE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EFD02F" w14:textId="047E2104" w:rsidR="000E3CA2" w:rsidRDefault="00FE1AE6">
      <w:pPr>
        <w:pStyle w:val="Header"/>
        <w:tabs>
          <w:tab w:val="clear" w:pos="4320"/>
          <w:tab w:val="clear" w:pos="864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Figures from the normal random effects model.</w:t>
      </w:r>
      <w:proofErr w:type="gramEnd"/>
      <w:r>
        <w:rPr>
          <w:sz w:val="32"/>
          <w:szCs w:val="32"/>
        </w:rPr>
        <w:t xml:space="preserve"> </w:t>
      </w:r>
    </w:p>
    <w:p w14:paraId="61127C8E" w14:textId="26204BB9" w:rsidR="00FE1AE6" w:rsidRDefault="00FE1AE6">
      <w:pPr>
        <w:pStyle w:val="Header"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4005CFE0" wp14:editId="3A048BC8">
            <wp:extent cx="4526673" cy="326926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3" cy="32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DEC3" w14:textId="5D61EDD6" w:rsidR="00FE1AE6" w:rsidRDefault="00FE1AE6">
      <w:pPr>
        <w:pStyle w:val="Header"/>
        <w:tabs>
          <w:tab w:val="clear" w:pos="4320"/>
          <w:tab w:val="clear" w:pos="864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Figure 1.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Predictions for subject 4’s</w:t>
      </w:r>
      <w:proofErr w:type="gramEnd"/>
      <w:r>
        <w:rPr>
          <w:sz w:val="32"/>
          <w:szCs w:val="32"/>
        </w:rPr>
        <w:t xml:space="preserve"> missing 3</w:t>
      </w:r>
      <w:r w:rsidRPr="00FE1AE6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and 4</w:t>
      </w:r>
      <w:r w:rsidRPr="00FE1AE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observations. </w:t>
      </w:r>
    </w:p>
    <w:p w14:paraId="5B735577" w14:textId="1E8C897D" w:rsidR="00FE1AE6" w:rsidRDefault="00FE1AE6">
      <w:pPr>
        <w:pStyle w:val="Header"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10834665" wp14:editId="17305D32">
            <wp:extent cx="4526673" cy="3269264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673" cy="32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1598" w14:textId="4DE1D88A" w:rsidR="00FE1AE6" w:rsidRDefault="00FE1AE6">
      <w:pPr>
        <w:pStyle w:val="Header"/>
        <w:tabs>
          <w:tab w:val="clear" w:pos="4320"/>
          <w:tab w:val="clear" w:pos="864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Figure 2.</w:t>
      </w:r>
      <w:proofErr w:type="gramEnd"/>
      <w:r>
        <w:rPr>
          <w:sz w:val="32"/>
          <w:szCs w:val="32"/>
        </w:rPr>
        <w:t xml:space="preserve"> Baseline predicted median pain tolerance (seconds) for attenders and distracters. </w:t>
      </w:r>
    </w:p>
    <w:p w14:paraId="35740C19" w14:textId="7A09D293" w:rsidR="00FE1AE6" w:rsidRDefault="00FE1AE6">
      <w:pPr>
        <w:pStyle w:val="Header"/>
        <w:tabs>
          <w:tab w:val="clear" w:pos="4320"/>
          <w:tab w:val="clear" w:pos="8640"/>
        </w:tabs>
        <w:rPr>
          <w:sz w:val="32"/>
          <w:szCs w:val="32"/>
        </w:rPr>
      </w:pPr>
    </w:p>
    <w:p w14:paraId="6C3CF82D" w14:textId="77777777" w:rsidR="00FE1AE6" w:rsidRDefault="00FE1AE6">
      <w:pPr>
        <w:pStyle w:val="Header"/>
        <w:tabs>
          <w:tab w:val="clear" w:pos="4320"/>
          <w:tab w:val="clear" w:pos="8640"/>
        </w:tabs>
        <w:rPr>
          <w:sz w:val="32"/>
          <w:szCs w:val="32"/>
        </w:rPr>
      </w:pPr>
    </w:p>
    <w:p w14:paraId="6E8DCBF0" w14:textId="5A6474C0" w:rsidR="00FE1AE6" w:rsidRDefault="00FE1AE6">
      <w:pPr>
        <w:pStyle w:val="Header"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DFBECB" wp14:editId="16DEE65D">
            <wp:extent cx="5486400" cy="2058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57E6" w14:textId="2B3F31D1" w:rsidR="00FE1AE6" w:rsidRDefault="00FE1AE6">
      <w:pPr>
        <w:pStyle w:val="Header"/>
        <w:tabs>
          <w:tab w:val="clear" w:pos="4320"/>
          <w:tab w:val="clear" w:pos="864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Figure 3.</w:t>
      </w:r>
      <w:proofErr w:type="gramEnd"/>
      <w:r>
        <w:rPr>
          <w:sz w:val="32"/>
          <w:szCs w:val="32"/>
        </w:rPr>
        <w:t xml:space="preserve"> Treatment effects for attenders (left) and distracters (right), log scale.</w:t>
      </w:r>
    </w:p>
    <w:p w14:paraId="003831CA" w14:textId="07E4956E" w:rsidR="00FE1AE6" w:rsidRDefault="00FE1AE6">
      <w:pPr>
        <w:pStyle w:val="Header"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6745608B" wp14:editId="2A5CEA79">
            <wp:extent cx="5486400" cy="2058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4043" w14:textId="6F6FCFD4" w:rsidR="00FE1AE6" w:rsidRDefault="00FE1AE6">
      <w:pPr>
        <w:pStyle w:val="Header"/>
        <w:tabs>
          <w:tab w:val="clear" w:pos="4320"/>
          <w:tab w:val="clear" w:pos="864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Figure 4.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Treatment effects for attenders (left) and distracters (right), multiplicative scale.</w:t>
      </w:r>
      <w:proofErr w:type="gramEnd"/>
      <w:r>
        <w:rPr>
          <w:sz w:val="32"/>
          <w:szCs w:val="32"/>
        </w:rPr>
        <w:t xml:space="preserve"> </w:t>
      </w:r>
    </w:p>
    <w:p w14:paraId="499BDD94" w14:textId="0B5A5594" w:rsidR="00FE1AE6" w:rsidRDefault="00FE1AE6">
      <w:pPr>
        <w:pStyle w:val="Header"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2391C790" wp14:editId="5CD69083">
            <wp:extent cx="5486400" cy="2058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E736" w14:textId="4B2E62BA" w:rsidR="00FE1AE6" w:rsidRPr="00514E71" w:rsidRDefault="00FE1AE6">
      <w:pPr>
        <w:pStyle w:val="Header"/>
        <w:tabs>
          <w:tab w:val="clear" w:pos="4320"/>
          <w:tab w:val="clear" w:pos="864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Figure 5.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Pairwise differences between treatments, attenders (left), distracters (right).</w:t>
      </w:r>
      <w:proofErr w:type="gramEnd"/>
      <w:r>
        <w:rPr>
          <w:sz w:val="32"/>
          <w:szCs w:val="32"/>
        </w:rPr>
        <w:t xml:space="preserve"> </w:t>
      </w:r>
    </w:p>
    <w:sectPr w:rsidR="00FE1AE6" w:rsidRPr="00514E71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C1839" w14:textId="77777777" w:rsidR="00F9699F" w:rsidRDefault="00F9699F">
      <w:r>
        <w:separator/>
      </w:r>
    </w:p>
  </w:endnote>
  <w:endnote w:type="continuationSeparator" w:id="0">
    <w:p w14:paraId="5DA7931A" w14:textId="77777777" w:rsidR="00F9699F" w:rsidRDefault="00F96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38C79" w14:textId="77777777" w:rsidR="00F9699F" w:rsidRDefault="00F9699F">
      <w:r>
        <w:separator/>
      </w:r>
    </w:p>
  </w:footnote>
  <w:footnote w:type="continuationSeparator" w:id="0">
    <w:p w14:paraId="053DCF99" w14:textId="77777777" w:rsidR="00F9699F" w:rsidRDefault="00F969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AFE1E" w14:textId="10984F47" w:rsidR="00591633" w:rsidRDefault="00591633">
    <w:pPr>
      <w:pStyle w:val="Header"/>
      <w:rPr>
        <w:rStyle w:val="PageNumber"/>
      </w:rPr>
    </w:pPr>
    <w:r>
      <w:t>4 Lab</w:t>
    </w:r>
    <w:r>
      <w:tab/>
    </w:r>
    <w:r>
      <w:tab/>
      <w:t xml:space="preserve">Weiss </w:t>
    </w:r>
    <w:r>
      <w:fldChar w:fldCharType="begin"/>
    </w:r>
    <w:r>
      <w:instrText xml:space="preserve"> DATE \@ "M/d/yy" </w:instrText>
    </w:r>
    <w:r>
      <w:fldChar w:fldCharType="separate"/>
    </w:r>
    <w:r w:rsidR="00D92A65">
      <w:rPr>
        <w:noProof/>
      </w:rPr>
      <w:t>10/18/15</w:t>
    </w:r>
    <w:r>
      <w:fldChar w:fldCharType="end"/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2A65">
      <w:rPr>
        <w:rStyle w:val="PageNumber"/>
        <w:noProof/>
      </w:rPr>
      <w:t>6</w:t>
    </w:r>
    <w:r>
      <w:rPr>
        <w:rStyle w:val="PageNumber"/>
      </w:rPr>
      <w:fldChar w:fldCharType="end"/>
    </w:r>
  </w:p>
  <w:p w14:paraId="17E36738" w14:textId="77777777" w:rsidR="00591633" w:rsidRDefault="00591633">
    <w:pPr>
      <w:pStyle w:val="Header"/>
    </w:pPr>
    <w:r>
      <w:rPr>
        <w:rStyle w:val="PageNumber"/>
      </w:rPr>
      <w:tab/>
      <w:t>Random Effects Model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2BE"/>
    <w:multiLevelType w:val="hybridMultilevel"/>
    <w:tmpl w:val="8D28D23E"/>
    <w:lvl w:ilvl="0" w:tplc="4AC6FED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507F9"/>
    <w:multiLevelType w:val="hybridMultilevel"/>
    <w:tmpl w:val="B4E65A16"/>
    <w:lvl w:ilvl="0" w:tplc="5E7891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D1A3D72"/>
    <w:multiLevelType w:val="hybridMultilevel"/>
    <w:tmpl w:val="A7BE9610"/>
    <w:lvl w:ilvl="0" w:tplc="EBD26B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1352746C"/>
    <w:multiLevelType w:val="hybridMultilevel"/>
    <w:tmpl w:val="59407914"/>
    <w:lvl w:ilvl="0" w:tplc="EED28784">
      <w:start w:val="1"/>
      <w:numFmt w:val="decimal"/>
      <w:lvlText w:val="%1.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1F6B0DD7"/>
    <w:multiLevelType w:val="hybridMultilevel"/>
    <w:tmpl w:val="612A068A"/>
    <w:lvl w:ilvl="0" w:tplc="BA64415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0B0F3D"/>
    <w:multiLevelType w:val="hybridMultilevel"/>
    <w:tmpl w:val="7D4EBCD8"/>
    <w:lvl w:ilvl="0" w:tplc="F6802D62">
      <w:start w:val="1"/>
      <w:numFmt w:val="decimal"/>
      <w:lvlText w:val="%1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31D14D58"/>
    <w:multiLevelType w:val="hybridMultilevel"/>
    <w:tmpl w:val="19BA5162"/>
    <w:lvl w:ilvl="0" w:tplc="ED30F7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F945DE9"/>
    <w:multiLevelType w:val="hybridMultilevel"/>
    <w:tmpl w:val="46CED0EC"/>
    <w:lvl w:ilvl="0" w:tplc="B100F01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917404B"/>
    <w:multiLevelType w:val="hybridMultilevel"/>
    <w:tmpl w:val="8E1C635E"/>
    <w:lvl w:ilvl="0" w:tplc="13E829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53384E45"/>
    <w:multiLevelType w:val="hybridMultilevel"/>
    <w:tmpl w:val="646E6B8C"/>
    <w:lvl w:ilvl="0" w:tplc="2CC28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126E4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31E3B10"/>
    <w:multiLevelType w:val="hybridMultilevel"/>
    <w:tmpl w:val="7B54CDF6"/>
    <w:lvl w:ilvl="0" w:tplc="1E26D832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52"/>
    <w:rsid w:val="00096A89"/>
    <w:rsid w:val="000B5038"/>
    <w:rsid w:val="000E3CA2"/>
    <w:rsid w:val="000E3E52"/>
    <w:rsid w:val="000E5443"/>
    <w:rsid w:val="000E63F0"/>
    <w:rsid w:val="00103D33"/>
    <w:rsid w:val="0014673B"/>
    <w:rsid w:val="00157543"/>
    <w:rsid w:val="001A02C3"/>
    <w:rsid w:val="001B23AC"/>
    <w:rsid w:val="002128E0"/>
    <w:rsid w:val="002C0A12"/>
    <w:rsid w:val="00311B74"/>
    <w:rsid w:val="00391462"/>
    <w:rsid w:val="003C1C1E"/>
    <w:rsid w:val="00497815"/>
    <w:rsid w:val="004D337E"/>
    <w:rsid w:val="004D434F"/>
    <w:rsid w:val="00501AB4"/>
    <w:rsid w:val="00514E71"/>
    <w:rsid w:val="0054180C"/>
    <w:rsid w:val="00544FC5"/>
    <w:rsid w:val="00591633"/>
    <w:rsid w:val="00605FDD"/>
    <w:rsid w:val="006C28ED"/>
    <w:rsid w:val="006D035A"/>
    <w:rsid w:val="006D4544"/>
    <w:rsid w:val="006F7067"/>
    <w:rsid w:val="00721C03"/>
    <w:rsid w:val="0072708E"/>
    <w:rsid w:val="00732A7F"/>
    <w:rsid w:val="00754524"/>
    <w:rsid w:val="0079325C"/>
    <w:rsid w:val="007A0400"/>
    <w:rsid w:val="007A7041"/>
    <w:rsid w:val="00814604"/>
    <w:rsid w:val="00897ED5"/>
    <w:rsid w:val="008A6911"/>
    <w:rsid w:val="008B24E7"/>
    <w:rsid w:val="00907EAB"/>
    <w:rsid w:val="00923BEA"/>
    <w:rsid w:val="009430CB"/>
    <w:rsid w:val="009A3DF1"/>
    <w:rsid w:val="009A43DA"/>
    <w:rsid w:val="009C14EC"/>
    <w:rsid w:val="009D0A54"/>
    <w:rsid w:val="00A14F5D"/>
    <w:rsid w:val="00A76A6E"/>
    <w:rsid w:val="00A8193F"/>
    <w:rsid w:val="00AA671B"/>
    <w:rsid w:val="00BE0C66"/>
    <w:rsid w:val="00C60F2B"/>
    <w:rsid w:val="00C83433"/>
    <w:rsid w:val="00C9225E"/>
    <w:rsid w:val="00CA24C1"/>
    <w:rsid w:val="00CE3C89"/>
    <w:rsid w:val="00CE6455"/>
    <w:rsid w:val="00CF2658"/>
    <w:rsid w:val="00D92A65"/>
    <w:rsid w:val="00D97F3B"/>
    <w:rsid w:val="00DC312F"/>
    <w:rsid w:val="00DE1EC6"/>
    <w:rsid w:val="00DE287E"/>
    <w:rsid w:val="00E13673"/>
    <w:rsid w:val="00E43C60"/>
    <w:rsid w:val="00E53720"/>
    <w:rsid w:val="00EA1768"/>
    <w:rsid w:val="00EE0F68"/>
    <w:rsid w:val="00F41849"/>
    <w:rsid w:val="00F51ABE"/>
    <w:rsid w:val="00F7346D"/>
    <w:rsid w:val="00F9699F"/>
    <w:rsid w:val="00FA4104"/>
    <w:rsid w:val="00FE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C68F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firstLine="54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firstLine="540"/>
    </w:pPr>
  </w:style>
  <w:style w:type="paragraph" w:styleId="BalloonText">
    <w:name w:val="Balloon Text"/>
    <w:basedOn w:val="Normal"/>
    <w:link w:val="BalloonTextChar"/>
    <w:rsid w:val="000E63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3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3C1C1E"/>
    <w:rPr>
      <w:sz w:val="18"/>
      <w:szCs w:val="18"/>
    </w:rPr>
  </w:style>
  <w:style w:type="paragraph" w:styleId="CommentText">
    <w:name w:val="annotation text"/>
    <w:basedOn w:val="Normal"/>
    <w:link w:val="CommentTextChar"/>
    <w:rsid w:val="003C1C1E"/>
  </w:style>
  <w:style w:type="character" w:customStyle="1" w:styleId="CommentTextChar">
    <w:name w:val="Comment Text Char"/>
    <w:basedOn w:val="DefaultParagraphFont"/>
    <w:link w:val="CommentText"/>
    <w:rsid w:val="003C1C1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3C1C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C1C1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firstLine="54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firstLine="540"/>
    </w:pPr>
  </w:style>
  <w:style w:type="paragraph" w:styleId="BalloonText">
    <w:name w:val="Balloon Text"/>
    <w:basedOn w:val="Normal"/>
    <w:link w:val="BalloonTextChar"/>
    <w:rsid w:val="000E63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3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3C1C1E"/>
    <w:rPr>
      <w:sz w:val="18"/>
      <w:szCs w:val="18"/>
    </w:rPr>
  </w:style>
  <w:style w:type="paragraph" w:styleId="CommentText">
    <w:name w:val="annotation text"/>
    <w:basedOn w:val="Normal"/>
    <w:link w:val="CommentTextChar"/>
    <w:rsid w:val="003C1C1E"/>
  </w:style>
  <w:style w:type="character" w:customStyle="1" w:styleId="CommentTextChar">
    <w:name w:val="Comment Text Char"/>
    <w:basedOn w:val="DefaultParagraphFont"/>
    <w:link w:val="CommentText"/>
    <w:rsid w:val="003C1C1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3C1C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C1C1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biostat.ucla.edu/robweiss/biostat234-restricted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2032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Biostatistics</Company>
  <LinksUpToDate>false</LinksUpToDate>
  <CharactersWithSpaces>13593</CharactersWithSpaces>
  <SharedDoc>false</SharedDoc>
  <HLinks>
    <vt:vector size="6" baseType="variant">
      <vt:variant>
        <vt:i4>4718659</vt:i4>
      </vt:variant>
      <vt:variant>
        <vt:i4>0</vt:i4>
      </vt:variant>
      <vt:variant>
        <vt:i4>0</vt:i4>
      </vt:variant>
      <vt:variant>
        <vt:i4>5</vt:i4>
      </vt:variant>
      <vt:variant>
        <vt:lpwstr>http://rem.ph.ucla.edu/rob/bayes2/bayes.html</vt:lpwstr>
      </vt:variant>
      <vt:variant>
        <vt:lpwstr>lab4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Weiss</dc:creator>
  <cp:lastModifiedBy>Rob</cp:lastModifiedBy>
  <cp:revision>6</cp:revision>
  <cp:lastPrinted>2010-01-05T16:47:00Z</cp:lastPrinted>
  <dcterms:created xsi:type="dcterms:W3CDTF">2014-11-07T03:25:00Z</dcterms:created>
  <dcterms:modified xsi:type="dcterms:W3CDTF">2015-10-18T20:36:00Z</dcterms:modified>
</cp:coreProperties>
</file>