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602C46" w14:textId="77777777" w:rsidR="00506EB5" w:rsidRPr="00AA7249" w:rsidRDefault="3F9406A0" w:rsidP="3F9406A0">
      <w:pPr>
        <w:spacing w:after="3120"/>
        <w:jc w:val="center"/>
        <w:rPr>
          <w:rFonts w:eastAsia="Times New Roman" w:cs="Times New Roman"/>
          <w:szCs w:val="24"/>
          <w:lang w:val="lt-LT"/>
        </w:rPr>
      </w:pPr>
      <w:r w:rsidRPr="00AA7249">
        <w:rPr>
          <w:rFonts w:eastAsia="Times New Roman" w:cs="Times New Roman"/>
          <w:b/>
          <w:bCs/>
          <w:sz w:val="40"/>
          <w:szCs w:val="40"/>
          <w:lang w:val="lt-LT"/>
        </w:rPr>
        <w:t>Gargždų „Vaivorykštės“ gimnazija</w:t>
      </w:r>
    </w:p>
    <w:p w14:paraId="26247506" w14:textId="62E5FE98" w:rsidR="003D70D3" w:rsidRPr="00AA7249" w:rsidRDefault="006E51DC" w:rsidP="3F9406A0">
      <w:pPr>
        <w:jc w:val="center"/>
        <w:rPr>
          <w:rFonts w:eastAsia="Times New Roman" w:cs="Times New Roman"/>
          <w:b/>
          <w:bCs/>
          <w:sz w:val="52"/>
          <w:szCs w:val="52"/>
          <w:lang w:val="lt-LT"/>
        </w:rPr>
      </w:pPr>
      <w:r w:rsidRPr="00AA7249">
        <w:rPr>
          <w:rFonts w:eastAsia="Times New Roman" w:cs="Times New Roman"/>
          <w:b/>
          <w:bCs/>
          <w:sz w:val="52"/>
          <w:szCs w:val="52"/>
          <w:lang w:val="lt-LT"/>
        </w:rPr>
        <w:t xml:space="preserve">ELEKTROS </w:t>
      </w:r>
      <w:r w:rsidR="001304BA" w:rsidRPr="00AA7249">
        <w:rPr>
          <w:rFonts w:eastAsia="Times New Roman" w:cs="Times New Roman"/>
          <w:b/>
          <w:bCs/>
          <w:sz w:val="52"/>
          <w:szCs w:val="52"/>
          <w:lang w:val="lt-LT"/>
        </w:rPr>
        <w:t>AKUMULIATORIAI</w:t>
      </w:r>
    </w:p>
    <w:p w14:paraId="49F06F2E" w14:textId="50075226" w:rsidR="00B37758" w:rsidRPr="00AA7249" w:rsidRDefault="006E51DC" w:rsidP="3F9406A0">
      <w:pPr>
        <w:jc w:val="center"/>
        <w:rPr>
          <w:rFonts w:eastAsia="Times New Roman" w:cs="Times New Roman"/>
          <w:b/>
          <w:bCs/>
          <w:sz w:val="52"/>
          <w:szCs w:val="52"/>
          <w:lang w:val="lt-LT"/>
        </w:rPr>
      </w:pPr>
      <w:r w:rsidRPr="00AA7249">
        <w:rPr>
          <w:rFonts w:eastAsia="Times New Roman" w:cs="Times New Roman"/>
          <w:b/>
          <w:bCs/>
          <w:sz w:val="52"/>
          <w:szCs w:val="52"/>
          <w:lang w:val="lt-LT"/>
        </w:rPr>
        <w:t>VEIKIMO PRINCIPAS</w:t>
      </w:r>
    </w:p>
    <w:p w14:paraId="627ED42E" w14:textId="60EB887F" w:rsidR="73D7CE20" w:rsidRPr="00AA7249" w:rsidRDefault="3F9406A0" w:rsidP="3F9406A0">
      <w:pPr>
        <w:spacing w:after="400"/>
        <w:jc w:val="center"/>
        <w:rPr>
          <w:rFonts w:eastAsia="Times New Roman" w:cs="Times New Roman"/>
          <w:b/>
          <w:bCs/>
          <w:sz w:val="52"/>
          <w:szCs w:val="52"/>
          <w:lang w:val="lt-LT"/>
        </w:rPr>
      </w:pPr>
      <w:r w:rsidRPr="00AA7249">
        <w:rPr>
          <w:rFonts w:eastAsia="Times New Roman" w:cs="Times New Roman"/>
          <w:sz w:val="28"/>
          <w:szCs w:val="28"/>
          <w:lang w:val="lt-LT"/>
        </w:rPr>
        <w:t>Fizikos referatas</w:t>
      </w:r>
    </w:p>
    <w:p w14:paraId="7DF8D108" w14:textId="5E25451C" w:rsidR="4DB2DB5E" w:rsidRPr="00AA7249" w:rsidRDefault="3F9406A0" w:rsidP="3F9406A0">
      <w:pPr>
        <w:ind w:firstLine="720"/>
        <w:jc w:val="right"/>
        <w:rPr>
          <w:rFonts w:eastAsia="Times New Roman" w:cs="Times New Roman"/>
          <w:sz w:val="28"/>
          <w:szCs w:val="28"/>
          <w:lang w:val="lt-LT"/>
        </w:rPr>
      </w:pPr>
      <w:r w:rsidRPr="00AA7249">
        <w:rPr>
          <w:rFonts w:eastAsia="Times New Roman" w:cs="Times New Roman"/>
          <w:sz w:val="28"/>
          <w:szCs w:val="28"/>
          <w:lang w:val="lt-LT"/>
        </w:rPr>
        <w:t>Darbą atliko</w:t>
      </w:r>
    </w:p>
    <w:p w14:paraId="19461E92" w14:textId="6EB64226" w:rsidR="73D7CE20" w:rsidRPr="00AA7249" w:rsidRDefault="3F9406A0" w:rsidP="3F9406A0">
      <w:pPr>
        <w:ind w:firstLine="720"/>
        <w:jc w:val="right"/>
        <w:rPr>
          <w:rFonts w:eastAsia="Times New Roman" w:cs="Times New Roman"/>
          <w:sz w:val="28"/>
          <w:szCs w:val="28"/>
          <w:lang w:val="lt-LT"/>
        </w:rPr>
      </w:pPr>
      <w:r w:rsidRPr="00AA7249">
        <w:rPr>
          <w:rFonts w:eastAsia="Times New Roman" w:cs="Times New Roman"/>
          <w:sz w:val="28"/>
          <w:szCs w:val="28"/>
          <w:lang w:val="lt-LT"/>
        </w:rPr>
        <w:t>I</w:t>
      </w:r>
      <w:r w:rsidR="001304BA" w:rsidRPr="00AA7249">
        <w:rPr>
          <w:rFonts w:eastAsia="Times New Roman" w:cs="Times New Roman"/>
          <w:sz w:val="28"/>
          <w:szCs w:val="28"/>
          <w:lang w:val="lt-LT"/>
        </w:rPr>
        <w:t>V</w:t>
      </w:r>
      <w:r w:rsidRPr="00AA7249">
        <w:rPr>
          <w:rFonts w:eastAsia="Times New Roman" w:cs="Times New Roman"/>
          <w:sz w:val="28"/>
          <w:szCs w:val="28"/>
          <w:lang w:val="lt-LT"/>
        </w:rPr>
        <w:t xml:space="preserve"> klasės mokiniai</w:t>
      </w:r>
    </w:p>
    <w:p w14:paraId="038CD6B1" w14:textId="5143978E" w:rsidR="4DB2DB5E" w:rsidRPr="00AA7249" w:rsidRDefault="001304BA" w:rsidP="3F9406A0">
      <w:pPr>
        <w:ind w:firstLine="720"/>
        <w:jc w:val="right"/>
        <w:rPr>
          <w:rFonts w:eastAsia="Times New Roman" w:cs="Times New Roman"/>
          <w:sz w:val="28"/>
          <w:szCs w:val="28"/>
          <w:lang w:val="lt-LT"/>
        </w:rPr>
      </w:pPr>
      <w:r w:rsidRPr="00AA7249">
        <w:rPr>
          <w:rFonts w:eastAsia="Times New Roman" w:cs="Times New Roman"/>
          <w:sz w:val="28"/>
          <w:szCs w:val="28"/>
          <w:lang w:val="lt-LT"/>
        </w:rPr>
        <w:t>Augustas Arcišauskis</w:t>
      </w:r>
    </w:p>
    <w:p w14:paraId="0D0D9529" w14:textId="32EA5C58" w:rsidR="4DB2DB5E" w:rsidRPr="00AA7249" w:rsidRDefault="001304BA" w:rsidP="3F9406A0">
      <w:pPr>
        <w:ind w:firstLine="720"/>
        <w:jc w:val="right"/>
        <w:rPr>
          <w:rFonts w:eastAsia="Times New Roman" w:cs="Times New Roman"/>
          <w:sz w:val="28"/>
          <w:szCs w:val="28"/>
          <w:lang w:val="lt-LT"/>
        </w:rPr>
      </w:pPr>
      <w:r w:rsidRPr="00AA7249">
        <w:rPr>
          <w:rFonts w:eastAsia="Times New Roman" w:cs="Times New Roman"/>
          <w:sz w:val="28"/>
          <w:szCs w:val="28"/>
          <w:lang w:val="lt-LT"/>
        </w:rPr>
        <w:t>Edvardas Janevičius</w:t>
      </w:r>
    </w:p>
    <w:p w14:paraId="6190CB2B" w14:textId="4BA1CC0A" w:rsidR="4DB2DB5E" w:rsidRPr="00AA7249" w:rsidRDefault="0099218A" w:rsidP="3F9406A0">
      <w:pPr>
        <w:ind w:firstLine="720"/>
        <w:jc w:val="right"/>
        <w:rPr>
          <w:rFonts w:eastAsia="Times New Roman" w:cs="Times New Roman"/>
          <w:sz w:val="28"/>
          <w:szCs w:val="28"/>
          <w:lang w:val="lt-LT"/>
        </w:rPr>
      </w:pPr>
      <w:r w:rsidRPr="00AA7249">
        <w:rPr>
          <w:rFonts w:eastAsia="Times New Roman" w:cs="Times New Roman"/>
          <w:sz w:val="28"/>
          <w:szCs w:val="28"/>
          <w:lang w:val="lt-LT"/>
        </w:rPr>
        <w:t>Edgaras Lengvin</w:t>
      </w:r>
      <w:r w:rsidR="001304BA" w:rsidRPr="00AA7249">
        <w:rPr>
          <w:rFonts w:eastAsia="Times New Roman" w:cs="Times New Roman"/>
          <w:sz w:val="28"/>
          <w:szCs w:val="28"/>
          <w:lang w:val="lt-LT"/>
        </w:rPr>
        <w:t>as</w:t>
      </w:r>
    </w:p>
    <w:p w14:paraId="4A180320" w14:textId="4DD0580D" w:rsidR="6E3986EC" w:rsidRPr="00AA7249" w:rsidRDefault="001304BA" w:rsidP="3F9406A0">
      <w:pPr>
        <w:ind w:firstLine="720"/>
        <w:jc w:val="right"/>
        <w:rPr>
          <w:rFonts w:eastAsia="Times New Roman" w:cs="Times New Roman"/>
          <w:b/>
          <w:bCs/>
          <w:sz w:val="28"/>
          <w:szCs w:val="28"/>
          <w:lang w:val="lt-LT"/>
        </w:rPr>
      </w:pPr>
      <w:r w:rsidRPr="00AA7249">
        <w:rPr>
          <w:rFonts w:eastAsia="Times New Roman" w:cs="Times New Roman"/>
          <w:sz w:val="28"/>
          <w:szCs w:val="28"/>
          <w:lang w:val="lt-LT"/>
        </w:rPr>
        <w:t>Arijus Zuzevičius</w:t>
      </w:r>
    </w:p>
    <w:p w14:paraId="694CCC63" w14:textId="414E79BF" w:rsidR="6E3986EC" w:rsidRPr="00AA7249" w:rsidRDefault="3F9406A0" w:rsidP="3F9406A0">
      <w:pPr>
        <w:ind w:firstLine="720"/>
        <w:jc w:val="right"/>
        <w:rPr>
          <w:rFonts w:eastAsia="Times New Roman" w:cs="Times New Roman"/>
          <w:sz w:val="28"/>
          <w:szCs w:val="28"/>
          <w:lang w:val="lt-LT"/>
        </w:rPr>
      </w:pPr>
      <w:r w:rsidRPr="00AA7249">
        <w:rPr>
          <w:rFonts w:eastAsia="Times New Roman" w:cs="Times New Roman"/>
          <w:sz w:val="28"/>
          <w:szCs w:val="28"/>
          <w:lang w:val="lt-LT"/>
        </w:rPr>
        <w:t>Darbą vertino</w:t>
      </w:r>
    </w:p>
    <w:p w14:paraId="3C807656" w14:textId="1E7705E1" w:rsidR="6E3986EC" w:rsidRPr="00AA7249" w:rsidRDefault="3F9406A0" w:rsidP="3F9406A0">
      <w:pPr>
        <w:ind w:firstLine="720"/>
        <w:jc w:val="right"/>
        <w:rPr>
          <w:rFonts w:eastAsia="Times New Roman" w:cs="Times New Roman"/>
          <w:sz w:val="28"/>
          <w:szCs w:val="28"/>
          <w:lang w:val="lt-LT"/>
        </w:rPr>
      </w:pPr>
      <w:r w:rsidRPr="00AA7249">
        <w:rPr>
          <w:rFonts w:eastAsia="Times New Roman" w:cs="Times New Roman"/>
          <w:sz w:val="28"/>
          <w:szCs w:val="28"/>
          <w:lang w:val="lt-LT"/>
        </w:rPr>
        <w:t>fizikos mokytojas</w:t>
      </w:r>
    </w:p>
    <w:p w14:paraId="7325CD2A" w14:textId="670D3EBD" w:rsidR="73D7CE20" w:rsidRPr="00AA7249" w:rsidRDefault="3F9406A0" w:rsidP="3F9406A0">
      <w:pPr>
        <w:spacing w:after="1600"/>
        <w:ind w:firstLine="720"/>
        <w:jc w:val="right"/>
        <w:rPr>
          <w:rFonts w:eastAsia="Times New Roman" w:cs="Times New Roman"/>
          <w:sz w:val="28"/>
          <w:szCs w:val="28"/>
          <w:lang w:val="lt-LT"/>
        </w:rPr>
      </w:pPr>
      <w:r w:rsidRPr="00AA7249">
        <w:rPr>
          <w:rFonts w:eastAsia="Times New Roman" w:cs="Times New Roman"/>
          <w:sz w:val="28"/>
          <w:szCs w:val="28"/>
          <w:lang w:val="lt-LT"/>
        </w:rPr>
        <w:t>Romanas Rimkevičius</w:t>
      </w:r>
    </w:p>
    <w:p w14:paraId="480638F7" w14:textId="25CC91D0" w:rsidR="73D7CE20" w:rsidRPr="00AA7249" w:rsidRDefault="3F9406A0" w:rsidP="3F9406A0">
      <w:pPr>
        <w:pStyle w:val="Header"/>
        <w:jc w:val="center"/>
        <w:rPr>
          <w:rFonts w:eastAsia="Times New Roman" w:cs="Times New Roman"/>
          <w:sz w:val="28"/>
          <w:szCs w:val="28"/>
          <w:lang w:val="lt-LT"/>
        </w:rPr>
      </w:pPr>
      <w:r w:rsidRPr="00AA7249">
        <w:rPr>
          <w:rFonts w:eastAsia="Times New Roman" w:cs="Times New Roman"/>
          <w:sz w:val="28"/>
          <w:szCs w:val="28"/>
          <w:lang w:val="lt-LT"/>
        </w:rPr>
        <w:t>Gargždai</w:t>
      </w:r>
    </w:p>
    <w:p w14:paraId="21528AB4" w14:textId="531325E2" w:rsidR="1ACA0A4C" w:rsidRPr="00AA7249" w:rsidRDefault="3F9406A0" w:rsidP="3F9406A0">
      <w:pPr>
        <w:pStyle w:val="Header"/>
        <w:jc w:val="center"/>
        <w:rPr>
          <w:rFonts w:eastAsia="Times New Roman" w:cs="Times New Roman"/>
          <w:sz w:val="28"/>
          <w:szCs w:val="28"/>
          <w:lang w:val="lt-LT"/>
        </w:rPr>
      </w:pPr>
      <w:r w:rsidRPr="00AA7249">
        <w:rPr>
          <w:rFonts w:eastAsia="Times New Roman" w:cs="Times New Roman"/>
          <w:sz w:val="28"/>
          <w:szCs w:val="28"/>
          <w:lang w:val="lt-LT"/>
        </w:rPr>
        <w:t>201</w:t>
      </w:r>
      <w:r w:rsidR="00122C15" w:rsidRPr="00AA7249">
        <w:rPr>
          <w:rFonts w:eastAsia="Times New Roman" w:cs="Times New Roman"/>
          <w:sz w:val="28"/>
          <w:szCs w:val="28"/>
          <w:lang w:val="lt-LT"/>
        </w:rPr>
        <w:t>9</w:t>
      </w:r>
      <w:r w:rsidRPr="00AA7249">
        <w:rPr>
          <w:rFonts w:eastAsia="Times New Roman" w:cs="Times New Roman"/>
          <w:sz w:val="28"/>
          <w:szCs w:val="28"/>
          <w:lang w:val="lt-LT"/>
        </w:rPr>
        <w:t>—20</w:t>
      </w:r>
      <w:r w:rsidR="00122C15" w:rsidRPr="00AA7249">
        <w:rPr>
          <w:rFonts w:eastAsia="Times New Roman" w:cs="Times New Roman"/>
          <w:sz w:val="28"/>
          <w:szCs w:val="28"/>
          <w:lang w:val="lt-LT"/>
        </w:rPr>
        <w:t>20</w:t>
      </w:r>
      <w:r w:rsidRPr="00AA7249">
        <w:rPr>
          <w:rFonts w:eastAsia="Times New Roman" w:cs="Times New Roman"/>
          <w:sz w:val="28"/>
          <w:szCs w:val="28"/>
          <w:lang w:val="lt-LT"/>
        </w:rPr>
        <w:t xml:space="preserve"> m.m.</w:t>
      </w:r>
    </w:p>
    <w:p w14:paraId="115FC811" w14:textId="34961393" w:rsidR="624E7B53" w:rsidRPr="00AA7249" w:rsidRDefault="624E7B53" w:rsidP="00A21F24">
      <w:pPr>
        <w:jc w:val="center"/>
        <w:rPr>
          <w:rFonts w:cs="Times New Roman"/>
          <w:b/>
          <w:szCs w:val="24"/>
          <w:lang w:val="lt-LT"/>
        </w:rPr>
      </w:pPr>
      <w:r w:rsidRPr="00AA7249">
        <w:rPr>
          <w:rFonts w:cs="Times New Roman"/>
          <w:lang w:val="lt-LT"/>
        </w:rPr>
        <w:br w:type="page"/>
      </w:r>
      <w:r w:rsidR="4FBAB899" w:rsidRPr="00AA7249">
        <w:rPr>
          <w:rFonts w:cs="Times New Roman"/>
          <w:b/>
          <w:szCs w:val="24"/>
          <w:lang w:val="lt-LT"/>
        </w:rPr>
        <w:lastRenderedPageBreak/>
        <w:t>TURINYS</w:t>
      </w:r>
    </w:p>
    <w:sdt>
      <w:sdtPr>
        <w:rPr>
          <w:rFonts w:eastAsiaTheme="minorHAnsi" w:cs="Times New Roman"/>
          <w:b/>
          <w:color w:val="auto"/>
          <w:szCs w:val="24"/>
          <w:lang w:val="lt-LT"/>
        </w:rPr>
        <w:id w:val="1739358787"/>
        <w:docPartObj>
          <w:docPartGallery w:val="Table of Contents"/>
          <w:docPartUnique/>
        </w:docPartObj>
      </w:sdtPr>
      <w:sdtEndPr>
        <w:rPr>
          <w:b w:val="0"/>
          <w:bCs/>
          <w:noProof/>
        </w:rPr>
      </w:sdtEndPr>
      <w:sdtContent>
        <w:p w14:paraId="620D49A0" w14:textId="3D65DB51" w:rsidR="002B3C6D" w:rsidRPr="00AA7249" w:rsidRDefault="002B3C6D" w:rsidP="000A4C2A">
          <w:pPr>
            <w:pStyle w:val="TOCHeading"/>
            <w:numPr>
              <w:ilvl w:val="0"/>
              <w:numId w:val="0"/>
            </w:numPr>
            <w:ind w:left="720"/>
            <w:jc w:val="both"/>
            <w:rPr>
              <w:rFonts w:eastAsia="Times New Roman" w:cs="Times New Roman"/>
              <w:szCs w:val="24"/>
              <w:lang w:val="lt-LT"/>
            </w:rPr>
          </w:pPr>
        </w:p>
        <w:p w14:paraId="513956A9" w14:textId="74DCA198" w:rsidR="00B42436" w:rsidRPr="00AA7249" w:rsidRDefault="003D04EA">
          <w:pPr>
            <w:pStyle w:val="TOC1"/>
            <w:rPr>
              <w:rFonts w:asciiTheme="minorHAnsi" w:eastAsiaTheme="minorEastAsia" w:hAnsiTheme="minorHAnsi"/>
              <w:noProof/>
              <w:sz w:val="22"/>
              <w:lang w:val="lt-LT"/>
            </w:rPr>
          </w:pPr>
          <w:r w:rsidRPr="00AA7249">
            <w:rPr>
              <w:rFonts w:cs="Times New Roman"/>
              <w:szCs w:val="24"/>
              <w:lang w:val="lt-LT"/>
            </w:rPr>
            <w:fldChar w:fldCharType="begin"/>
          </w:r>
          <w:r w:rsidRPr="00AA7249">
            <w:rPr>
              <w:rFonts w:cs="Times New Roman"/>
              <w:szCs w:val="24"/>
              <w:lang w:val="lt-LT"/>
            </w:rPr>
            <w:instrText xml:space="preserve"> TOC \o "1-2" \h \z \u </w:instrText>
          </w:r>
          <w:r w:rsidRPr="00AA7249">
            <w:rPr>
              <w:rFonts w:cs="Times New Roman"/>
              <w:szCs w:val="24"/>
              <w:lang w:val="lt-LT"/>
            </w:rPr>
            <w:fldChar w:fldCharType="separate"/>
          </w:r>
          <w:hyperlink w:anchor="_Toc24395176" w:history="1">
            <w:r w:rsidR="00B42436" w:rsidRPr="00AA7249">
              <w:rPr>
                <w:rStyle w:val="Hyperlink"/>
                <w:rFonts w:eastAsia="Times New Roman" w:cs="Times New Roman"/>
                <w:b/>
                <w:bCs/>
                <w:noProof/>
                <w:lang w:val="lt-LT"/>
              </w:rPr>
              <w:t>ĮVADAS</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_Toc24395176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3</w:t>
            </w:r>
            <w:r w:rsidR="00B42436" w:rsidRPr="00AA7249">
              <w:rPr>
                <w:noProof/>
                <w:webHidden/>
                <w:lang w:val="lt-LT"/>
              </w:rPr>
              <w:fldChar w:fldCharType="end"/>
            </w:r>
          </w:hyperlink>
        </w:p>
        <w:p w14:paraId="1FBE6F6F" w14:textId="050973F3" w:rsidR="00B42436" w:rsidRPr="00AA7249" w:rsidRDefault="003E7E1C">
          <w:pPr>
            <w:pStyle w:val="TOC1"/>
            <w:rPr>
              <w:rFonts w:asciiTheme="minorHAnsi" w:eastAsiaTheme="minorEastAsia" w:hAnsiTheme="minorHAnsi"/>
              <w:noProof/>
              <w:sz w:val="22"/>
              <w:lang w:val="lt-LT"/>
            </w:rPr>
          </w:pPr>
          <w:hyperlink w:anchor="_Toc24395177" w:history="1">
            <w:r w:rsidR="00B42436" w:rsidRPr="00AA7249">
              <w:rPr>
                <w:rStyle w:val="Hyperlink"/>
                <w:b/>
                <w:noProof/>
                <w:lang w:val="lt-LT"/>
              </w:rPr>
              <w:t>1.</w:t>
            </w:r>
            <w:r w:rsidR="00B42436" w:rsidRPr="00AA7249">
              <w:rPr>
                <w:rFonts w:asciiTheme="minorHAnsi" w:eastAsiaTheme="minorEastAsia" w:hAnsiTheme="minorHAnsi"/>
                <w:noProof/>
                <w:sz w:val="22"/>
                <w:lang w:val="lt-LT"/>
              </w:rPr>
              <w:tab/>
            </w:r>
            <w:r w:rsidR="00B42436" w:rsidRPr="00AA7249">
              <w:rPr>
                <w:rStyle w:val="Hyperlink"/>
                <w:b/>
                <w:noProof/>
                <w:lang w:val="lt-LT"/>
              </w:rPr>
              <w:t>ISTORIJA</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_Toc24395177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4</w:t>
            </w:r>
            <w:r w:rsidR="00B42436" w:rsidRPr="00AA7249">
              <w:rPr>
                <w:noProof/>
                <w:webHidden/>
                <w:lang w:val="lt-LT"/>
              </w:rPr>
              <w:fldChar w:fldCharType="end"/>
            </w:r>
          </w:hyperlink>
        </w:p>
        <w:p w14:paraId="67C5A739" w14:textId="336FA5E2" w:rsidR="00B42436" w:rsidRPr="00AA7249" w:rsidRDefault="003E7E1C">
          <w:pPr>
            <w:pStyle w:val="TOC1"/>
            <w:rPr>
              <w:rFonts w:asciiTheme="minorHAnsi" w:eastAsiaTheme="minorEastAsia" w:hAnsiTheme="minorHAnsi"/>
              <w:noProof/>
              <w:sz w:val="22"/>
              <w:lang w:val="lt-LT"/>
            </w:rPr>
          </w:pPr>
          <w:hyperlink w:anchor="_Toc24395178" w:history="1">
            <w:r w:rsidR="00B42436" w:rsidRPr="00AA7249">
              <w:rPr>
                <w:rStyle w:val="Hyperlink"/>
                <w:b/>
                <w:noProof/>
                <w:lang w:val="lt-LT"/>
              </w:rPr>
              <w:t>2.</w:t>
            </w:r>
            <w:r w:rsidR="00B42436" w:rsidRPr="00AA7249">
              <w:rPr>
                <w:rFonts w:asciiTheme="minorHAnsi" w:eastAsiaTheme="minorEastAsia" w:hAnsiTheme="minorHAnsi"/>
                <w:noProof/>
                <w:sz w:val="22"/>
                <w:lang w:val="lt-LT"/>
              </w:rPr>
              <w:tab/>
            </w:r>
            <w:r w:rsidR="00B42436" w:rsidRPr="00AA7249">
              <w:rPr>
                <w:rStyle w:val="Hyperlink"/>
                <w:b/>
                <w:noProof/>
                <w:lang w:val="lt-LT"/>
              </w:rPr>
              <w:t>ELEKTROS AKUMULIATORIAUS VEIKIMO PRINCIPAS</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_Toc24395178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4</w:t>
            </w:r>
            <w:r w:rsidR="00B42436" w:rsidRPr="00AA7249">
              <w:rPr>
                <w:noProof/>
                <w:webHidden/>
                <w:lang w:val="lt-LT"/>
              </w:rPr>
              <w:fldChar w:fldCharType="end"/>
            </w:r>
          </w:hyperlink>
        </w:p>
        <w:p w14:paraId="24AD34DD" w14:textId="57AFA85B" w:rsidR="00B42436" w:rsidRPr="00AA7249" w:rsidRDefault="003E7E1C">
          <w:pPr>
            <w:pStyle w:val="TOC1"/>
            <w:rPr>
              <w:rFonts w:asciiTheme="minorHAnsi" w:eastAsiaTheme="minorEastAsia" w:hAnsiTheme="minorHAnsi"/>
              <w:noProof/>
              <w:sz w:val="22"/>
              <w:lang w:val="lt-LT"/>
            </w:rPr>
          </w:pPr>
          <w:hyperlink w:anchor="_Toc24395179" w:history="1">
            <w:r w:rsidR="00B42436" w:rsidRPr="00AA7249">
              <w:rPr>
                <w:rStyle w:val="Hyperlink"/>
                <w:b/>
                <w:noProof/>
                <w:lang w:val="lt-LT"/>
              </w:rPr>
              <w:t>3.</w:t>
            </w:r>
            <w:r w:rsidR="00B42436" w:rsidRPr="00AA7249">
              <w:rPr>
                <w:rFonts w:asciiTheme="minorHAnsi" w:eastAsiaTheme="minorEastAsia" w:hAnsiTheme="minorHAnsi"/>
                <w:noProof/>
                <w:sz w:val="22"/>
                <w:lang w:val="lt-LT"/>
              </w:rPr>
              <w:tab/>
            </w:r>
            <w:r w:rsidR="00B42436" w:rsidRPr="00AA7249">
              <w:rPr>
                <w:rStyle w:val="Hyperlink"/>
                <w:b/>
                <w:noProof/>
                <w:lang w:val="lt-LT"/>
              </w:rPr>
              <w:t>ELEKTROS AKUMULIATORIAI PAGAL SUDĖTĮ</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_Toc24395179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5</w:t>
            </w:r>
            <w:r w:rsidR="00B42436" w:rsidRPr="00AA7249">
              <w:rPr>
                <w:noProof/>
                <w:webHidden/>
                <w:lang w:val="lt-LT"/>
              </w:rPr>
              <w:fldChar w:fldCharType="end"/>
            </w:r>
          </w:hyperlink>
        </w:p>
        <w:p w14:paraId="23D1BF21" w14:textId="7E66B1F4" w:rsidR="00B42436" w:rsidRPr="00AA7249" w:rsidRDefault="003E7E1C">
          <w:pPr>
            <w:pStyle w:val="TOC2"/>
            <w:tabs>
              <w:tab w:val="right" w:leader="dot" w:pos="9962"/>
            </w:tabs>
            <w:rPr>
              <w:rFonts w:asciiTheme="minorHAnsi" w:eastAsiaTheme="minorEastAsia" w:hAnsiTheme="minorHAnsi"/>
              <w:noProof/>
              <w:sz w:val="22"/>
              <w:lang w:val="lt-LT"/>
            </w:rPr>
          </w:pPr>
          <w:hyperlink w:anchor="_Toc24395180" w:history="1">
            <w:r w:rsidR="00B42436" w:rsidRPr="00AA7249">
              <w:rPr>
                <w:rStyle w:val="Hyperlink"/>
                <w:rFonts w:eastAsia="Times New Roman" w:cs="Times New Roman"/>
                <w:b/>
                <w:bCs/>
                <w:noProof/>
                <w:lang w:val="lt-LT"/>
              </w:rPr>
              <w:t>3.1. Rūgštiniai akumuliatoriai</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_Toc24395180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5</w:t>
            </w:r>
            <w:r w:rsidR="00B42436" w:rsidRPr="00AA7249">
              <w:rPr>
                <w:noProof/>
                <w:webHidden/>
                <w:lang w:val="lt-LT"/>
              </w:rPr>
              <w:fldChar w:fldCharType="end"/>
            </w:r>
          </w:hyperlink>
        </w:p>
        <w:p w14:paraId="409E1B59" w14:textId="1427781F" w:rsidR="00B42436" w:rsidRPr="00AA7249" w:rsidRDefault="003E7E1C">
          <w:pPr>
            <w:pStyle w:val="TOC2"/>
            <w:tabs>
              <w:tab w:val="right" w:leader="dot" w:pos="9962"/>
            </w:tabs>
            <w:rPr>
              <w:rFonts w:asciiTheme="minorHAnsi" w:eastAsiaTheme="minorEastAsia" w:hAnsiTheme="minorHAnsi"/>
              <w:noProof/>
              <w:sz w:val="22"/>
              <w:lang w:val="lt-LT"/>
            </w:rPr>
          </w:pPr>
          <w:hyperlink w:anchor="_Toc24395181" w:history="1">
            <w:r w:rsidR="00B42436" w:rsidRPr="00AA7249">
              <w:rPr>
                <w:rStyle w:val="Hyperlink"/>
                <w:rFonts w:eastAsia="Times New Roman" w:cs="Times New Roman"/>
                <w:b/>
                <w:bCs/>
                <w:noProof/>
                <w:lang w:val="lt-LT"/>
              </w:rPr>
              <w:t>3.2. Šarminiai akumuliatoriai</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_Toc24395181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9</w:t>
            </w:r>
            <w:r w:rsidR="00B42436" w:rsidRPr="00AA7249">
              <w:rPr>
                <w:noProof/>
                <w:webHidden/>
                <w:lang w:val="lt-LT"/>
              </w:rPr>
              <w:fldChar w:fldCharType="end"/>
            </w:r>
          </w:hyperlink>
        </w:p>
        <w:p w14:paraId="0C8BEE51" w14:textId="4C73815B" w:rsidR="00B42436" w:rsidRPr="00AA7249" w:rsidRDefault="003E7E1C">
          <w:pPr>
            <w:pStyle w:val="TOC1"/>
            <w:rPr>
              <w:rFonts w:asciiTheme="minorHAnsi" w:eastAsiaTheme="minorEastAsia" w:hAnsiTheme="minorHAnsi"/>
              <w:noProof/>
              <w:sz w:val="22"/>
              <w:lang w:val="lt-LT"/>
            </w:rPr>
          </w:pPr>
          <w:hyperlink w:anchor="_Toc24395182" w:history="1">
            <w:r w:rsidR="00B42436" w:rsidRPr="00AA7249">
              <w:rPr>
                <w:rStyle w:val="Hyperlink"/>
                <w:rFonts w:eastAsia="Times New Roman" w:cs="Times New Roman"/>
                <w:b/>
                <w:noProof/>
                <w:lang w:val="lt-LT"/>
              </w:rPr>
              <w:t>4.</w:t>
            </w:r>
            <w:r w:rsidR="00B42436" w:rsidRPr="00AA7249">
              <w:rPr>
                <w:rFonts w:asciiTheme="minorHAnsi" w:eastAsiaTheme="minorEastAsia" w:hAnsiTheme="minorHAnsi"/>
                <w:noProof/>
                <w:sz w:val="22"/>
                <w:lang w:val="lt-LT"/>
              </w:rPr>
              <w:tab/>
            </w:r>
            <w:r w:rsidR="00B42436" w:rsidRPr="00AA7249">
              <w:rPr>
                <w:rStyle w:val="Hyperlink"/>
                <w:rFonts w:eastAsia="Times New Roman" w:cs="Times New Roman"/>
                <w:b/>
                <w:bCs/>
                <w:noProof/>
                <w:lang w:val="lt-LT"/>
              </w:rPr>
              <w:t>ELEKTROS AKUMULIATORIŲ NAUDOJIMAS</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_Toc24395182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11</w:t>
            </w:r>
            <w:r w:rsidR="00B42436" w:rsidRPr="00AA7249">
              <w:rPr>
                <w:noProof/>
                <w:webHidden/>
                <w:lang w:val="lt-LT"/>
              </w:rPr>
              <w:fldChar w:fldCharType="end"/>
            </w:r>
          </w:hyperlink>
        </w:p>
        <w:p w14:paraId="6F4249C1" w14:textId="318DEC7D" w:rsidR="00B42436" w:rsidRPr="00AA7249" w:rsidRDefault="003E7E1C">
          <w:pPr>
            <w:pStyle w:val="TOC2"/>
            <w:tabs>
              <w:tab w:val="right" w:leader="dot" w:pos="9962"/>
            </w:tabs>
            <w:rPr>
              <w:rFonts w:asciiTheme="minorHAnsi" w:eastAsiaTheme="minorEastAsia" w:hAnsiTheme="minorHAnsi"/>
              <w:noProof/>
              <w:sz w:val="22"/>
              <w:lang w:val="lt-LT"/>
            </w:rPr>
          </w:pPr>
          <w:hyperlink w:anchor="_Toc24395183" w:history="1">
            <w:r w:rsidR="00B42436" w:rsidRPr="00AA7249">
              <w:rPr>
                <w:rStyle w:val="Hyperlink"/>
                <w:rFonts w:eastAsia="Times New Roman" w:cs="Times New Roman"/>
                <w:b/>
                <w:bCs/>
                <w:noProof/>
                <w:lang w:val="lt-LT"/>
              </w:rPr>
              <w:t>4.1. Akumuliatoriaus paskirtis kasdieniniame gyvenime</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_Toc24395183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11</w:t>
            </w:r>
            <w:r w:rsidR="00B42436" w:rsidRPr="00AA7249">
              <w:rPr>
                <w:noProof/>
                <w:webHidden/>
                <w:lang w:val="lt-LT"/>
              </w:rPr>
              <w:fldChar w:fldCharType="end"/>
            </w:r>
          </w:hyperlink>
        </w:p>
        <w:p w14:paraId="5D145105" w14:textId="19E45EBA" w:rsidR="00B42436" w:rsidRPr="00AA7249" w:rsidRDefault="003E7E1C">
          <w:pPr>
            <w:pStyle w:val="TOC2"/>
            <w:tabs>
              <w:tab w:val="right" w:leader="dot" w:pos="9962"/>
            </w:tabs>
            <w:rPr>
              <w:rFonts w:asciiTheme="minorHAnsi" w:eastAsiaTheme="minorEastAsia" w:hAnsiTheme="minorHAnsi"/>
              <w:noProof/>
              <w:sz w:val="22"/>
              <w:lang w:val="lt-LT"/>
            </w:rPr>
          </w:pPr>
          <w:hyperlink w:anchor="_Toc24395184" w:history="1">
            <w:r w:rsidR="00B42436" w:rsidRPr="00AA7249">
              <w:rPr>
                <w:rStyle w:val="Hyperlink"/>
                <w:rFonts w:eastAsia="Times New Roman" w:cs="Times New Roman"/>
                <w:b/>
                <w:bCs/>
                <w:noProof/>
                <w:lang w:val="lt-LT"/>
              </w:rPr>
              <w:t>4.2. Akumuliatoriaus paskirtis darbo erdvėje</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_Toc24395184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12</w:t>
            </w:r>
            <w:r w:rsidR="00B42436" w:rsidRPr="00AA7249">
              <w:rPr>
                <w:noProof/>
                <w:webHidden/>
                <w:lang w:val="lt-LT"/>
              </w:rPr>
              <w:fldChar w:fldCharType="end"/>
            </w:r>
          </w:hyperlink>
        </w:p>
        <w:p w14:paraId="6F7519D6" w14:textId="7AFD9433" w:rsidR="00B42436" w:rsidRPr="00AA7249" w:rsidRDefault="003E7E1C">
          <w:pPr>
            <w:pStyle w:val="TOC1"/>
            <w:rPr>
              <w:rFonts w:asciiTheme="minorHAnsi" w:eastAsiaTheme="minorEastAsia" w:hAnsiTheme="minorHAnsi"/>
              <w:noProof/>
              <w:sz w:val="22"/>
              <w:lang w:val="lt-LT"/>
            </w:rPr>
          </w:pPr>
          <w:hyperlink w:anchor="_Toc24395185" w:history="1">
            <w:r w:rsidR="00B42436" w:rsidRPr="00AA7249">
              <w:rPr>
                <w:rStyle w:val="Hyperlink"/>
                <w:rFonts w:eastAsia="Times New Roman" w:cs="Times New Roman"/>
                <w:b/>
                <w:bCs/>
                <w:noProof/>
                <w:lang w:val="lt-LT"/>
              </w:rPr>
              <w:t>IŠVADOS</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_Toc24395185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13</w:t>
            </w:r>
            <w:r w:rsidR="00B42436" w:rsidRPr="00AA7249">
              <w:rPr>
                <w:noProof/>
                <w:webHidden/>
                <w:lang w:val="lt-LT"/>
              </w:rPr>
              <w:fldChar w:fldCharType="end"/>
            </w:r>
          </w:hyperlink>
        </w:p>
        <w:p w14:paraId="7A6D0B98" w14:textId="231C5549" w:rsidR="00B42436" w:rsidRPr="00AA7249" w:rsidRDefault="003E7E1C">
          <w:pPr>
            <w:pStyle w:val="TOC1"/>
            <w:rPr>
              <w:rFonts w:asciiTheme="minorHAnsi" w:eastAsiaTheme="minorEastAsia" w:hAnsiTheme="minorHAnsi"/>
              <w:noProof/>
              <w:sz w:val="22"/>
              <w:lang w:val="lt-LT"/>
            </w:rPr>
          </w:pPr>
          <w:hyperlink w:anchor="_Toc24395186" w:history="1">
            <w:r w:rsidR="00B42436" w:rsidRPr="00AA7249">
              <w:rPr>
                <w:rStyle w:val="Hyperlink"/>
                <w:rFonts w:eastAsia="Times New Roman" w:cs="Times New Roman"/>
                <w:b/>
                <w:bCs/>
                <w:noProof/>
                <w:lang w:val="lt-LT"/>
              </w:rPr>
              <w:t>LITERATŪRA</w:t>
            </w:r>
            <w:r w:rsidR="00B42436" w:rsidRPr="00AA7249">
              <w:rPr>
                <w:noProof/>
                <w:webHidden/>
                <w:lang w:val="lt-LT"/>
              </w:rPr>
              <w:tab/>
            </w:r>
            <w:r w:rsidR="00B42436" w:rsidRPr="00AA7249">
              <w:rPr>
                <w:noProof/>
                <w:webHidden/>
                <w:lang w:val="lt-LT"/>
              </w:rPr>
              <w:fldChar w:fldCharType="begin"/>
            </w:r>
            <w:r w:rsidR="00B42436" w:rsidRPr="00AA7249">
              <w:rPr>
                <w:noProof/>
                <w:webHidden/>
                <w:lang w:val="lt-LT"/>
              </w:rPr>
              <w:instrText xml:space="preserve"> PAGEREF _Toc24395186 \h </w:instrText>
            </w:r>
            <w:r w:rsidR="00B42436" w:rsidRPr="00AA7249">
              <w:rPr>
                <w:noProof/>
                <w:webHidden/>
                <w:lang w:val="lt-LT"/>
              </w:rPr>
            </w:r>
            <w:r w:rsidR="00B42436" w:rsidRPr="00AA7249">
              <w:rPr>
                <w:noProof/>
                <w:webHidden/>
                <w:lang w:val="lt-LT"/>
              </w:rPr>
              <w:fldChar w:fldCharType="separate"/>
            </w:r>
            <w:r w:rsidR="00B42436" w:rsidRPr="00AA7249">
              <w:rPr>
                <w:noProof/>
                <w:webHidden/>
                <w:lang w:val="lt-LT"/>
              </w:rPr>
              <w:t>15</w:t>
            </w:r>
            <w:r w:rsidR="00B42436" w:rsidRPr="00AA7249">
              <w:rPr>
                <w:noProof/>
                <w:webHidden/>
                <w:lang w:val="lt-LT"/>
              </w:rPr>
              <w:fldChar w:fldCharType="end"/>
            </w:r>
          </w:hyperlink>
        </w:p>
        <w:p w14:paraId="32CE760A" w14:textId="6E9B2723" w:rsidR="002B3C6D" w:rsidRPr="00AA7249" w:rsidRDefault="003D04EA" w:rsidP="00A21F24">
          <w:pPr>
            <w:rPr>
              <w:rFonts w:eastAsia="Times New Roman" w:cs="Times New Roman"/>
              <w:szCs w:val="24"/>
              <w:lang w:val="lt-LT"/>
            </w:rPr>
          </w:pPr>
          <w:r w:rsidRPr="00AA7249">
            <w:rPr>
              <w:rFonts w:cs="Times New Roman"/>
              <w:szCs w:val="24"/>
              <w:lang w:val="lt-LT"/>
            </w:rPr>
            <w:fldChar w:fldCharType="end"/>
          </w:r>
        </w:p>
      </w:sdtContent>
    </w:sdt>
    <w:p w14:paraId="30B588F6" w14:textId="3B052332" w:rsidR="00713C26" w:rsidRPr="00AA7249" w:rsidRDefault="28F64827" w:rsidP="000A4C2A">
      <w:pPr>
        <w:pStyle w:val="Heading1"/>
        <w:numPr>
          <w:ilvl w:val="0"/>
          <w:numId w:val="0"/>
        </w:numPr>
        <w:ind w:left="720"/>
        <w:rPr>
          <w:rStyle w:val="Heading1Char"/>
          <w:rFonts w:eastAsia="Times New Roman" w:cs="Times New Roman"/>
          <w:b/>
          <w:bCs/>
          <w:color w:val="auto"/>
          <w:szCs w:val="24"/>
          <w:lang w:val="lt-LT"/>
        </w:rPr>
      </w:pPr>
      <w:r w:rsidRPr="00AA7249">
        <w:rPr>
          <w:rFonts w:eastAsia="Times New Roman" w:cs="Times New Roman"/>
          <w:szCs w:val="24"/>
          <w:lang w:val="lt-LT"/>
        </w:rPr>
        <w:br w:type="page"/>
      </w:r>
      <w:bookmarkStart w:id="0" w:name="_Toc24395176"/>
      <w:r w:rsidR="77A5AACD" w:rsidRPr="00AA7249">
        <w:rPr>
          <w:rStyle w:val="Heading1Char"/>
          <w:rFonts w:eastAsia="Times New Roman" w:cs="Times New Roman"/>
          <w:b/>
          <w:bCs/>
          <w:color w:val="auto"/>
          <w:szCs w:val="24"/>
          <w:lang w:val="lt-LT"/>
        </w:rPr>
        <w:lastRenderedPageBreak/>
        <w:t>ĮVADAS</w:t>
      </w:r>
      <w:bookmarkEnd w:id="0"/>
    </w:p>
    <w:p w14:paraId="16F78D64" w14:textId="77777777" w:rsidR="00045967" w:rsidRPr="00AA7249" w:rsidRDefault="00045967" w:rsidP="00045967">
      <w:pPr>
        <w:rPr>
          <w:lang w:val="lt-LT"/>
        </w:rPr>
      </w:pPr>
    </w:p>
    <w:p w14:paraId="1629AE87" w14:textId="26607113" w:rsidR="78D40931" w:rsidRPr="00AA7249" w:rsidRDefault="00E76F0C" w:rsidP="00713C26">
      <w:pPr>
        <w:ind w:firstLine="720"/>
        <w:rPr>
          <w:rFonts w:cs="Times New Roman"/>
          <w:szCs w:val="24"/>
          <w:lang w:val="lt-LT"/>
        </w:rPr>
      </w:pPr>
      <w:r w:rsidRPr="00AA7249">
        <w:rPr>
          <w:rFonts w:cs="Times New Roman"/>
          <w:szCs w:val="24"/>
          <w:lang w:val="lt-LT"/>
        </w:rPr>
        <w:t>Naudodami elektros akumuliatorius tiek buityje, tiek darbe mum</w:t>
      </w:r>
      <w:r w:rsidR="004F64E5" w:rsidRPr="00AA7249">
        <w:rPr>
          <w:rFonts w:cs="Times New Roman"/>
          <w:szCs w:val="24"/>
          <w:lang w:val="lt-LT"/>
        </w:rPr>
        <w:t>s</w:t>
      </w:r>
      <w:r w:rsidRPr="00AA7249">
        <w:rPr>
          <w:rFonts w:cs="Times New Roman"/>
          <w:szCs w:val="24"/>
          <w:lang w:val="lt-LT"/>
        </w:rPr>
        <w:t xml:space="preserve"> yra net šiurpu pagalvoti, kas būtų, jeigu šis elektros srovę teikiantis prietaisas tiesiog neegzistuotų mūsų kasdieniniame gyvenime. T</w:t>
      </w:r>
      <w:r w:rsidR="00987130" w:rsidRPr="00AA7249">
        <w:rPr>
          <w:rFonts w:cs="Times New Roman"/>
          <w:szCs w:val="24"/>
          <w:lang w:val="lt-LT"/>
        </w:rPr>
        <w:t>elefonas, kai jis išsikrauna, reikia pakrauti,</w:t>
      </w:r>
      <w:r w:rsidRPr="00AA7249">
        <w:rPr>
          <w:rFonts w:cs="Times New Roman"/>
          <w:szCs w:val="24"/>
          <w:lang w:val="lt-LT"/>
        </w:rPr>
        <w:t xml:space="preserve"> auto</w:t>
      </w:r>
      <w:r w:rsidR="00987130" w:rsidRPr="00AA7249">
        <w:rPr>
          <w:rFonts w:cs="Times New Roman"/>
          <w:szCs w:val="24"/>
          <w:lang w:val="lt-LT"/>
        </w:rPr>
        <w:t>mobilis</w:t>
      </w:r>
      <w:r w:rsidRPr="00AA7249">
        <w:rPr>
          <w:rFonts w:cs="Times New Roman"/>
          <w:szCs w:val="24"/>
          <w:lang w:val="lt-LT"/>
        </w:rPr>
        <w:t>, kai yra užgesintas variklio darbas – užvesti</w:t>
      </w:r>
      <w:r w:rsidR="00987130" w:rsidRPr="00AA7249">
        <w:rPr>
          <w:rFonts w:cs="Times New Roman"/>
          <w:szCs w:val="24"/>
          <w:lang w:val="lt-LT"/>
        </w:rPr>
        <w:t xml:space="preserve"> iš naujo. V</w:t>
      </w:r>
      <w:r w:rsidR="009629C0" w:rsidRPr="00AA7249">
        <w:rPr>
          <w:rFonts w:cs="Times New Roman"/>
          <w:szCs w:val="24"/>
          <w:lang w:val="lt-LT"/>
        </w:rPr>
        <w:t xml:space="preserve">isa tai dėka elektros akumuliatoriaus, </w:t>
      </w:r>
      <w:r w:rsidR="00987130" w:rsidRPr="00AA7249">
        <w:rPr>
          <w:rFonts w:cs="Times New Roman"/>
          <w:szCs w:val="24"/>
          <w:lang w:val="lt-LT"/>
        </w:rPr>
        <w:t xml:space="preserve">kuris teikia elektros energiją įvairiems prietaisams. </w:t>
      </w:r>
    </w:p>
    <w:p w14:paraId="57E94654" w14:textId="4362717B" w:rsidR="00F46589" w:rsidRPr="00AA7249" w:rsidRDefault="00F46589" w:rsidP="00713C26">
      <w:pPr>
        <w:ind w:firstLine="720"/>
        <w:rPr>
          <w:rFonts w:cs="Times New Roman"/>
          <w:szCs w:val="24"/>
          <w:lang w:val="lt-LT"/>
        </w:rPr>
      </w:pPr>
      <w:r w:rsidRPr="00AA7249">
        <w:rPr>
          <w:rFonts w:cs="Times New Roman"/>
          <w:szCs w:val="24"/>
          <w:lang w:val="lt-LT"/>
        </w:rPr>
        <w:t>XX a. pr.</w:t>
      </w:r>
      <w:r w:rsidR="00686B48" w:rsidRPr="00AA7249">
        <w:rPr>
          <w:rFonts w:cs="Times New Roman"/>
          <w:szCs w:val="24"/>
          <w:lang w:val="lt-LT"/>
        </w:rPr>
        <w:t>, Tomo Edisono i</w:t>
      </w:r>
      <w:r w:rsidRPr="00AA7249">
        <w:rPr>
          <w:rFonts w:cs="Times New Roman"/>
          <w:szCs w:val="24"/>
          <w:lang w:val="lt-LT"/>
        </w:rPr>
        <w:t>šrasta alkalin</w:t>
      </w:r>
      <w:r w:rsidR="004F64E5" w:rsidRPr="00AA7249">
        <w:rPr>
          <w:rFonts w:cs="Times New Roman"/>
          <w:szCs w:val="24"/>
          <w:lang w:val="lt-LT"/>
        </w:rPr>
        <w:t>o</w:t>
      </w:r>
      <w:r w:rsidRPr="00AA7249">
        <w:rPr>
          <w:rFonts w:cs="Times New Roman"/>
          <w:szCs w:val="24"/>
          <w:lang w:val="lt-LT"/>
        </w:rPr>
        <w:t xml:space="preserve"> baterija</w:t>
      </w:r>
      <w:r w:rsidR="00686B48" w:rsidRPr="00AA7249">
        <w:rPr>
          <w:rFonts w:cs="Times New Roman"/>
          <w:szCs w:val="24"/>
          <w:lang w:val="lt-LT"/>
        </w:rPr>
        <w:t xml:space="preserve"> yra iki šiol plačiai naudojama tiek pramonėje, tiek buityje. Šios bat</w:t>
      </w:r>
      <w:r w:rsidR="00282FFA" w:rsidRPr="00AA7249">
        <w:rPr>
          <w:rFonts w:cs="Times New Roman"/>
          <w:szCs w:val="24"/>
          <w:lang w:val="lt-LT"/>
        </w:rPr>
        <w:t>erijos yra pigios ir kokybiškos. K</w:t>
      </w:r>
      <w:r w:rsidR="00686B48" w:rsidRPr="00AA7249">
        <w:rPr>
          <w:rFonts w:cs="Times New Roman"/>
          <w:szCs w:val="24"/>
          <w:lang w:val="lt-LT"/>
        </w:rPr>
        <w:t>iekvieną dieną pasaulyje jų pagaminama apie 10 milijardų ir 80% visų baterijų yra būtent iš alkalino. Remiantis tuo,</w:t>
      </w:r>
      <w:r w:rsidR="00282FFA" w:rsidRPr="00AA7249">
        <w:rPr>
          <w:rFonts w:cs="Times New Roman"/>
          <w:szCs w:val="24"/>
          <w:lang w:val="lt-LT"/>
        </w:rPr>
        <w:t xml:space="preserve"> galima teigti, kad šis išradimas </w:t>
      </w:r>
      <w:r w:rsidR="00B05570" w:rsidRPr="00AA7249">
        <w:rPr>
          <w:rFonts w:cs="Times New Roman"/>
          <w:szCs w:val="24"/>
          <w:lang w:val="lt-LT"/>
        </w:rPr>
        <w:t xml:space="preserve">labai stipriai </w:t>
      </w:r>
      <w:r w:rsidR="00282FFA" w:rsidRPr="00AA7249">
        <w:rPr>
          <w:rFonts w:cs="Times New Roman"/>
          <w:szCs w:val="24"/>
          <w:lang w:val="lt-LT"/>
        </w:rPr>
        <w:t>pa</w:t>
      </w:r>
      <w:r w:rsidR="00B05570" w:rsidRPr="00AA7249">
        <w:rPr>
          <w:rFonts w:cs="Times New Roman"/>
          <w:szCs w:val="24"/>
          <w:lang w:val="lt-LT"/>
        </w:rPr>
        <w:t>gerino mūsų technologijų raidą</w:t>
      </w:r>
      <w:r w:rsidR="00282FFA" w:rsidRPr="00AA7249">
        <w:rPr>
          <w:rFonts w:cs="Times New Roman"/>
          <w:szCs w:val="24"/>
          <w:lang w:val="lt-LT"/>
        </w:rPr>
        <w:t xml:space="preserve">. </w:t>
      </w:r>
    </w:p>
    <w:p w14:paraId="3C73AB49" w14:textId="55C301FD" w:rsidR="32476A73" w:rsidRPr="00AA7249" w:rsidRDefault="32476A73" w:rsidP="00713C26">
      <w:pPr>
        <w:ind w:firstLine="720"/>
        <w:rPr>
          <w:rFonts w:eastAsia="Times New Roman" w:cs="Times New Roman"/>
          <w:szCs w:val="24"/>
          <w:lang w:val="lt-LT"/>
        </w:rPr>
      </w:pPr>
    </w:p>
    <w:p w14:paraId="588668D7" w14:textId="6A20CEC9" w:rsidR="0006438F" w:rsidRPr="00AA7249" w:rsidRDefault="3A7FBF50" w:rsidP="00713C26">
      <w:pPr>
        <w:ind w:firstLine="720"/>
        <w:rPr>
          <w:rFonts w:eastAsia="Times New Roman" w:cs="Times New Roman"/>
          <w:bCs/>
          <w:szCs w:val="24"/>
          <w:lang w:val="lt-LT"/>
        </w:rPr>
      </w:pPr>
      <w:r w:rsidRPr="00AA7249">
        <w:rPr>
          <w:rFonts w:eastAsia="Times New Roman" w:cs="Times New Roman"/>
          <w:b/>
          <w:bCs/>
          <w:szCs w:val="24"/>
          <w:lang w:val="lt-LT"/>
        </w:rPr>
        <w:t xml:space="preserve">Referato tikslas: </w:t>
      </w:r>
      <w:r w:rsidR="00B05570" w:rsidRPr="00AA7249">
        <w:rPr>
          <w:rFonts w:eastAsia="Times New Roman" w:cs="Times New Roman"/>
          <w:bCs/>
          <w:szCs w:val="24"/>
          <w:lang w:val="lt-LT"/>
        </w:rPr>
        <w:t>Sužinoti kaip buvo sukurtas elektros akumuliatorius, kur plačiai naudojama</w:t>
      </w:r>
      <w:r w:rsidR="0006438F" w:rsidRPr="00AA7249">
        <w:rPr>
          <w:rFonts w:eastAsia="Times New Roman" w:cs="Times New Roman"/>
          <w:bCs/>
          <w:szCs w:val="24"/>
          <w:lang w:val="lt-LT"/>
        </w:rPr>
        <w:t>s</w:t>
      </w:r>
      <w:r w:rsidR="00B05570" w:rsidRPr="00AA7249">
        <w:rPr>
          <w:rFonts w:eastAsia="Times New Roman" w:cs="Times New Roman"/>
          <w:bCs/>
          <w:szCs w:val="24"/>
          <w:lang w:val="lt-LT"/>
        </w:rPr>
        <w:t>, kokia nauda, ir kaip tai veikia.</w:t>
      </w:r>
    </w:p>
    <w:p w14:paraId="02FECF10" w14:textId="24A358F1" w:rsidR="00B05570" w:rsidRPr="00AA7249" w:rsidRDefault="31ECBDAF" w:rsidP="00713C26">
      <w:pPr>
        <w:ind w:firstLine="720"/>
        <w:rPr>
          <w:rFonts w:eastAsia="Times New Roman" w:cs="Times New Roman"/>
          <w:b/>
          <w:bCs/>
          <w:szCs w:val="24"/>
          <w:lang w:val="lt-LT"/>
        </w:rPr>
      </w:pPr>
      <w:r w:rsidRPr="00AA7249">
        <w:rPr>
          <w:rFonts w:eastAsia="Times New Roman" w:cs="Times New Roman"/>
          <w:b/>
          <w:bCs/>
          <w:szCs w:val="24"/>
          <w:lang w:val="lt-LT"/>
        </w:rPr>
        <w:t>Referato uždaviniai:</w:t>
      </w:r>
    </w:p>
    <w:p w14:paraId="2997E593" w14:textId="2C16238C" w:rsidR="00B05570" w:rsidRPr="00AA7249" w:rsidRDefault="004E6944" w:rsidP="00790AAC">
      <w:pPr>
        <w:pStyle w:val="ListParagraph"/>
        <w:numPr>
          <w:ilvl w:val="0"/>
          <w:numId w:val="2"/>
        </w:numPr>
        <w:rPr>
          <w:rFonts w:eastAsia="Times New Roman" w:cs="Times New Roman"/>
          <w:b/>
          <w:bCs/>
          <w:szCs w:val="24"/>
          <w:lang w:val="lt-LT"/>
        </w:rPr>
      </w:pPr>
      <w:r w:rsidRPr="00AA7249">
        <w:rPr>
          <w:rFonts w:eastAsia="Times New Roman" w:cs="Times New Roman"/>
          <w:bCs/>
          <w:szCs w:val="24"/>
          <w:lang w:val="lt-LT"/>
        </w:rPr>
        <w:t>Elektros akumuliatorių istorijos apžvalga.</w:t>
      </w:r>
    </w:p>
    <w:p w14:paraId="0301F9A4" w14:textId="4C324E54" w:rsidR="004E6944" w:rsidRPr="00AA7249" w:rsidRDefault="004E6944" w:rsidP="00790AAC">
      <w:pPr>
        <w:pStyle w:val="ListParagraph"/>
        <w:numPr>
          <w:ilvl w:val="0"/>
          <w:numId w:val="2"/>
        </w:numPr>
        <w:rPr>
          <w:rFonts w:eastAsia="Times New Roman" w:cs="Times New Roman"/>
          <w:b/>
          <w:bCs/>
          <w:szCs w:val="24"/>
          <w:lang w:val="lt-LT"/>
        </w:rPr>
      </w:pPr>
      <w:r w:rsidRPr="00AA7249">
        <w:rPr>
          <w:rFonts w:eastAsia="Times New Roman" w:cs="Times New Roman"/>
          <w:bCs/>
          <w:szCs w:val="24"/>
          <w:lang w:val="lt-LT"/>
        </w:rPr>
        <w:t>Išsiaiškinti kaip veikia elektros akumuliatorius.</w:t>
      </w:r>
    </w:p>
    <w:p w14:paraId="45C52EA4" w14:textId="5F932C6A" w:rsidR="004E6944" w:rsidRPr="00AA7249" w:rsidRDefault="004E6944" w:rsidP="00790AAC">
      <w:pPr>
        <w:pStyle w:val="ListParagraph"/>
        <w:numPr>
          <w:ilvl w:val="0"/>
          <w:numId w:val="2"/>
        </w:numPr>
        <w:rPr>
          <w:rFonts w:eastAsia="Times New Roman" w:cs="Times New Roman"/>
          <w:b/>
          <w:bCs/>
          <w:szCs w:val="24"/>
          <w:lang w:val="lt-LT"/>
        </w:rPr>
      </w:pPr>
      <w:r w:rsidRPr="00AA7249">
        <w:rPr>
          <w:rFonts w:eastAsia="Times New Roman" w:cs="Times New Roman"/>
          <w:bCs/>
          <w:szCs w:val="24"/>
          <w:lang w:val="lt-LT"/>
        </w:rPr>
        <w:t>Pateikti informaciją, kokia elektros akumuliatoriams būdinga cheminė sudėtis.</w:t>
      </w:r>
    </w:p>
    <w:p w14:paraId="58736D38" w14:textId="339DB034" w:rsidR="004E6944" w:rsidRPr="00AA7249" w:rsidRDefault="00582FC8" w:rsidP="00790AAC">
      <w:pPr>
        <w:pStyle w:val="ListParagraph"/>
        <w:numPr>
          <w:ilvl w:val="0"/>
          <w:numId w:val="2"/>
        </w:numPr>
        <w:rPr>
          <w:rFonts w:eastAsia="Times New Roman" w:cs="Times New Roman"/>
          <w:b/>
          <w:bCs/>
          <w:szCs w:val="24"/>
          <w:lang w:val="lt-LT"/>
        </w:rPr>
      </w:pPr>
      <w:r w:rsidRPr="00AA7249">
        <w:rPr>
          <w:rFonts w:eastAsia="Times New Roman" w:cs="Times New Roman"/>
          <w:bCs/>
          <w:szCs w:val="24"/>
          <w:lang w:val="lt-LT"/>
        </w:rPr>
        <w:t>Išsiaiškinti, kur elektros akumuliatoriai yra plačiai naudojami buityje ir pramonėje.</w:t>
      </w:r>
    </w:p>
    <w:p w14:paraId="1CF5106B" w14:textId="4FD98C30" w:rsidR="624E7B53" w:rsidRPr="00AA7249" w:rsidRDefault="624E7B53" w:rsidP="000A4C2A">
      <w:pPr>
        <w:pStyle w:val="Heading1"/>
        <w:rPr>
          <w:b/>
          <w:lang w:val="lt-LT"/>
        </w:rPr>
      </w:pPr>
      <w:r w:rsidRPr="00AA7249">
        <w:rPr>
          <w:lang w:val="lt-LT"/>
        </w:rPr>
        <w:br w:type="page"/>
      </w:r>
      <w:bookmarkStart w:id="1" w:name="_Toc24395177"/>
      <w:r w:rsidR="3F9406A0" w:rsidRPr="00AA7249">
        <w:rPr>
          <w:b/>
          <w:lang w:val="lt-LT"/>
        </w:rPr>
        <w:lastRenderedPageBreak/>
        <w:t>ISTORIJA</w:t>
      </w:r>
      <w:bookmarkEnd w:id="1"/>
    </w:p>
    <w:p w14:paraId="302C4473" w14:textId="77777777" w:rsidR="00045967" w:rsidRPr="00AA7249" w:rsidRDefault="00045967" w:rsidP="00855D83">
      <w:pPr>
        <w:ind w:left="360"/>
        <w:rPr>
          <w:lang w:val="lt-LT"/>
        </w:rPr>
      </w:pPr>
    </w:p>
    <w:p w14:paraId="4D4A3682" w14:textId="79B83718" w:rsidR="009B0964" w:rsidRPr="00AA7249" w:rsidRDefault="00D52F20" w:rsidP="00855D83">
      <w:pPr>
        <w:ind w:firstLine="360"/>
        <w:rPr>
          <w:rStyle w:val="Emphasis"/>
          <w:rFonts w:cs="Times New Roman"/>
          <w:i w:val="0"/>
          <w:szCs w:val="24"/>
          <w:lang w:val="lt-LT"/>
        </w:rPr>
      </w:pPr>
      <w:r w:rsidRPr="00AA7249">
        <w:rPr>
          <w:lang w:val="lt-LT"/>
        </w:rPr>
        <w:t>Pirmieji bandymai</w:t>
      </w:r>
      <w:r w:rsidR="00AE61A8" w:rsidRPr="00AA7249">
        <w:rPr>
          <w:lang w:val="lt-LT"/>
        </w:rPr>
        <w:t>, kurie leido elektros akumuliatoriui atsirasti</w:t>
      </w:r>
      <w:r w:rsidRPr="00AA7249">
        <w:rPr>
          <w:lang w:val="lt-LT"/>
        </w:rPr>
        <w:t xml:space="preserve"> buvo pradėti atlikti XIXa. pr. </w:t>
      </w:r>
      <w:r w:rsidR="000D7506" w:rsidRPr="00AA7249">
        <w:rPr>
          <w:lang w:val="lt-LT"/>
        </w:rPr>
        <w:t xml:space="preserve">italų fiziko </w:t>
      </w:r>
      <w:r w:rsidR="00AE61A8" w:rsidRPr="00AA7249">
        <w:rPr>
          <w:rStyle w:val="Emphasis"/>
          <w:rFonts w:cs="Times New Roman"/>
          <w:i w:val="0"/>
          <w:szCs w:val="24"/>
          <w:lang w:val="lt-LT"/>
        </w:rPr>
        <w:t>Aleksandro Voltos</w:t>
      </w:r>
      <w:r w:rsidR="00E93E8D" w:rsidRPr="00AA7249">
        <w:rPr>
          <w:rStyle w:val="Emphasis"/>
          <w:rFonts w:cs="Times New Roman"/>
          <w:i w:val="0"/>
          <w:szCs w:val="24"/>
          <w:lang w:val="lt-LT"/>
        </w:rPr>
        <w:t>.</w:t>
      </w:r>
      <w:r w:rsidR="000D7506" w:rsidRPr="00AA7249">
        <w:rPr>
          <w:rStyle w:val="Emphasis"/>
          <w:rFonts w:cs="Times New Roman"/>
          <w:i w:val="0"/>
          <w:szCs w:val="24"/>
          <w:lang w:val="lt-LT"/>
        </w:rPr>
        <w:t xml:space="preserve"> 1800</w:t>
      </w:r>
      <w:r w:rsidR="004642B4" w:rsidRPr="00AA7249">
        <w:rPr>
          <w:rStyle w:val="Emphasis"/>
          <w:rFonts w:cs="Times New Roman"/>
          <w:i w:val="0"/>
          <w:szCs w:val="24"/>
          <w:lang w:val="lt-LT"/>
        </w:rPr>
        <w:t xml:space="preserve"> m. pirmą kartą </w:t>
      </w:r>
      <w:r w:rsidR="00BB21F9" w:rsidRPr="00AA7249">
        <w:rPr>
          <w:rStyle w:val="Emphasis"/>
          <w:rFonts w:cs="Times New Roman"/>
          <w:i w:val="0"/>
          <w:szCs w:val="24"/>
          <w:lang w:val="lt-LT"/>
        </w:rPr>
        <w:t>e</w:t>
      </w:r>
      <w:r w:rsidR="004642B4" w:rsidRPr="00AA7249">
        <w:rPr>
          <w:rStyle w:val="Emphasis"/>
          <w:rFonts w:cs="Times New Roman"/>
          <w:i w:val="0"/>
          <w:szCs w:val="24"/>
          <w:lang w:val="lt-LT"/>
        </w:rPr>
        <w:t>lektra tiesiogine prasme atsidūrė žmogaus rankose</w:t>
      </w:r>
      <w:r w:rsidR="000D7506" w:rsidRPr="00AA7249">
        <w:rPr>
          <w:rStyle w:val="Emphasis"/>
          <w:rFonts w:cs="Times New Roman"/>
          <w:i w:val="0"/>
          <w:szCs w:val="24"/>
          <w:lang w:val="lt-LT"/>
        </w:rPr>
        <w:t xml:space="preserve"> – mokslininkas A.Volta išrado elektros bateriją, kuri tapo pirmoji nuolatinės elektros srovės šaltiniu</w:t>
      </w:r>
      <w:r w:rsidR="004642B4" w:rsidRPr="00AA7249">
        <w:rPr>
          <w:rStyle w:val="Emphasis"/>
          <w:rFonts w:cs="Times New Roman"/>
          <w:i w:val="0"/>
          <w:szCs w:val="24"/>
          <w:lang w:val="lt-LT"/>
        </w:rPr>
        <w:t>, ir jis gavo galimybę panaudoti jos savybes ir galimybes.</w:t>
      </w:r>
      <w:r w:rsidR="000D7506" w:rsidRPr="00AA7249">
        <w:rPr>
          <w:rStyle w:val="Emphasis"/>
          <w:rFonts w:cs="Times New Roman"/>
          <w:i w:val="0"/>
          <w:szCs w:val="24"/>
          <w:lang w:val="lt-LT"/>
        </w:rPr>
        <w:t xml:space="preserve"> Šio išradimo dėka susikūrė naujoji mokslo šaka – elektrochemija, kurioje ir buvo tiriamas ryšys tarp elektros energijos gavimo iš cheminių reakcijų.</w:t>
      </w:r>
      <w:r w:rsidR="00AA1144" w:rsidRPr="00AA7249">
        <w:rPr>
          <w:rStyle w:val="Emphasis"/>
          <w:rFonts w:cs="Times New Roman"/>
          <w:i w:val="0"/>
          <w:szCs w:val="24"/>
          <w:lang w:val="lt-LT"/>
        </w:rPr>
        <w:t xml:space="preserve"> Voltos baterijos pagalba buvo pradėti skaidyti vandenilio ir deguonies atomai iš vandens junginio (elektrolizė).</w:t>
      </w:r>
    </w:p>
    <w:p w14:paraId="3B58A001" w14:textId="150675AC" w:rsidR="00764C35" w:rsidRPr="00AA7249" w:rsidRDefault="000D7506" w:rsidP="00855D83">
      <w:pPr>
        <w:ind w:firstLine="360"/>
        <w:rPr>
          <w:rStyle w:val="hvr"/>
          <w:lang w:val="lt-LT"/>
        </w:rPr>
      </w:pPr>
      <w:r w:rsidRPr="00AA7249">
        <w:rPr>
          <w:rStyle w:val="Emphasis"/>
          <w:rFonts w:cs="Times New Roman"/>
          <w:i w:val="0"/>
          <w:szCs w:val="24"/>
          <w:lang w:val="lt-LT"/>
        </w:rPr>
        <w:t>Y</w:t>
      </w:r>
      <w:r w:rsidR="004642B4" w:rsidRPr="00AA7249">
        <w:rPr>
          <w:rStyle w:val="Emphasis"/>
          <w:rFonts w:cs="Times New Roman"/>
          <w:i w:val="0"/>
          <w:szCs w:val="24"/>
          <w:lang w:val="lt-LT"/>
        </w:rPr>
        <w:t>patingai didelis indėlis į elektros akumuliatoriaus išradimą ir tobulinimą</w:t>
      </w:r>
      <w:r w:rsidRPr="00AA7249">
        <w:rPr>
          <w:rStyle w:val="Emphasis"/>
          <w:rFonts w:cs="Times New Roman"/>
          <w:i w:val="0"/>
          <w:szCs w:val="24"/>
          <w:lang w:val="lt-LT"/>
        </w:rPr>
        <w:t xml:space="preserve"> buvo suteiktas</w:t>
      </w:r>
      <w:r w:rsidRPr="00AA7249">
        <w:rPr>
          <w:rStyle w:val="hvr"/>
          <w:lang w:val="lt-LT"/>
        </w:rPr>
        <w:t xml:space="preserve"> prancūzų fizikui</w:t>
      </w:r>
      <w:r w:rsidR="00733C43" w:rsidRPr="00AA7249">
        <w:rPr>
          <w:rStyle w:val="hvr"/>
          <w:lang w:val="lt-LT"/>
        </w:rPr>
        <w:t xml:space="preserve"> G</w:t>
      </w:r>
      <w:r w:rsidR="00204544" w:rsidRPr="00AA7249">
        <w:rPr>
          <w:rStyle w:val="hvr"/>
          <w:lang w:val="lt-LT"/>
        </w:rPr>
        <w:t>astonui</w:t>
      </w:r>
      <w:r w:rsidR="00733C43" w:rsidRPr="00AA7249">
        <w:rPr>
          <w:rStyle w:val="hvr"/>
          <w:lang w:val="lt-LT"/>
        </w:rPr>
        <w:t xml:space="preserve"> Plantui</w:t>
      </w:r>
      <w:r w:rsidR="00067AED" w:rsidRPr="00AA7249">
        <w:rPr>
          <w:rStyle w:val="hvr"/>
          <w:lang w:val="lt-LT"/>
        </w:rPr>
        <w:t xml:space="preserve">. </w:t>
      </w:r>
      <w:r w:rsidR="00A43264" w:rsidRPr="00AA7249">
        <w:rPr>
          <w:rStyle w:val="hvr"/>
          <w:lang w:val="lt-LT"/>
        </w:rPr>
        <w:t>Būtent šis mokslininkas 1859 m. išrado pirmąjį rūgštinį akumuliatorių</w:t>
      </w:r>
      <w:r w:rsidR="00733C43" w:rsidRPr="00AA7249">
        <w:rPr>
          <w:rStyle w:val="hvr"/>
          <w:lang w:val="lt-LT"/>
        </w:rPr>
        <w:t>, kurį jau buvo galima šiam prietaisui išsikrovus – pakrauti. Prancūzų fiziko G.Plante 1860 m. akumuliatorių, kurį vėliau patobulino C.Faure 1881 m., padarė galimybę panaudoti transporto priemonėse, kas ir tapo realybe – sukonstruotas pirmasis elektrinis triratis.</w:t>
      </w:r>
      <w:r w:rsidR="00067AED" w:rsidRPr="00AA7249">
        <w:rPr>
          <w:rStyle w:val="hvr"/>
          <w:lang w:val="lt-LT"/>
        </w:rPr>
        <w:t xml:space="preserve"> </w:t>
      </w:r>
    </w:p>
    <w:p w14:paraId="5F78603A" w14:textId="240EBFEE" w:rsidR="009B0964" w:rsidRPr="00AA7249" w:rsidRDefault="009B0964" w:rsidP="00855D83">
      <w:pPr>
        <w:ind w:firstLine="360"/>
        <w:rPr>
          <w:rStyle w:val="hvr"/>
          <w:lang w:val="lt-LT"/>
        </w:rPr>
      </w:pPr>
      <w:r w:rsidRPr="00AA7249">
        <w:rPr>
          <w:rStyle w:val="hvr"/>
          <w:lang w:val="lt-LT"/>
        </w:rPr>
        <w:t>1900 m. T.Edisonas išrado alkalino bateriją, kuri iki šiol yra plačiai naudojama ir šiomis dienomis. Šį elektrinį akumuliatorių sudarė du elektrodai panardinti į elektrolito tirpalą.</w:t>
      </w:r>
      <w:r w:rsidR="00E158C1" w:rsidRPr="00AA7249">
        <w:rPr>
          <w:rStyle w:val="hvr"/>
          <w:lang w:val="lt-LT"/>
        </w:rPr>
        <w:t xml:space="preserve">. Cheminės energijos virsmas į elektros energiją uždaroje grandinėje yra paremtas </w:t>
      </w:r>
      <w:r w:rsidR="005218E2" w:rsidRPr="00AA7249">
        <w:rPr>
          <w:rStyle w:val="hvr"/>
          <w:lang w:val="lt-LT"/>
        </w:rPr>
        <w:t>chemine reakcija, kuria ir yra generuojama elektros srovė.</w:t>
      </w:r>
      <w:r w:rsidR="00204544" w:rsidRPr="00AA7249">
        <w:rPr>
          <w:rStyle w:val="hvr"/>
          <w:lang w:val="lt-LT"/>
        </w:rPr>
        <w:t xml:space="preserve"> 1937 m. buvo užregistruota net 20 000 skirtingų švino akumuliatoriaus patentų.</w:t>
      </w:r>
    </w:p>
    <w:p w14:paraId="073D757A" w14:textId="77777777" w:rsidR="009B0964" w:rsidRPr="00AA7249" w:rsidRDefault="009B0964" w:rsidP="00713C26">
      <w:pPr>
        <w:ind w:firstLine="360"/>
        <w:rPr>
          <w:lang w:val="lt-LT"/>
        </w:rPr>
      </w:pPr>
    </w:p>
    <w:p w14:paraId="7EE537E0" w14:textId="664C6626" w:rsidR="1ACA0A4C" w:rsidRPr="00AA7249" w:rsidRDefault="1ACA0A4C" w:rsidP="00713C26">
      <w:pPr>
        <w:rPr>
          <w:rFonts w:eastAsia="Times New Roman" w:cs="Times New Roman"/>
          <w:szCs w:val="24"/>
          <w:lang w:val="lt-LT"/>
        </w:rPr>
      </w:pPr>
    </w:p>
    <w:p w14:paraId="2007F332" w14:textId="1D4A9C6A" w:rsidR="000A4C2A" w:rsidRPr="00AA7249" w:rsidRDefault="00204544" w:rsidP="000A4C2A">
      <w:pPr>
        <w:pStyle w:val="Heading1"/>
        <w:rPr>
          <w:rStyle w:val="Heading1Char"/>
          <w:b/>
          <w:lang w:val="lt-LT"/>
        </w:rPr>
      </w:pPr>
      <w:bookmarkStart w:id="2" w:name="_Toc24395178"/>
      <w:r w:rsidRPr="00AA7249">
        <w:rPr>
          <w:rStyle w:val="Heading1Char"/>
          <w:b/>
          <w:lang w:val="lt-LT"/>
        </w:rPr>
        <w:t>ELEKTROS AKUMULIATORIAUS VEIKIMO PRINCIPAS</w:t>
      </w:r>
      <w:bookmarkEnd w:id="2"/>
      <w:r w:rsidR="000A4C2A" w:rsidRPr="00AA7249">
        <w:rPr>
          <w:rStyle w:val="Heading1Char"/>
          <w:b/>
          <w:lang w:val="lt-LT"/>
        </w:rPr>
        <w:t xml:space="preserve"> </w:t>
      </w:r>
    </w:p>
    <w:p w14:paraId="6C4BD4EC" w14:textId="77777777" w:rsidR="000A4C2A" w:rsidRPr="00AA7249" w:rsidRDefault="000A4C2A" w:rsidP="000A4C2A">
      <w:pPr>
        <w:jc w:val="center"/>
        <w:rPr>
          <w:rStyle w:val="Heading1Char"/>
          <w:rFonts w:eastAsia="Times New Roman" w:cs="Times New Roman"/>
          <w:b/>
          <w:bCs/>
          <w:color w:val="auto"/>
          <w:szCs w:val="24"/>
          <w:lang w:val="lt-LT"/>
        </w:rPr>
      </w:pPr>
    </w:p>
    <w:p w14:paraId="37810809" w14:textId="45426ACC" w:rsidR="000A4C2A" w:rsidRPr="00AA7249" w:rsidRDefault="000A4C2A" w:rsidP="000A4C2A">
      <w:pPr>
        <w:ind w:firstLine="360"/>
        <w:rPr>
          <w:rStyle w:val="Emphasis"/>
          <w:i w:val="0"/>
          <w:lang w:val="lt-LT"/>
        </w:rPr>
      </w:pPr>
      <w:r w:rsidRPr="00AA7249">
        <w:rPr>
          <w:rStyle w:val="Emphasis"/>
          <w:i w:val="0"/>
          <w:lang w:val="lt-LT"/>
        </w:rPr>
        <w:t>Akumuliatoriai remiasi elektrocheminiais procesais kurie susidaro prie pirminio galvaninio elemento pritaikius elektrolizę (1 pav.). Elektrolizės metu, tai yra prie akumuliatoriaus prijungus elektros srovę, per anodą, kuris įkrovimo metu yra neigiamo poliariškumo, įteka elektros srovė ir iš katodo, kuris yra teigiamo poliaus, išteka į elektrolito skystį ar lydalą, tuo pačiu metu, nuo katodo atsiskyrę katijonai (jonai su teigiamu krūviu) pereina prie anodo ir anijonai (jonai su neigiamu krūviu) keliauja prie katodo.  Po šio proceso akumuliatorius nesiskiria nuo galvaninio elemento. Iškraunant akumuliatorių, iš anodo, kuris tuo metu būna teigiamo poliaus, išteka elektros srovė ir per katodą, tuo metu neigiamo poliariškumo, įteka elektros srovė, vykstant šiam procesui katijonai sugrįžta prie katodo, o anijonai persikelia prie anodo. Paveikslėlyje yra parodomi katijonų judėjimas iškrovimo (discharge) ir įkrovimo metu.</w:t>
      </w:r>
    </w:p>
    <w:p w14:paraId="6C1E0AC6" w14:textId="77777777" w:rsidR="000A4C2A" w:rsidRPr="00AA7249" w:rsidRDefault="000A4C2A" w:rsidP="000A4C2A">
      <w:pPr>
        <w:ind w:firstLine="360"/>
        <w:rPr>
          <w:rStyle w:val="Emphasis"/>
          <w:i w:val="0"/>
          <w:lang w:val="lt-LT"/>
        </w:rPr>
      </w:pPr>
      <w:r w:rsidRPr="00AA7249">
        <w:rPr>
          <w:rStyle w:val="Emphasis"/>
          <w:i w:val="0"/>
          <w:lang w:val="lt-LT"/>
        </w:rPr>
        <w:t xml:space="preserve">Pagrindinis skirtumas tarp akumuliatoriaus ir kitų galvaninių elementų yra jame esančių anodų medžiaga. Įprasto galvaninio elemento anodai yra gaminami iš netirpių medžiagų o akumuliatorių anodai </w:t>
      </w:r>
      <w:r w:rsidRPr="00AA7249">
        <w:rPr>
          <w:rStyle w:val="Emphasis"/>
          <w:i w:val="0"/>
          <w:lang w:val="lt-LT"/>
        </w:rPr>
        <w:lastRenderedPageBreak/>
        <w:t xml:space="preserve">yra gaminami iš tirpių medžiagų. Šių medžiagų tirpimo metu, jų jonai pereina į elektrolitą, todėl jonų koncentracija tirpale mažai kinta, ši ypatybė lemia akumuliatoriaus palyginti ilgą darbo laiką.  </w:t>
      </w:r>
    </w:p>
    <w:p w14:paraId="57902F09" w14:textId="77777777" w:rsidR="000A4C2A" w:rsidRPr="00AA7249" w:rsidRDefault="000A4C2A" w:rsidP="000A4C2A">
      <w:pPr>
        <w:rPr>
          <w:rStyle w:val="Heading1Char"/>
          <w:rFonts w:eastAsia="Times New Roman" w:cs="Times New Roman"/>
          <w:bCs/>
          <w:color w:val="auto"/>
          <w:szCs w:val="24"/>
          <w:u w:val="single"/>
          <w:lang w:val="lt-LT"/>
        </w:rPr>
      </w:pPr>
      <w:r w:rsidRPr="00AA7249">
        <w:rPr>
          <w:noProof/>
        </w:rPr>
        <w:drawing>
          <wp:anchor distT="0" distB="0" distL="114300" distR="114300" simplePos="0" relativeHeight="251663360" behindDoc="0" locked="0" layoutInCell="1" allowOverlap="1" wp14:anchorId="5FA53B56" wp14:editId="60E24422">
            <wp:simplePos x="0" y="0"/>
            <wp:positionH relativeFrom="page">
              <wp:posOffset>2583180</wp:posOffset>
            </wp:positionH>
            <wp:positionV relativeFrom="paragraph">
              <wp:posOffset>197485</wp:posOffset>
            </wp:positionV>
            <wp:extent cx="2856230" cy="3255010"/>
            <wp:effectExtent l="0" t="0" r="1270" b="2540"/>
            <wp:wrapSquare wrapText="bothSides"/>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zikos refui.jpg"/>
                    <pic:cNvPicPr/>
                  </pic:nvPicPr>
                  <pic:blipFill>
                    <a:blip r:embed="rId8">
                      <a:extLst>
                        <a:ext uri="{28A0092B-C50C-407E-A947-70E740481C1C}">
                          <a14:useLocalDpi xmlns:a14="http://schemas.microsoft.com/office/drawing/2010/main" val="0"/>
                        </a:ext>
                      </a:extLst>
                    </a:blip>
                    <a:stretch>
                      <a:fillRect/>
                    </a:stretch>
                  </pic:blipFill>
                  <pic:spPr>
                    <a:xfrm>
                      <a:off x="0" y="0"/>
                      <a:ext cx="2856230" cy="3255010"/>
                    </a:xfrm>
                    <a:prstGeom prst="rect">
                      <a:avLst/>
                    </a:prstGeom>
                  </pic:spPr>
                </pic:pic>
              </a:graphicData>
            </a:graphic>
            <wp14:sizeRelH relativeFrom="margin">
              <wp14:pctWidth>0</wp14:pctWidth>
            </wp14:sizeRelH>
            <wp14:sizeRelV relativeFrom="margin">
              <wp14:pctHeight>0</wp14:pctHeight>
            </wp14:sizeRelV>
          </wp:anchor>
        </w:drawing>
      </w:r>
    </w:p>
    <w:p w14:paraId="516955B1" w14:textId="77777777" w:rsidR="000A4C2A" w:rsidRPr="00AA7249" w:rsidRDefault="000A4C2A" w:rsidP="000A4C2A">
      <w:pPr>
        <w:rPr>
          <w:rStyle w:val="Heading1Char"/>
          <w:rFonts w:eastAsia="Times New Roman" w:cs="Times New Roman"/>
          <w:bCs/>
          <w:color w:val="auto"/>
          <w:szCs w:val="24"/>
          <w:lang w:val="lt-LT"/>
        </w:rPr>
      </w:pPr>
    </w:p>
    <w:p w14:paraId="510956F1" w14:textId="77777777" w:rsidR="000A4C2A" w:rsidRPr="00AA7249" w:rsidRDefault="000A4C2A" w:rsidP="000A4C2A">
      <w:pPr>
        <w:rPr>
          <w:b/>
          <w:lang w:val="lt-LT"/>
        </w:rPr>
      </w:pPr>
    </w:p>
    <w:p w14:paraId="6E594E1D" w14:textId="77777777" w:rsidR="000A4C2A" w:rsidRPr="00AA7249" w:rsidRDefault="000A4C2A" w:rsidP="000A4C2A">
      <w:pPr>
        <w:rPr>
          <w:lang w:val="lt-LT"/>
        </w:rPr>
      </w:pPr>
    </w:p>
    <w:p w14:paraId="7316A452" w14:textId="77777777" w:rsidR="000A4C2A" w:rsidRPr="00AA7249" w:rsidRDefault="000A4C2A" w:rsidP="000A4C2A">
      <w:pPr>
        <w:rPr>
          <w:lang w:val="lt-LT"/>
        </w:rPr>
      </w:pPr>
    </w:p>
    <w:p w14:paraId="46AACC4F" w14:textId="77777777" w:rsidR="000A4C2A" w:rsidRPr="00AA7249" w:rsidRDefault="000A4C2A" w:rsidP="000A4C2A">
      <w:pPr>
        <w:rPr>
          <w:lang w:val="lt-LT"/>
        </w:rPr>
      </w:pPr>
    </w:p>
    <w:p w14:paraId="216CC98B" w14:textId="77777777" w:rsidR="000A4C2A" w:rsidRPr="00AA7249" w:rsidRDefault="000A4C2A" w:rsidP="000A4C2A">
      <w:pPr>
        <w:rPr>
          <w:lang w:val="lt-LT"/>
        </w:rPr>
      </w:pPr>
    </w:p>
    <w:p w14:paraId="657CA0FA" w14:textId="77777777" w:rsidR="000A4C2A" w:rsidRPr="00AA7249" w:rsidRDefault="000A4C2A" w:rsidP="000A4C2A">
      <w:pPr>
        <w:rPr>
          <w:lang w:val="lt-LT"/>
        </w:rPr>
      </w:pPr>
    </w:p>
    <w:p w14:paraId="79387B98" w14:textId="77777777" w:rsidR="000A4C2A" w:rsidRPr="00AA7249" w:rsidRDefault="000A4C2A" w:rsidP="000A4C2A">
      <w:pPr>
        <w:rPr>
          <w:lang w:val="lt-LT"/>
        </w:rPr>
      </w:pPr>
    </w:p>
    <w:p w14:paraId="06EA8230" w14:textId="77777777" w:rsidR="000A4C2A" w:rsidRPr="00AA7249" w:rsidRDefault="000A4C2A" w:rsidP="000A4C2A">
      <w:pPr>
        <w:rPr>
          <w:lang w:val="lt-LT"/>
        </w:rPr>
      </w:pPr>
    </w:p>
    <w:p w14:paraId="6D912A99" w14:textId="77777777" w:rsidR="000A4C2A" w:rsidRPr="00AA7249" w:rsidRDefault="000A4C2A" w:rsidP="000A4C2A">
      <w:pPr>
        <w:rPr>
          <w:lang w:val="lt-LT"/>
        </w:rPr>
      </w:pPr>
    </w:p>
    <w:p w14:paraId="751C3480" w14:textId="77777777" w:rsidR="000A4C2A" w:rsidRPr="00AA7249" w:rsidRDefault="000A4C2A" w:rsidP="000A4C2A">
      <w:pPr>
        <w:rPr>
          <w:lang w:val="lt-LT"/>
        </w:rPr>
      </w:pPr>
    </w:p>
    <w:p w14:paraId="56171BB1" w14:textId="77777777" w:rsidR="000A4C2A" w:rsidRPr="00AA7249" w:rsidRDefault="000A4C2A" w:rsidP="000A4C2A">
      <w:pPr>
        <w:rPr>
          <w:lang w:val="lt-LT"/>
        </w:rPr>
      </w:pPr>
    </w:p>
    <w:p w14:paraId="4F8E459E" w14:textId="77777777" w:rsidR="000A4C2A" w:rsidRPr="00AA7249" w:rsidRDefault="000A4C2A" w:rsidP="000A4C2A">
      <w:pPr>
        <w:rPr>
          <w:lang w:val="lt-LT"/>
        </w:rPr>
      </w:pPr>
    </w:p>
    <w:p w14:paraId="2459CCAB" w14:textId="0FDFBA72" w:rsidR="00713C26" w:rsidRPr="00AA7249" w:rsidRDefault="000A4C2A" w:rsidP="000A4C2A">
      <w:pPr>
        <w:jc w:val="center"/>
        <w:rPr>
          <w:rStyle w:val="Heading1Char"/>
          <w:rFonts w:eastAsiaTheme="minorHAnsi" w:cstheme="minorBidi"/>
          <w:b/>
          <w:color w:val="auto"/>
          <w:szCs w:val="22"/>
          <w:lang w:val="lt-LT"/>
        </w:rPr>
      </w:pPr>
      <w:r w:rsidRPr="00AA7249">
        <w:rPr>
          <w:lang w:val="lt-LT"/>
        </w:rPr>
        <w:t>Akumuliatoriaus elektrocheminis procesas (1 pav.)</w:t>
      </w:r>
    </w:p>
    <w:p w14:paraId="69557391" w14:textId="77777777" w:rsidR="000A4C2A" w:rsidRPr="00AA7249" w:rsidRDefault="000A4C2A" w:rsidP="000A4C2A">
      <w:pPr>
        <w:rPr>
          <w:lang w:val="lt-LT"/>
        </w:rPr>
      </w:pPr>
    </w:p>
    <w:p w14:paraId="63B07FD5" w14:textId="562D31B0" w:rsidR="77A5AACD" w:rsidRPr="00AA7249" w:rsidRDefault="006E51DC" w:rsidP="000A4C2A">
      <w:pPr>
        <w:pStyle w:val="Heading1"/>
        <w:rPr>
          <w:rStyle w:val="Heading1Char"/>
          <w:b/>
          <w:lang w:val="lt-LT"/>
        </w:rPr>
      </w:pPr>
      <w:bookmarkStart w:id="3" w:name="_Toc24395179"/>
      <w:r w:rsidRPr="00AA7249">
        <w:rPr>
          <w:rStyle w:val="Heading1Char"/>
          <w:b/>
          <w:lang w:val="lt-LT"/>
        </w:rPr>
        <w:t xml:space="preserve">ELEKTROS </w:t>
      </w:r>
      <w:r w:rsidR="00122C15" w:rsidRPr="00AA7249">
        <w:rPr>
          <w:rStyle w:val="Heading1Char"/>
          <w:b/>
          <w:lang w:val="lt-LT"/>
        </w:rPr>
        <w:t>AKUMULIATORIAI</w:t>
      </w:r>
      <w:r w:rsidRPr="00AA7249">
        <w:rPr>
          <w:rStyle w:val="Heading1Char"/>
          <w:b/>
          <w:lang w:val="lt-LT"/>
        </w:rPr>
        <w:t xml:space="preserve"> </w:t>
      </w:r>
      <w:r w:rsidR="00122C15" w:rsidRPr="00AA7249">
        <w:rPr>
          <w:rStyle w:val="Heading1Char"/>
          <w:b/>
          <w:lang w:val="lt-LT"/>
        </w:rPr>
        <w:t>PAGAL SUDĖTĮ</w:t>
      </w:r>
      <w:bookmarkEnd w:id="3"/>
    </w:p>
    <w:p w14:paraId="378CD3B4" w14:textId="77777777" w:rsidR="007832D2" w:rsidRPr="00AA7249" w:rsidRDefault="007832D2" w:rsidP="00713C26">
      <w:pPr>
        <w:pStyle w:val="ListParagraph"/>
        <w:jc w:val="center"/>
        <w:rPr>
          <w:rFonts w:eastAsia="Times New Roman" w:cs="Times New Roman"/>
          <w:b/>
          <w:bCs/>
          <w:color w:val="000000" w:themeColor="text1"/>
          <w:szCs w:val="24"/>
          <w:lang w:val="lt-LT"/>
        </w:rPr>
      </w:pPr>
    </w:p>
    <w:p w14:paraId="1F54EC6D" w14:textId="37445C6C" w:rsidR="7B09BCE6" w:rsidRPr="00AA7249" w:rsidRDefault="7B09BCE6" w:rsidP="00713C26">
      <w:pPr>
        <w:rPr>
          <w:rFonts w:eastAsia="Times New Roman" w:cs="Times New Roman"/>
          <w:szCs w:val="24"/>
          <w:lang w:val="lt-LT"/>
        </w:rPr>
      </w:pPr>
    </w:p>
    <w:p w14:paraId="15138102" w14:textId="72C9E276" w:rsidR="00524DEA" w:rsidRPr="00AA7249" w:rsidRDefault="3F9406A0" w:rsidP="00AE61A8">
      <w:pPr>
        <w:ind w:left="357"/>
        <w:jc w:val="center"/>
        <w:rPr>
          <w:rStyle w:val="Heading2Char"/>
          <w:rFonts w:ascii="Times New Roman" w:eastAsia="Times New Roman" w:hAnsi="Times New Roman" w:cs="Times New Roman"/>
          <w:b/>
          <w:bCs/>
          <w:color w:val="auto"/>
          <w:sz w:val="24"/>
          <w:szCs w:val="24"/>
          <w:lang w:val="lt-LT"/>
        </w:rPr>
      </w:pPr>
      <w:bookmarkStart w:id="4" w:name="_Toc24395180"/>
      <w:r w:rsidRPr="00AA7249">
        <w:rPr>
          <w:rStyle w:val="Heading2Char"/>
          <w:rFonts w:ascii="Times New Roman" w:eastAsia="Times New Roman" w:hAnsi="Times New Roman" w:cs="Times New Roman"/>
          <w:b/>
          <w:bCs/>
          <w:color w:val="auto"/>
          <w:sz w:val="24"/>
          <w:szCs w:val="24"/>
          <w:lang w:val="lt-LT"/>
        </w:rPr>
        <w:t>3.1</w:t>
      </w:r>
      <w:r w:rsidR="00D95344" w:rsidRPr="00AA7249">
        <w:rPr>
          <w:rStyle w:val="Heading2Char"/>
          <w:rFonts w:ascii="Times New Roman" w:eastAsia="Times New Roman" w:hAnsi="Times New Roman" w:cs="Times New Roman"/>
          <w:b/>
          <w:bCs/>
          <w:color w:val="auto"/>
          <w:sz w:val="24"/>
          <w:szCs w:val="24"/>
          <w:lang w:val="lt-LT"/>
        </w:rPr>
        <w:t>.</w:t>
      </w:r>
      <w:r w:rsidRPr="00AA7249">
        <w:rPr>
          <w:rStyle w:val="Heading2Char"/>
          <w:rFonts w:ascii="Times New Roman" w:eastAsia="Times New Roman" w:hAnsi="Times New Roman" w:cs="Times New Roman"/>
          <w:b/>
          <w:bCs/>
          <w:color w:val="auto"/>
          <w:sz w:val="24"/>
          <w:szCs w:val="24"/>
          <w:lang w:val="lt-LT"/>
        </w:rPr>
        <w:t xml:space="preserve"> </w:t>
      </w:r>
      <w:r w:rsidR="00122C15" w:rsidRPr="00AA7249">
        <w:rPr>
          <w:rStyle w:val="Heading2Char"/>
          <w:rFonts w:ascii="Times New Roman" w:eastAsia="Times New Roman" w:hAnsi="Times New Roman" w:cs="Times New Roman"/>
          <w:b/>
          <w:bCs/>
          <w:color w:val="auto"/>
          <w:sz w:val="24"/>
          <w:szCs w:val="24"/>
          <w:lang w:val="lt-LT"/>
        </w:rPr>
        <w:t>Rūgštiniai akumuliatoriai</w:t>
      </w:r>
      <w:bookmarkEnd w:id="4"/>
    </w:p>
    <w:p w14:paraId="585DA51E" w14:textId="63BCE177" w:rsidR="00204544" w:rsidRPr="00AA7249" w:rsidRDefault="00204544" w:rsidP="00573B8A">
      <w:pPr>
        <w:jc w:val="center"/>
        <w:rPr>
          <w:rStyle w:val="Emphasis"/>
          <w:rFonts w:eastAsia="Times New Roman" w:cs="Times New Roman"/>
          <w:i w:val="0"/>
          <w:iCs w:val="0"/>
          <w:szCs w:val="24"/>
          <w:lang w:val="lt-LT"/>
        </w:rPr>
      </w:pPr>
    </w:p>
    <w:p w14:paraId="430C4AF2" w14:textId="4F0F721F" w:rsidR="00833E55" w:rsidRPr="00AA7249" w:rsidRDefault="00524DEA" w:rsidP="00DC3990">
      <w:pPr>
        <w:ind w:firstLine="720"/>
        <w:rPr>
          <w:rStyle w:val="Emphasis"/>
          <w:rFonts w:cs="Times New Roman"/>
          <w:i w:val="0"/>
          <w:lang w:val="lt-LT"/>
        </w:rPr>
      </w:pPr>
      <w:r w:rsidRPr="00AA7249">
        <w:rPr>
          <w:rStyle w:val="Emphasis"/>
          <w:rFonts w:cs="Times New Roman"/>
          <w:i w:val="0"/>
          <w:lang w:val="lt-LT"/>
        </w:rPr>
        <w:t>Rūgštiniai akumuliatoriai</w:t>
      </w:r>
      <w:r w:rsidR="00A43264" w:rsidRPr="00AA7249">
        <w:rPr>
          <w:rStyle w:val="Emphasis"/>
          <w:rFonts w:cs="Times New Roman"/>
          <w:i w:val="0"/>
          <w:lang w:val="lt-LT"/>
        </w:rPr>
        <w:t xml:space="preserve"> (2 pav.)</w:t>
      </w:r>
      <w:r w:rsidRPr="00AA7249">
        <w:rPr>
          <w:rStyle w:val="Emphasis"/>
          <w:rFonts w:cs="Times New Roman"/>
          <w:i w:val="0"/>
          <w:lang w:val="lt-LT"/>
        </w:rPr>
        <w:t xml:space="preserve"> arba dažniau vadinami švino akumuliatoriais yra antriniai elementai, kuriuos galima įkrauti prijungus prie kito elektros šaltinio. Rūgštinio akumuliatoriaus požymiai – jo elektrolitas yra skiesta sieros rūgštis, o plokštelės pagamintos iš švino ir jo junginių. </w:t>
      </w:r>
      <w:r w:rsidR="00DC3990" w:rsidRPr="00AA7249">
        <w:rPr>
          <w:rStyle w:val="Emphasis"/>
          <w:rFonts w:cs="Times New Roman"/>
          <w:i w:val="0"/>
          <w:lang w:val="lt-LT"/>
        </w:rPr>
        <w:t>Šių akumuliatorių vidinė varža yra labai maža, todėl galima su jais sukurti labai stiprią elektros srovę.</w:t>
      </w:r>
      <w:r w:rsidRPr="00AA7249">
        <w:rPr>
          <w:rStyle w:val="Emphasis"/>
          <w:rFonts w:cs="Times New Roman"/>
          <w:i w:val="0"/>
          <w:lang w:val="lt-LT"/>
        </w:rPr>
        <w:t xml:space="preserve"> Labiausiai</w:t>
      </w:r>
      <w:r w:rsidR="00DC3990" w:rsidRPr="00AA7249">
        <w:rPr>
          <w:rStyle w:val="Emphasis"/>
          <w:rFonts w:cs="Times New Roman"/>
          <w:i w:val="0"/>
          <w:lang w:val="lt-LT"/>
        </w:rPr>
        <w:t xml:space="preserve"> </w:t>
      </w:r>
      <w:r w:rsidRPr="00AA7249">
        <w:rPr>
          <w:rStyle w:val="Emphasis"/>
          <w:rFonts w:cs="Times New Roman"/>
          <w:i w:val="0"/>
          <w:lang w:val="lt-LT"/>
        </w:rPr>
        <w:t>paplitusi automobilio akumuliatorių baterija. Automobilio akumuliatorių baterija (12V) sudaryta iš šešių nuosekliai sujungtų rūgštinių akumuliatorių.</w:t>
      </w:r>
    </w:p>
    <w:p w14:paraId="10438F95" w14:textId="64B9FC81" w:rsidR="00524DEA" w:rsidRPr="00AA7249" w:rsidRDefault="00833E55" w:rsidP="00833E55">
      <w:pPr>
        <w:jc w:val="center"/>
        <w:rPr>
          <w:rStyle w:val="Emphasis"/>
          <w:rFonts w:cs="Times New Roman"/>
          <w:i w:val="0"/>
          <w:lang w:val="lt-LT"/>
        </w:rPr>
      </w:pPr>
      <w:r w:rsidRPr="00AA7249">
        <w:rPr>
          <w:rStyle w:val="Emphasis"/>
          <w:noProof/>
        </w:rPr>
        <w:lastRenderedPageBreak/>
        <w:drawing>
          <wp:inline distT="0" distB="0" distL="0" distR="0" wp14:anchorId="0FB1C9B5" wp14:editId="5D1021D5">
            <wp:extent cx="2075534" cy="2075534"/>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4772" cy="2084772"/>
                    </a:xfrm>
                    <a:prstGeom prst="rect">
                      <a:avLst/>
                    </a:prstGeom>
                    <a:noFill/>
                    <a:ln>
                      <a:noFill/>
                    </a:ln>
                  </pic:spPr>
                </pic:pic>
              </a:graphicData>
            </a:graphic>
          </wp:inline>
        </w:drawing>
      </w:r>
    </w:p>
    <w:p w14:paraId="13155864" w14:textId="77777777" w:rsidR="00833E55" w:rsidRPr="00AA7249" w:rsidRDefault="00833E55" w:rsidP="00833E55">
      <w:pPr>
        <w:jc w:val="center"/>
        <w:rPr>
          <w:rStyle w:val="Emphasis"/>
          <w:rFonts w:cs="Times New Roman"/>
          <w:i w:val="0"/>
          <w:lang w:val="lt-LT"/>
        </w:rPr>
      </w:pPr>
      <w:r w:rsidRPr="00AA7249">
        <w:rPr>
          <w:rStyle w:val="Emphasis"/>
          <w:rFonts w:cs="Times New Roman"/>
          <w:i w:val="0"/>
          <w:lang w:val="lt-LT"/>
        </w:rPr>
        <w:t>Rūgštinis akumuliatorius (2 pav.)</w:t>
      </w:r>
    </w:p>
    <w:p w14:paraId="4E18D36E" w14:textId="77777777" w:rsidR="00833E55" w:rsidRPr="00AA7249" w:rsidRDefault="00833E55" w:rsidP="00833E55">
      <w:pPr>
        <w:jc w:val="center"/>
        <w:rPr>
          <w:rStyle w:val="Emphasis"/>
          <w:rFonts w:cs="Times New Roman"/>
          <w:i w:val="0"/>
          <w:lang w:val="lt-LT"/>
        </w:rPr>
      </w:pPr>
    </w:p>
    <w:p w14:paraId="0AE7F01E" w14:textId="77777777" w:rsidR="00524DEA" w:rsidRPr="00AA7249" w:rsidRDefault="00524DEA" w:rsidP="000A4C2A">
      <w:pPr>
        <w:ind w:firstLine="720"/>
        <w:rPr>
          <w:rStyle w:val="Emphasis"/>
          <w:rFonts w:cs="Times New Roman"/>
          <w:i w:val="0"/>
          <w:lang w:val="lt-LT"/>
        </w:rPr>
      </w:pPr>
      <w:r w:rsidRPr="00AA7249">
        <w:rPr>
          <w:rStyle w:val="Emphasis"/>
          <w:rFonts w:cs="Times New Roman"/>
          <w:i w:val="0"/>
          <w:lang w:val="lt-LT"/>
        </w:rPr>
        <w:t>Pagrindinė rūgštinio akumuliatoriaus sudedamoji dalis – sieros rūgštis (25 – 30 %). Akumuliatoriui išsikraunant, jos koncentracija mažėja. Jeigu į sieros rūgštį panardintos plokštelės būtų iš švino ir švino oksido, tai akumuliatoriui išsikraunant, jos pamažu virstų švino sulfatu. Didelio paviršiaus plokštelės leidžia pasiekti stiprią srovę.</w:t>
      </w:r>
    </w:p>
    <w:p w14:paraId="7EF37015" w14:textId="77777777" w:rsidR="00524DEA" w:rsidRPr="00AA7249" w:rsidRDefault="00524DEA" w:rsidP="000A4C2A">
      <w:pPr>
        <w:ind w:firstLine="720"/>
        <w:rPr>
          <w:rStyle w:val="Emphasis"/>
          <w:rFonts w:cs="Times New Roman"/>
          <w:i w:val="0"/>
          <w:lang w:val="lt-LT"/>
        </w:rPr>
      </w:pPr>
      <w:r w:rsidRPr="00AA7249">
        <w:rPr>
          <w:rStyle w:val="Emphasis"/>
          <w:rFonts w:cs="Times New Roman"/>
          <w:i w:val="0"/>
          <w:lang w:val="lt-LT"/>
        </w:rPr>
        <w:t>Automobiliams užvesti skirti rūgštiniai akumuliatoriai turi daug plonų plokštelių, kurių didelis paviršiaus plotas gali trumpą laiką teikti didelę srovę. Tačiau tokia baterija neskirta nuolat ir pakartotinai ją visiškai iškrauti (plokštelės gali būti pažeidžiamos). Gilaus ciklo akumuliatoriai, kurie tinka kaip pagrindinis energijos šaltinis (elektrokarams ir pan) turi mažiau, tačiau storesnių plokštelių. Tokio akumuliatoriaus talpa svorio vienetui mažesnė tačiau jis atlaiko daug daugiau visiško iškrovimo bei po to sekančio pakrovimo ciklų.</w:t>
      </w:r>
    </w:p>
    <w:p w14:paraId="5C1FD6E1" w14:textId="77777777" w:rsidR="00524DEA" w:rsidRPr="00AA7249" w:rsidRDefault="00524DEA" w:rsidP="000A4C2A">
      <w:pPr>
        <w:ind w:firstLine="720"/>
        <w:rPr>
          <w:rStyle w:val="Emphasis"/>
          <w:rFonts w:cs="Times New Roman"/>
          <w:i w:val="0"/>
          <w:lang w:val="lt-LT"/>
        </w:rPr>
      </w:pPr>
      <w:r w:rsidRPr="00AA7249">
        <w:rPr>
          <w:rStyle w:val="Emphasis"/>
          <w:rFonts w:cs="Times New Roman"/>
          <w:i w:val="0"/>
          <w:lang w:val="lt-LT"/>
        </w:rPr>
        <w:t>Rūgštinio akumuliatoriaus talpa nėra pastovi ir priklauso nuo to, kaip greitai jis įkraunamas ar iškraunamas (lėtai įkraunant bei iškraunant talpa didesnė). Labai greitai iškrauta (tarkim, nesėkmingai bandant užvesti variklį) baterija per kurį laiką gali pati atsistatyti, įgalindama pabandyti dar kartą. Tuo tarpu lėtai iškrauta baterija pati, be pakrovimo, neatsistato.</w:t>
      </w:r>
    </w:p>
    <w:p w14:paraId="2292ABF7" w14:textId="6ED4B1B0" w:rsidR="00524DEA" w:rsidRPr="00AA7249" w:rsidRDefault="004B7FF9" w:rsidP="000A4C2A">
      <w:pPr>
        <w:ind w:firstLine="720"/>
        <w:rPr>
          <w:rStyle w:val="Emphasis"/>
          <w:rFonts w:cs="Times New Roman"/>
          <w:i w:val="0"/>
          <w:lang w:val="lt-LT"/>
        </w:rPr>
      </w:pPr>
      <w:r w:rsidRPr="00AA7249">
        <w:rPr>
          <w:rStyle w:val="Emphasis"/>
          <w:rFonts w:cs="Times New Roman"/>
          <w:i w:val="0"/>
          <w:lang w:val="lt-LT"/>
        </w:rPr>
        <w:t>Šie</w:t>
      </w:r>
      <w:r w:rsidR="00524DEA" w:rsidRPr="00AA7249">
        <w:rPr>
          <w:rStyle w:val="Emphasis"/>
          <w:rFonts w:cs="Times New Roman"/>
          <w:i w:val="0"/>
          <w:lang w:val="lt-LT"/>
        </w:rPr>
        <w:t xml:space="preserve"> akumuliatoriai yra pritaikomi naudojimui kaip rezervinis elektros maitinimo šaltinis signalizacijų bei stebėjimo sistemoms, kasos aparatams, nepertraukiamo maitinimo šaltiniams bei mobiliesiems įrenginiams. Itin geras kainos ir eksplotacinių savybių santykis.</w:t>
      </w:r>
    </w:p>
    <w:p w14:paraId="6FDBD741" w14:textId="2BC3505D" w:rsidR="00524DEA" w:rsidRPr="00AA7249" w:rsidRDefault="004B7FF9" w:rsidP="000A4C2A">
      <w:pPr>
        <w:rPr>
          <w:rStyle w:val="Emphasis"/>
          <w:rFonts w:cs="Times New Roman"/>
          <w:i w:val="0"/>
          <w:lang w:val="lt-LT"/>
        </w:rPr>
      </w:pPr>
      <w:r w:rsidRPr="00AA7249">
        <w:rPr>
          <w:rStyle w:val="Emphasis"/>
          <w:rFonts w:cs="Times New Roman"/>
          <w:i w:val="0"/>
          <w:lang w:val="lt-LT"/>
        </w:rPr>
        <w:t>Rūgštiniai akumuliatoriai</w:t>
      </w:r>
      <w:r w:rsidR="00524DEA" w:rsidRPr="00AA7249">
        <w:rPr>
          <w:rStyle w:val="Emphasis"/>
          <w:rFonts w:cs="Times New Roman"/>
          <w:i w:val="0"/>
          <w:lang w:val="lt-LT"/>
        </w:rPr>
        <w:t xml:space="preserve"> skirstomi į:</w:t>
      </w:r>
    </w:p>
    <w:p w14:paraId="5FDDBF1D" w14:textId="0A347EFF" w:rsidR="00524DEA" w:rsidRPr="00AA7249" w:rsidRDefault="00573B8A" w:rsidP="00790AAC">
      <w:pPr>
        <w:pStyle w:val="ListParagraph"/>
        <w:numPr>
          <w:ilvl w:val="0"/>
          <w:numId w:val="4"/>
        </w:numPr>
        <w:rPr>
          <w:rStyle w:val="Emphasis"/>
          <w:rFonts w:cs="Times New Roman"/>
          <w:i w:val="0"/>
          <w:lang w:val="lt-LT"/>
        </w:rPr>
      </w:pPr>
      <w:r w:rsidRPr="00AA7249">
        <w:rPr>
          <w:rStyle w:val="Emphasis"/>
          <w:rFonts w:cs="Times New Roman"/>
          <w:i w:val="0"/>
          <w:lang w:val="lt-LT"/>
        </w:rPr>
        <w:t xml:space="preserve"> </w:t>
      </w:r>
      <w:r w:rsidRPr="00AA7249">
        <w:rPr>
          <w:rStyle w:val="Emphasis"/>
          <w:rFonts w:cs="Times New Roman"/>
          <w:i w:val="0"/>
          <w:lang w:val="lt-LT"/>
        </w:rPr>
        <w:tab/>
      </w:r>
      <w:r w:rsidR="00524DEA" w:rsidRPr="00AA7249">
        <w:rPr>
          <w:rStyle w:val="Emphasis"/>
          <w:rFonts w:cs="Times New Roman"/>
          <w:i w:val="0"/>
          <w:lang w:val="lt-LT"/>
        </w:rPr>
        <w:t>VRLA (Valve Regulated Lead Acid battery), dar vadinami SLA (Sealed Lead Acid battery) - taip žymimi vožtuvu reguliuojami švino-rūgštiniai akumuliatoriai. Dėl konstrukcinių ir elektrocheminių savybių šio tipo akumuliatoriai gali būti montuojami ir transportuojami bet kokia pozicija neprarandant akumuliatoriaus iškrovos charakteristikų.</w:t>
      </w:r>
    </w:p>
    <w:p w14:paraId="58F9A7F5" w14:textId="565B5D4D" w:rsidR="00524DEA" w:rsidRPr="00AA7249" w:rsidRDefault="00573B8A" w:rsidP="00790AAC">
      <w:pPr>
        <w:pStyle w:val="ListParagraph"/>
        <w:numPr>
          <w:ilvl w:val="0"/>
          <w:numId w:val="4"/>
        </w:numPr>
        <w:rPr>
          <w:rStyle w:val="Emphasis"/>
          <w:rFonts w:cs="Times New Roman"/>
          <w:i w:val="0"/>
          <w:lang w:val="lt-LT"/>
        </w:rPr>
      </w:pPr>
      <w:r w:rsidRPr="00AA7249">
        <w:rPr>
          <w:rStyle w:val="Emphasis"/>
          <w:rFonts w:cs="Times New Roman"/>
          <w:i w:val="0"/>
          <w:lang w:val="lt-LT"/>
        </w:rPr>
        <w:lastRenderedPageBreak/>
        <w:t xml:space="preserve"> </w:t>
      </w:r>
      <w:r w:rsidRPr="00AA7249">
        <w:rPr>
          <w:rStyle w:val="Emphasis"/>
          <w:rFonts w:cs="Times New Roman"/>
          <w:i w:val="0"/>
          <w:lang w:val="lt-LT"/>
        </w:rPr>
        <w:tab/>
      </w:r>
      <w:r w:rsidR="00524DEA" w:rsidRPr="00AA7249">
        <w:rPr>
          <w:rStyle w:val="Emphasis"/>
          <w:rFonts w:cs="Times New Roman"/>
          <w:i w:val="0"/>
          <w:lang w:val="lt-LT"/>
        </w:rPr>
        <w:t>AGM (Absorbed Glass Mat) technologija, labiausiai paplitusi VRLA akumuliatorių gamyboje, pasižymi maža vidine varža, dėl ko geba išgauti palyginti didelę srovę didelės apkrovos įrenginiuose. Taip pat, lyginant su GEL (gelinio) tipo akumuliatoriais, pasižymi geru įkrovimo efektyvumu, lėtesne saiiškrova, geba veikti žemesnėse temperatūrose,  bei išsiskiria palyginti didele energijos talpa tūrio vienete.</w:t>
      </w:r>
    </w:p>
    <w:p w14:paraId="56ED072B" w14:textId="5ACA1E57" w:rsidR="004B7FF9" w:rsidRPr="00AA7249" w:rsidRDefault="00573B8A" w:rsidP="004B7FF9">
      <w:pPr>
        <w:pStyle w:val="ListParagraph"/>
        <w:numPr>
          <w:ilvl w:val="0"/>
          <w:numId w:val="4"/>
        </w:numPr>
        <w:rPr>
          <w:rStyle w:val="Emphasis"/>
          <w:rFonts w:cs="Times New Roman"/>
          <w:i w:val="0"/>
          <w:lang w:val="lt-LT"/>
        </w:rPr>
      </w:pPr>
      <w:r w:rsidRPr="00AA7249">
        <w:rPr>
          <w:rStyle w:val="Emphasis"/>
          <w:rFonts w:cs="Times New Roman"/>
          <w:i w:val="0"/>
          <w:lang w:val="lt-LT"/>
        </w:rPr>
        <w:t xml:space="preserve"> </w:t>
      </w:r>
      <w:r w:rsidRPr="00AA7249">
        <w:rPr>
          <w:rStyle w:val="Emphasis"/>
          <w:rFonts w:cs="Times New Roman"/>
          <w:i w:val="0"/>
          <w:lang w:val="lt-LT"/>
        </w:rPr>
        <w:tab/>
      </w:r>
      <w:r w:rsidR="00524DEA" w:rsidRPr="00AA7249">
        <w:rPr>
          <w:rStyle w:val="Emphasis"/>
          <w:rFonts w:cs="Times New Roman"/>
          <w:i w:val="0"/>
          <w:lang w:val="lt-LT"/>
        </w:rPr>
        <w:t>AGM akumuliatoriai taip pat tinkami naudojimui daliniais iškrovimo ciklais. Iškraunant AGM akumuliatorius iki 30-50% jų pradinės talpos akumuliatorius praktiškai nėra pažeidžiamas ir įkraunant geba atkurti 100% savo vidinės talpos. Iškrovimo-įkrovimo ciklų skaičius visgi yra ribotas - priklausomai nuo švino kiekio bei kitų konstrukcinių niuansų skirtinguose akumuliatoriuose, jie gali tarnauti 200-1000 ciklų.</w:t>
      </w:r>
    </w:p>
    <w:p w14:paraId="16FAD0A4" w14:textId="77777777" w:rsidR="004B7FF9" w:rsidRPr="00AA7249" w:rsidRDefault="004B7FF9" w:rsidP="004B7FF9">
      <w:pPr>
        <w:rPr>
          <w:rStyle w:val="Emphasis"/>
          <w:rFonts w:cs="Times New Roman"/>
          <w:i w:val="0"/>
          <w:lang w:val="lt-LT"/>
        </w:rPr>
      </w:pPr>
    </w:p>
    <w:p w14:paraId="77046574" w14:textId="37F4096E" w:rsidR="00524DEA" w:rsidRPr="00AA7249" w:rsidRDefault="004B7FF9" w:rsidP="000A4C2A">
      <w:pPr>
        <w:rPr>
          <w:rStyle w:val="Emphasis"/>
          <w:rFonts w:cs="Times New Roman"/>
          <w:i w:val="0"/>
          <w:lang w:val="lt-LT"/>
        </w:rPr>
      </w:pPr>
      <w:r w:rsidRPr="00AA7249">
        <w:rPr>
          <w:rStyle w:val="Emphasis"/>
          <w:rFonts w:cs="Times New Roman"/>
          <w:i w:val="0"/>
          <w:lang w:val="lt-LT"/>
        </w:rPr>
        <w:t>Kitaip šie akumuliatoriai yra skirstomi į tokias 3 grupes</w:t>
      </w:r>
      <w:r w:rsidR="00524DEA" w:rsidRPr="00AA7249">
        <w:rPr>
          <w:rStyle w:val="Emphasis"/>
          <w:rFonts w:cs="Times New Roman"/>
          <w:i w:val="0"/>
          <w:lang w:val="lt-LT"/>
        </w:rPr>
        <w:t>:</w:t>
      </w:r>
    </w:p>
    <w:p w14:paraId="7EB4F990" w14:textId="77777777" w:rsidR="00524DEA" w:rsidRPr="00AA7249" w:rsidRDefault="00524DEA" w:rsidP="00790AAC">
      <w:pPr>
        <w:pStyle w:val="ListParagraph"/>
        <w:numPr>
          <w:ilvl w:val="0"/>
          <w:numId w:val="5"/>
        </w:numPr>
        <w:rPr>
          <w:rStyle w:val="Emphasis"/>
          <w:rFonts w:cs="Times New Roman"/>
          <w:i w:val="0"/>
          <w:lang w:val="lt-LT"/>
        </w:rPr>
      </w:pPr>
      <w:r w:rsidRPr="00AA7249">
        <w:rPr>
          <w:rStyle w:val="Emphasis"/>
          <w:rFonts w:cs="Times New Roman"/>
          <w:i w:val="0"/>
          <w:lang w:val="lt-LT"/>
        </w:rPr>
        <w:t>Klasikinius akumuliatorius su skystu elektrolitu;</w:t>
      </w:r>
    </w:p>
    <w:p w14:paraId="7FD71533" w14:textId="77777777" w:rsidR="00524DEA" w:rsidRPr="00AA7249" w:rsidRDefault="00524DEA" w:rsidP="00790AAC">
      <w:pPr>
        <w:pStyle w:val="ListParagraph"/>
        <w:numPr>
          <w:ilvl w:val="0"/>
          <w:numId w:val="5"/>
        </w:numPr>
        <w:rPr>
          <w:rStyle w:val="Emphasis"/>
          <w:rFonts w:cs="Times New Roman"/>
          <w:i w:val="0"/>
          <w:lang w:val="lt-LT"/>
        </w:rPr>
      </w:pPr>
      <w:r w:rsidRPr="00AA7249">
        <w:rPr>
          <w:rStyle w:val="Emphasis"/>
          <w:rFonts w:cs="Times New Roman"/>
          <w:i w:val="0"/>
          <w:lang w:val="lt-LT"/>
        </w:rPr>
        <w:t>Gelinius (GEL) neaptarnaujamus akumuliatorius ;</w:t>
      </w:r>
    </w:p>
    <w:p w14:paraId="316E5A3D" w14:textId="01CAB296" w:rsidR="00573B8A" w:rsidRPr="00AA7249" w:rsidRDefault="00524DEA" w:rsidP="00790AAC">
      <w:pPr>
        <w:pStyle w:val="ListParagraph"/>
        <w:numPr>
          <w:ilvl w:val="0"/>
          <w:numId w:val="5"/>
        </w:numPr>
        <w:rPr>
          <w:rStyle w:val="Emphasis"/>
          <w:rFonts w:cs="Times New Roman"/>
          <w:i w:val="0"/>
          <w:lang w:val="lt-LT"/>
        </w:rPr>
      </w:pPr>
      <w:r w:rsidRPr="00AA7249">
        <w:rPr>
          <w:rStyle w:val="Emphasis"/>
          <w:rFonts w:cs="Times New Roman"/>
          <w:i w:val="0"/>
          <w:lang w:val="lt-LT"/>
        </w:rPr>
        <w:t>AGM neaptarnaujamus akumuliatorius.</w:t>
      </w:r>
      <w:r w:rsidR="00573B8A" w:rsidRPr="00AA7249">
        <w:rPr>
          <w:rStyle w:val="Emphasis"/>
          <w:rFonts w:cs="Times New Roman"/>
          <w:i w:val="0"/>
          <w:lang w:val="lt-LT"/>
        </w:rPr>
        <w:t xml:space="preserve"> </w:t>
      </w:r>
    </w:p>
    <w:p w14:paraId="5818E067" w14:textId="5DBAE545" w:rsidR="00524DEA" w:rsidRPr="00AA7249" w:rsidRDefault="00524DEA" w:rsidP="00573B8A">
      <w:pPr>
        <w:pStyle w:val="ListParagraph"/>
        <w:jc w:val="center"/>
        <w:rPr>
          <w:rStyle w:val="Emphasis"/>
          <w:rFonts w:cs="Times New Roman"/>
          <w:i w:val="0"/>
          <w:lang w:val="lt-LT"/>
        </w:rPr>
      </w:pPr>
    </w:p>
    <w:p w14:paraId="51D006FD" w14:textId="77777777" w:rsidR="00524DEA" w:rsidRPr="00AA7249" w:rsidRDefault="00524DEA" w:rsidP="001157FD">
      <w:pPr>
        <w:textAlignment w:val="baseline"/>
        <w:rPr>
          <w:rFonts w:ascii="Source Sans Pro" w:eastAsia="Times New Roman" w:hAnsi="Source Sans Pro" w:cs="Times New Roman"/>
          <w:color w:val="393939"/>
          <w:sz w:val="27"/>
          <w:szCs w:val="27"/>
          <w:lang w:val="lt-LT"/>
        </w:rPr>
      </w:pPr>
      <w:r w:rsidRPr="00AA7249">
        <w:rPr>
          <w:rFonts w:ascii="Source Sans Pro" w:eastAsia="Times New Roman" w:hAnsi="Source Sans Pro" w:cs="Times New Roman"/>
          <w:noProof/>
          <w:color w:val="393939"/>
          <w:sz w:val="27"/>
          <w:szCs w:val="27"/>
        </w:rPr>
        <w:lastRenderedPageBreak/>
        <w:drawing>
          <wp:inline distT="0" distB="0" distL="0" distR="0" wp14:anchorId="656F2EB7" wp14:editId="756006F5">
            <wp:extent cx="6241181" cy="26130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8925" cy="2641388"/>
                    </a:xfrm>
                    <a:prstGeom prst="rect">
                      <a:avLst/>
                    </a:prstGeom>
                    <a:noFill/>
                    <a:ln>
                      <a:noFill/>
                    </a:ln>
                  </pic:spPr>
                </pic:pic>
              </a:graphicData>
            </a:graphic>
          </wp:inline>
        </w:drawing>
      </w:r>
      <w:r w:rsidRPr="00AA7249">
        <w:rPr>
          <w:rFonts w:eastAsia="Times New Roman" w:cs="Times New Roman"/>
          <w:noProof/>
          <w:szCs w:val="24"/>
        </w:rPr>
        <w:drawing>
          <wp:inline distT="0" distB="0" distL="0" distR="0" wp14:anchorId="7FF7D518" wp14:editId="61B6EFBB">
            <wp:extent cx="6334125" cy="506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4125" cy="5067300"/>
                    </a:xfrm>
                    <a:prstGeom prst="rect">
                      <a:avLst/>
                    </a:prstGeom>
                    <a:noFill/>
                    <a:ln>
                      <a:noFill/>
                    </a:ln>
                  </pic:spPr>
                </pic:pic>
              </a:graphicData>
            </a:graphic>
          </wp:inline>
        </w:drawing>
      </w:r>
    </w:p>
    <w:p w14:paraId="34A90B13" w14:textId="77777777" w:rsidR="00524DEA" w:rsidRPr="00AA7249" w:rsidRDefault="00524DEA" w:rsidP="00C80EFB">
      <w:pPr>
        <w:jc w:val="center"/>
        <w:textAlignment w:val="baseline"/>
        <w:rPr>
          <w:rFonts w:ascii="Source Sans Pro" w:eastAsia="Times New Roman" w:hAnsi="Source Sans Pro" w:cs="Times New Roman"/>
          <w:color w:val="393939"/>
          <w:sz w:val="27"/>
          <w:szCs w:val="27"/>
          <w:lang w:val="lt-LT"/>
        </w:rPr>
      </w:pPr>
    </w:p>
    <w:p w14:paraId="6FE2472A" w14:textId="23D734D2" w:rsidR="00524DEA" w:rsidRPr="00AA7249" w:rsidRDefault="00524DEA" w:rsidP="001157FD">
      <w:pPr>
        <w:ind w:firstLine="720"/>
        <w:rPr>
          <w:rFonts w:cs="Times New Roman"/>
          <w:szCs w:val="24"/>
          <w:lang w:val="lt-LT"/>
        </w:rPr>
      </w:pPr>
      <w:r w:rsidRPr="00AA7249">
        <w:rPr>
          <w:rFonts w:cs="Times New Roman"/>
          <w:szCs w:val="24"/>
          <w:lang w:val="lt-LT"/>
        </w:rPr>
        <w:lastRenderedPageBreak/>
        <w:t>Rūgštinio elektros akumuliatoriaus teigiamasis elektrodas yra švino dioksidas PbO</w:t>
      </w:r>
      <w:r w:rsidRPr="00AA7249">
        <w:rPr>
          <w:rFonts w:cs="Times New Roman"/>
          <w:szCs w:val="24"/>
          <w:vertAlign w:val="subscript"/>
          <w:lang w:val="lt-LT"/>
        </w:rPr>
        <w:t>2</w:t>
      </w:r>
      <w:r w:rsidRPr="00AA7249">
        <w:rPr>
          <w:rFonts w:cs="Times New Roman"/>
          <w:szCs w:val="24"/>
          <w:lang w:val="lt-LT"/>
        </w:rPr>
        <w:t>, neigiamasis – švinas Pb, elektrolitas – sieros rūgšties H</w:t>
      </w:r>
      <w:r w:rsidRPr="00AA7249">
        <w:rPr>
          <w:rFonts w:cs="Times New Roman"/>
          <w:szCs w:val="24"/>
          <w:vertAlign w:val="subscript"/>
          <w:lang w:val="lt-LT"/>
        </w:rPr>
        <w:t>2</w:t>
      </w:r>
      <w:r w:rsidRPr="00AA7249">
        <w:rPr>
          <w:rFonts w:cs="Times New Roman"/>
          <w:szCs w:val="24"/>
          <w:lang w:val="lt-LT"/>
        </w:rPr>
        <w:t>SO</w:t>
      </w:r>
      <w:r w:rsidRPr="00AA7249">
        <w:rPr>
          <w:rFonts w:cs="Times New Roman"/>
          <w:szCs w:val="24"/>
          <w:vertAlign w:val="subscript"/>
          <w:lang w:val="lt-LT"/>
        </w:rPr>
        <w:t>4</w:t>
      </w:r>
      <w:r w:rsidRPr="00AA7249">
        <w:rPr>
          <w:rFonts w:cs="Times New Roman"/>
          <w:szCs w:val="24"/>
          <w:lang w:val="lt-LT"/>
        </w:rPr>
        <w:t> tirpalas. Iškraunant elektros akumuliatorių ant abiejų elektrodų susidaro švino sulfatas PbSO</w:t>
      </w:r>
      <w:r w:rsidRPr="00AA7249">
        <w:rPr>
          <w:rFonts w:cs="Times New Roman"/>
          <w:szCs w:val="24"/>
          <w:vertAlign w:val="subscript"/>
          <w:lang w:val="lt-LT"/>
        </w:rPr>
        <w:t>4</w:t>
      </w:r>
      <w:r w:rsidRPr="00AA7249">
        <w:rPr>
          <w:rFonts w:cs="Times New Roman"/>
          <w:szCs w:val="24"/>
          <w:lang w:val="lt-LT"/>
        </w:rPr>
        <w:t>, kuris įkraunant ant elektrodų vėl virsta pradinėmis medžiagomis. </w:t>
      </w:r>
    </w:p>
    <w:p w14:paraId="56D11A35" w14:textId="77777777" w:rsidR="00524DEA" w:rsidRPr="00AA7249" w:rsidRDefault="00524DEA" w:rsidP="001157FD">
      <w:pPr>
        <w:jc w:val="center"/>
        <w:textAlignment w:val="baseline"/>
        <w:rPr>
          <w:rFonts w:ascii="Arial" w:hAnsi="Arial" w:cs="Arial"/>
          <w:color w:val="000000"/>
          <w:sz w:val="18"/>
          <w:szCs w:val="18"/>
          <w:shd w:val="clear" w:color="auto" w:fill="AAAAAA"/>
          <w:lang w:val="lt-LT"/>
        </w:rPr>
      </w:pPr>
      <w:r w:rsidRPr="00AA7249">
        <w:rPr>
          <w:rStyle w:val="Strong"/>
          <w:rFonts w:ascii="Arial" w:hAnsi="Arial" w:cs="Arial"/>
          <w:noProof/>
          <w:color w:val="000000"/>
          <w:sz w:val="18"/>
          <w:szCs w:val="18"/>
          <w:shd w:val="clear" w:color="auto" w:fill="AAAAAA"/>
        </w:rPr>
        <w:drawing>
          <wp:inline distT="0" distB="0" distL="0" distR="0" wp14:anchorId="4217B612" wp14:editId="22B0A1EA">
            <wp:extent cx="1524000" cy="2238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0" cy="2238375"/>
                    </a:xfrm>
                    <a:prstGeom prst="rect">
                      <a:avLst/>
                    </a:prstGeom>
                    <a:noFill/>
                    <a:ln>
                      <a:noFill/>
                    </a:ln>
                  </pic:spPr>
                </pic:pic>
              </a:graphicData>
            </a:graphic>
          </wp:inline>
        </w:drawing>
      </w:r>
    </w:p>
    <w:p w14:paraId="24FC4301" w14:textId="5563421E" w:rsidR="00524DEA" w:rsidRPr="00AA7249" w:rsidRDefault="00524DEA" w:rsidP="001157FD">
      <w:pPr>
        <w:jc w:val="center"/>
        <w:rPr>
          <w:rFonts w:cs="Times New Roman"/>
          <w:szCs w:val="24"/>
          <w:lang w:val="lt-LT"/>
        </w:rPr>
      </w:pPr>
      <w:r w:rsidRPr="00AA7249">
        <w:rPr>
          <w:rFonts w:cs="Times New Roman"/>
          <w:szCs w:val="24"/>
          <w:lang w:val="lt-LT"/>
        </w:rPr>
        <w:t>R</w:t>
      </w:r>
      <w:r w:rsidR="00A43264" w:rsidRPr="00AA7249">
        <w:rPr>
          <w:rFonts w:cs="Times New Roman"/>
          <w:szCs w:val="24"/>
          <w:lang w:val="lt-LT"/>
        </w:rPr>
        <w:t>ūgštinio</w:t>
      </w:r>
      <w:r w:rsidRPr="00AA7249">
        <w:rPr>
          <w:rFonts w:cs="Times New Roman"/>
          <w:szCs w:val="24"/>
          <w:lang w:val="lt-LT"/>
        </w:rPr>
        <w:t xml:space="preserve"> (švino)</w:t>
      </w:r>
      <w:r w:rsidR="00A43264" w:rsidRPr="00AA7249">
        <w:rPr>
          <w:rFonts w:cs="Times New Roman"/>
          <w:szCs w:val="24"/>
          <w:lang w:val="lt-LT"/>
        </w:rPr>
        <w:t xml:space="preserve"> akumuliatoriaus vidaus virsmai</w:t>
      </w:r>
      <w:r w:rsidR="000A7907" w:rsidRPr="00AA7249">
        <w:rPr>
          <w:rFonts w:cs="Times New Roman"/>
          <w:szCs w:val="24"/>
          <w:lang w:val="lt-LT"/>
        </w:rPr>
        <w:t xml:space="preserve"> (3 pav.)</w:t>
      </w:r>
    </w:p>
    <w:p w14:paraId="71726FCC" w14:textId="77777777" w:rsidR="00713C26" w:rsidRPr="00AA7249" w:rsidRDefault="00713C26" w:rsidP="001157FD">
      <w:pPr>
        <w:jc w:val="center"/>
        <w:rPr>
          <w:rFonts w:cs="Times New Roman"/>
          <w:szCs w:val="24"/>
          <w:lang w:val="lt-LT"/>
        </w:rPr>
      </w:pPr>
    </w:p>
    <w:p w14:paraId="003EEFF0" w14:textId="77777777" w:rsidR="00524DEA" w:rsidRPr="00AA7249" w:rsidRDefault="00524DEA" w:rsidP="001157FD">
      <w:pPr>
        <w:ind w:firstLine="720"/>
        <w:rPr>
          <w:rFonts w:cs="Times New Roman"/>
          <w:szCs w:val="24"/>
          <w:lang w:val="lt-LT"/>
        </w:rPr>
      </w:pPr>
      <w:r w:rsidRPr="00AA7249">
        <w:rPr>
          <w:rFonts w:cs="Times New Roman"/>
          <w:szCs w:val="24"/>
          <w:lang w:val="lt-LT"/>
        </w:rPr>
        <w:t>Standartinis 12 voltų švino rūgštinis akumuliatorius yra sudarytas iš šešių celių, kurių kiekviena apytikriai gamina 2,11 voltų. Visos celės yra sandarios ir atskiros. Pirma, trečia ir penkta celės yra teigiamo (+) poliaus, o antra, ketvirta ir šešta neigiamo (-). Kiekviena celė sudaryta iš teigiamos (anodo) ir neigiamos (katodo) plokštelės. Teigiamo poliaus plokštelės pagamintos iš švino dioksido (PbO2), o neigiamo poliaus iš švino (Pb). Jos panardintos į elektrolitą - skiestą sieros rūgštį (H2SO4). Cheminė reakcija tarp metalų ir elektrolito sukuria elektros energiją. Mažėjant sieros rūgšties koncentracijai akumuliatorius išsikrauna ir galiausiai nustoja funkcionuoti.   </w:t>
      </w:r>
    </w:p>
    <w:p w14:paraId="09877FC4" w14:textId="77777777" w:rsidR="00524DEA" w:rsidRPr="00AA7249" w:rsidRDefault="00524DEA" w:rsidP="001157FD">
      <w:pPr>
        <w:rPr>
          <w:rFonts w:cs="Times New Roman"/>
          <w:szCs w:val="24"/>
          <w:lang w:val="lt-LT"/>
        </w:rPr>
      </w:pPr>
    </w:p>
    <w:p w14:paraId="095FF751" w14:textId="0071C9B4" w:rsidR="5A71296A" w:rsidRPr="00AA7249" w:rsidRDefault="56230CA9" w:rsidP="001157FD">
      <w:pPr>
        <w:pStyle w:val="Heading2"/>
        <w:spacing w:before="0"/>
        <w:jc w:val="center"/>
        <w:rPr>
          <w:rFonts w:ascii="Times New Roman" w:eastAsia="Times New Roman" w:hAnsi="Times New Roman" w:cs="Times New Roman"/>
          <w:sz w:val="24"/>
          <w:szCs w:val="24"/>
          <w:lang w:val="lt-LT"/>
        </w:rPr>
      </w:pPr>
      <w:bookmarkStart w:id="5" w:name="_Toc24395181"/>
      <w:r w:rsidRPr="00AA7249">
        <w:rPr>
          <w:rFonts w:ascii="Times New Roman" w:eastAsia="Times New Roman" w:hAnsi="Times New Roman" w:cs="Times New Roman"/>
          <w:b/>
          <w:bCs/>
          <w:color w:val="auto"/>
          <w:sz w:val="24"/>
          <w:szCs w:val="24"/>
          <w:lang w:val="lt-LT"/>
        </w:rPr>
        <w:t xml:space="preserve">3.2. </w:t>
      </w:r>
      <w:r w:rsidR="00122C15" w:rsidRPr="00AA7249">
        <w:rPr>
          <w:rFonts w:ascii="Times New Roman" w:eastAsia="Times New Roman" w:hAnsi="Times New Roman" w:cs="Times New Roman"/>
          <w:b/>
          <w:bCs/>
          <w:color w:val="auto"/>
          <w:sz w:val="24"/>
          <w:szCs w:val="24"/>
          <w:lang w:val="lt-LT"/>
        </w:rPr>
        <w:t>Šarminiai akumuliatoriai</w:t>
      </w:r>
      <w:bookmarkEnd w:id="5"/>
    </w:p>
    <w:p w14:paraId="58616A70" w14:textId="62924035" w:rsidR="00524DEA" w:rsidRPr="00AA7249" w:rsidRDefault="3E256AF2" w:rsidP="001157FD">
      <w:pPr>
        <w:pStyle w:val="Heading2"/>
        <w:spacing w:before="0"/>
        <w:jc w:val="center"/>
        <w:rPr>
          <w:rFonts w:ascii="Times New Roman" w:eastAsia="Times New Roman" w:hAnsi="Times New Roman" w:cs="Times New Roman"/>
          <w:sz w:val="24"/>
          <w:szCs w:val="24"/>
          <w:lang w:val="lt-LT"/>
        </w:rPr>
      </w:pPr>
      <w:r w:rsidRPr="00AA7249">
        <w:rPr>
          <w:rFonts w:ascii="Times New Roman" w:eastAsia="Times New Roman" w:hAnsi="Times New Roman" w:cs="Times New Roman"/>
          <w:sz w:val="24"/>
          <w:szCs w:val="24"/>
          <w:lang w:val="lt-LT"/>
        </w:rPr>
        <w:t xml:space="preserve"> </w:t>
      </w:r>
    </w:p>
    <w:p w14:paraId="1001CBA0" w14:textId="774C9AED" w:rsidR="00713C26" w:rsidRPr="00AA7249" w:rsidRDefault="00524DEA" w:rsidP="001157FD">
      <w:pPr>
        <w:ind w:firstLine="720"/>
        <w:rPr>
          <w:rFonts w:cs="Times New Roman"/>
          <w:szCs w:val="24"/>
          <w:lang w:val="lt-LT"/>
        </w:rPr>
      </w:pPr>
      <w:r w:rsidRPr="00AA7249">
        <w:rPr>
          <w:rFonts w:cs="Times New Roman"/>
          <w:szCs w:val="24"/>
          <w:lang w:val="lt-LT"/>
        </w:rPr>
        <w:t>Šarminis akumuliatorius – antrinis elementas, kurį galima įkrauti prijungus prie kito elektros šaltinio ir kurio elektrolitas yra šarmas (kalio šarmas (KOH), natrio šarmas (NaOH)). Gaminami įvairaus tipo šarminiai akumuliatoriai, tačiau populiariausi yr</w:t>
      </w:r>
      <w:r w:rsidR="00713C26" w:rsidRPr="00AA7249">
        <w:rPr>
          <w:rFonts w:cs="Times New Roman"/>
          <w:szCs w:val="24"/>
          <w:lang w:val="lt-LT"/>
        </w:rPr>
        <w:t>a iš nikelio ir kadmio junginių</w:t>
      </w:r>
      <w:r w:rsidR="000A7907" w:rsidRPr="00AA7249">
        <w:rPr>
          <w:rFonts w:cs="Times New Roman"/>
          <w:szCs w:val="24"/>
          <w:lang w:val="lt-LT"/>
        </w:rPr>
        <w:t>(4 pav.)</w:t>
      </w:r>
      <w:r w:rsidR="00713C26" w:rsidRPr="00AA7249">
        <w:rPr>
          <w:rFonts w:cs="Times New Roman"/>
          <w:szCs w:val="24"/>
          <w:lang w:val="lt-LT"/>
        </w:rPr>
        <w:t>.</w:t>
      </w:r>
    </w:p>
    <w:p w14:paraId="3FA3E687" w14:textId="1DF3E77D" w:rsidR="008E0423" w:rsidRPr="00AA7249" w:rsidRDefault="008E0423" w:rsidP="001157FD">
      <w:pPr>
        <w:ind w:firstLine="720"/>
        <w:jc w:val="center"/>
        <w:rPr>
          <w:rFonts w:cs="Times New Roman"/>
          <w:szCs w:val="24"/>
          <w:lang w:val="lt-LT"/>
        </w:rPr>
      </w:pPr>
    </w:p>
    <w:p w14:paraId="4CB72120" w14:textId="73044B87" w:rsidR="00733C43" w:rsidRPr="00AA7249" w:rsidRDefault="00733C43" w:rsidP="001157FD">
      <w:pPr>
        <w:ind w:firstLine="720"/>
        <w:jc w:val="center"/>
        <w:rPr>
          <w:rFonts w:cs="Times New Roman"/>
          <w:szCs w:val="24"/>
          <w:lang w:val="lt-LT"/>
        </w:rPr>
      </w:pPr>
      <w:r w:rsidRPr="00AA7249">
        <w:rPr>
          <w:noProof/>
        </w:rPr>
        <w:lastRenderedPageBreak/>
        <w:drawing>
          <wp:inline distT="0" distB="0" distL="0" distR="0" wp14:anchorId="4AA86A5B" wp14:editId="5914CFF7">
            <wp:extent cx="2171831" cy="2171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2363" cy="2172363"/>
                    </a:xfrm>
                    <a:prstGeom prst="rect">
                      <a:avLst/>
                    </a:prstGeom>
                    <a:noFill/>
                    <a:ln>
                      <a:noFill/>
                    </a:ln>
                  </pic:spPr>
                </pic:pic>
              </a:graphicData>
            </a:graphic>
          </wp:inline>
        </w:drawing>
      </w:r>
    </w:p>
    <w:p w14:paraId="5C608F02" w14:textId="33D8C54F" w:rsidR="00A43264" w:rsidRPr="00AA7249" w:rsidRDefault="00733C43" w:rsidP="001157FD">
      <w:pPr>
        <w:ind w:firstLine="720"/>
        <w:jc w:val="center"/>
        <w:rPr>
          <w:rFonts w:cs="Times New Roman"/>
          <w:szCs w:val="24"/>
          <w:lang w:val="lt-LT"/>
        </w:rPr>
      </w:pPr>
      <w:r w:rsidRPr="00AA7249">
        <w:rPr>
          <w:rFonts w:cs="Times New Roman"/>
          <w:szCs w:val="24"/>
          <w:lang w:val="lt-LT"/>
        </w:rPr>
        <w:t>Ša</w:t>
      </w:r>
      <w:r w:rsidR="00A43264" w:rsidRPr="00AA7249">
        <w:rPr>
          <w:rFonts w:cs="Times New Roman"/>
          <w:szCs w:val="24"/>
          <w:lang w:val="lt-LT"/>
        </w:rPr>
        <w:t>rminis akumuliatorius</w:t>
      </w:r>
      <w:r w:rsidR="000A7907" w:rsidRPr="00AA7249">
        <w:rPr>
          <w:rFonts w:cs="Times New Roman"/>
          <w:szCs w:val="24"/>
          <w:lang w:val="lt-LT"/>
        </w:rPr>
        <w:t xml:space="preserve"> (4 pav.)</w:t>
      </w:r>
    </w:p>
    <w:p w14:paraId="7881A72C" w14:textId="77777777" w:rsidR="00713C26" w:rsidRPr="00AA7249" w:rsidRDefault="00524DEA" w:rsidP="001157FD">
      <w:pPr>
        <w:ind w:firstLine="720"/>
        <w:rPr>
          <w:rFonts w:cs="Times New Roman"/>
          <w:szCs w:val="24"/>
          <w:lang w:val="lt-LT"/>
        </w:rPr>
      </w:pPr>
      <w:r w:rsidRPr="00AA7249">
        <w:rPr>
          <w:rFonts w:cs="Times New Roman"/>
          <w:szCs w:val="24"/>
          <w:lang w:val="lt-LT"/>
        </w:rPr>
        <w:t>Pramonėje naudojami geležies – nikelio šarminiai traukos akumuliatoriai. Čia teigiamų plokštelių aktyvioji masė susideda iš nikelio hidroksido, o neigiamų plokštelių – iš akytos geležies. Elektrolitas yra 21% kalio šarmo arba natrio šarmo tirpalas. Seniau buvo naudojami ir kadmio – nikelio pramoniniai akumuliatoriai, tačiau dėl kadmio toksiškumo jie nebenaudojami.</w:t>
      </w:r>
    </w:p>
    <w:p w14:paraId="2C3D2820" w14:textId="281A812D" w:rsidR="00524DEA" w:rsidRPr="00AA7249" w:rsidRDefault="00713C26" w:rsidP="001157FD">
      <w:pPr>
        <w:ind w:firstLine="720"/>
        <w:rPr>
          <w:rFonts w:cs="Times New Roman"/>
          <w:szCs w:val="24"/>
          <w:lang w:val="lt-LT"/>
        </w:rPr>
      </w:pPr>
      <w:r w:rsidRPr="00AA7249">
        <w:rPr>
          <w:rFonts w:cs="Times New Roman"/>
          <w:szCs w:val="24"/>
          <w:lang w:val="lt-LT"/>
        </w:rPr>
        <w:t xml:space="preserve"> </w:t>
      </w:r>
      <w:r w:rsidR="00524DEA" w:rsidRPr="00AA7249">
        <w:rPr>
          <w:rFonts w:cs="Times New Roman"/>
          <w:szCs w:val="24"/>
          <w:lang w:val="lt-LT"/>
        </w:rPr>
        <w:t>Iškraunant akumuliatorių, nikelio hidroksidas Ni(OH)</w:t>
      </w:r>
      <w:r w:rsidR="00524DEA" w:rsidRPr="00AA7249">
        <w:rPr>
          <w:rFonts w:cs="Times New Roman"/>
          <w:szCs w:val="24"/>
          <w:vertAlign w:val="subscript"/>
          <w:lang w:val="lt-LT"/>
        </w:rPr>
        <w:t>3</w:t>
      </w:r>
      <w:r w:rsidR="00524DEA" w:rsidRPr="00AA7249">
        <w:rPr>
          <w:rFonts w:cs="Times New Roman"/>
          <w:szCs w:val="24"/>
          <w:lang w:val="lt-LT"/>
        </w:rPr>
        <w:t> virsta nikelio hidroksidu Ni(OH)</w:t>
      </w:r>
      <w:r w:rsidR="00524DEA" w:rsidRPr="00AA7249">
        <w:rPr>
          <w:rFonts w:cs="Times New Roman"/>
          <w:szCs w:val="24"/>
          <w:vertAlign w:val="subscript"/>
          <w:lang w:val="lt-LT"/>
        </w:rPr>
        <w:t>2</w:t>
      </w:r>
      <w:r w:rsidR="00524DEA" w:rsidRPr="00AA7249">
        <w:rPr>
          <w:rFonts w:cs="Times New Roman"/>
          <w:szCs w:val="24"/>
          <w:lang w:val="lt-LT"/>
        </w:rPr>
        <w:t>, o akytoji geležis (kadmis) – geležies (kadmio) hidroksidu. Įkraunant reakcija vyksta atvirkščia kryptimi. Įkrauto akumuliatoriaus evj yra 1,4V. Iškraunant akumuliatorių, įtampa iš pradžių greitai krenta nuo 1,4 iki 1,3V, o toliau lėtai mažėja iki 1,15V. Tada reikia nutraukti iškrovimą. Įkraunant akumuliatorių, įtampa, greitai pakilusi nuo 1,15 iki 1,75V, kiek nukrenta, o paskui lėtai kyla iki 1,85V.</w:t>
      </w:r>
      <w:r w:rsidR="00524DEA" w:rsidRPr="00AA7249">
        <w:rPr>
          <w:rFonts w:cs="Times New Roman"/>
          <w:szCs w:val="24"/>
          <w:lang w:val="lt-LT"/>
        </w:rPr>
        <w:br/>
        <w:t>Taip pat plačiai naudojami: metalo – hidrido, ličio jonų, ličio – polimero. Visi jie pasižymi išskirtinėmis savybėmis: mase, ilgaamžiškumu, laikymo sąlygomis ir pan.</w:t>
      </w:r>
    </w:p>
    <w:p w14:paraId="1BDA6860" w14:textId="77777777" w:rsidR="004B7FF9" w:rsidRPr="00AA7249" w:rsidRDefault="004B7FF9" w:rsidP="001157FD">
      <w:pPr>
        <w:ind w:firstLine="720"/>
        <w:rPr>
          <w:rFonts w:cs="Times New Roman"/>
          <w:szCs w:val="24"/>
          <w:lang w:val="lt-LT"/>
        </w:rPr>
      </w:pPr>
    </w:p>
    <w:p w14:paraId="41391A82" w14:textId="32A64442" w:rsidR="00524DEA" w:rsidRPr="00AA7249" w:rsidRDefault="00524DEA" w:rsidP="001157FD">
      <w:pPr>
        <w:jc w:val="center"/>
        <w:rPr>
          <w:rFonts w:cs="Times New Roman"/>
          <w:szCs w:val="24"/>
          <w:lang w:val="lt-LT"/>
        </w:rPr>
      </w:pPr>
      <w:r w:rsidRPr="00AA7249">
        <w:rPr>
          <w:rFonts w:cs="Times New Roman"/>
          <w:szCs w:val="24"/>
          <w:lang w:val="lt-LT"/>
        </w:rPr>
        <w:t>Nikelio kadmio (Ni-Cd) akumuliatoriai</w:t>
      </w:r>
      <w:r w:rsidR="004B7FF9" w:rsidRPr="00AA7249">
        <w:rPr>
          <w:rFonts w:cs="Times New Roman"/>
          <w:szCs w:val="24"/>
          <w:lang w:val="lt-LT"/>
        </w:rPr>
        <w:t>.</w:t>
      </w:r>
    </w:p>
    <w:p w14:paraId="2F9572DE" w14:textId="77777777" w:rsidR="004B7FF9" w:rsidRPr="00AA7249" w:rsidRDefault="004B7FF9" w:rsidP="001157FD">
      <w:pPr>
        <w:jc w:val="center"/>
        <w:rPr>
          <w:rFonts w:cs="Times New Roman"/>
          <w:szCs w:val="24"/>
          <w:lang w:val="lt-LT"/>
        </w:rPr>
      </w:pPr>
    </w:p>
    <w:p w14:paraId="1279D3A1" w14:textId="6479380B" w:rsidR="00524DEA" w:rsidRPr="00AA7249" w:rsidRDefault="00524DEA" w:rsidP="00833E55">
      <w:pPr>
        <w:ind w:firstLine="720"/>
        <w:rPr>
          <w:rFonts w:cs="Times New Roman"/>
          <w:szCs w:val="24"/>
          <w:lang w:val="lt-LT"/>
        </w:rPr>
      </w:pPr>
      <w:r w:rsidRPr="00AA7249">
        <w:rPr>
          <w:rFonts w:cs="Times New Roman"/>
          <w:szCs w:val="24"/>
          <w:lang w:val="lt-LT"/>
        </w:rPr>
        <w:t>Pirmieji hermetizuoti NiCd akumuliatoriai pasirodė Amerikoje apie 1940 met</w:t>
      </w:r>
      <w:r w:rsidR="008E0423" w:rsidRPr="00AA7249">
        <w:rPr>
          <w:rFonts w:cs="Times New Roman"/>
          <w:szCs w:val="24"/>
          <w:lang w:val="lt-LT"/>
        </w:rPr>
        <w:t>ais</w:t>
      </w:r>
      <w:r w:rsidRPr="00AA7249">
        <w:rPr>
          <w:rFonts w:cs="Times New Roman"/>
          <w:szCs w:val="24"/>
          <w:lang w:val="lt-LT"/>
        </w:rPr>
        <w:t>. Jų energetinė koncentracija nėra tokia didelė kaip metalo hidrido ar ličio pagrindo akumuliatorių. Jie yra sunkūs, turi didelį atminties efektą. Ekologiškai yra toksiški, todėl juos išmesti galima tik specializuotose vietose. Tačiau jie pasižymi ir geromis savybėmis tai – temperatūrinės, galima krauti 1C, didelės momentinės apkrovos galimybes net iki 10C, nebijo visiško iškrovimo. Todėl dažniausiai naudojami tose srityse kur yra didelės apkrovos srovės. Ilgaamžiškumas siekia net iki 15 metų.</w:t>
      </w:r>
    </w:p>
    <w:p w14:paraId="4EAA41CA" w14:textId="5ABC068E" w:rsidR="00524DEA" w:rsidRPr="00AA7249" w:rsidRDefault="00524DEA" w:rsidP="001157FD">
      <w:pPr>
        <w:jc w:val="center"/>
        <w:rPr>
          <w:lang w:val="lt-LT"/>
        </w:rPr>
      </w:pPr>
      <w:r w:rsidRPr="00AA7249">
        <w:rPr>
          <w:noProof/>
        </w:rPr>
        <w:lastRenderedPageBreak/>
        <w:drawing>
          <wp:inline distT="0" distB="0" distL="0" distR="0" wp14:anchorId="2D63395C" wp14:editId="7ABC8A5B">
            <wp:extent cx="2171700" cy="217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7390A507" w14:textId="7D2F42A0" w:rsidR="00524DEA" w:rsidRPr="00AA7249" w:rsidRDefault="00C80EFB" w:rsidP="00C80EFB">
      <w:pPr>
        <w:jc w:val="center"/>
        <w:rPr>
          <w:rFonts w:cs="Times New Roman"/>
          <w:szCs w:val="24"/>
          <w:lang w:val="lt-LT"/>
        </w:rPr>
      </w:pPr>
      <w:r w:rsidRPr="00AA7249">
        <w:rPr>
          <w:rFonts w:cs="Times New Roman"/>
          <w:szCs w:val="24"/>
          <w:lang w:val="lt-LT"/>
        </w:rPr>
        <w:t>Šarminis akumuliatorius 2 (5 pav.)</w:t>
      </w:r>
    </w:p>
    <w:p w14:paraId="0653C79A" w14:textId="264F98F9" w:rsidR="5A71296A" w:rsidRPr="00AA7249" w:rsidRDefault="5A71296A" w:rsidP="001157FD">
      <w:pPr>
        <w:pStyle w:val="Heading2"/>
        <w:spacing w:before="0"/>
        <w:jc w:val="center"/>
        <w:rPr>
          <w:rFonts w:ascii="Times New Roman" w:eastAsia="Times New Roman" w:hAnsi="Times New Roman" w:cs="Times New Roman"/>
          <w:sz w:val="24"/>
          <w:szCs w:val="24"/>
          <w:lang w:val="lt-LT"/>
        </w:rPr>
      </w:pPr>
    </w:p>
    <w:p w14:paraId="01BFEDA9" w14:textId="315873B9" w:rsidR="1ACA0A4C" w:rsidRPr="00AA7249" w:rsidRDefault="006E51DC" w:rsidP="000A4C2A">
      <w:pPr>
        <w:pStyle w:val="Heading1"/>
        <w:rPr>
          <w:rStyle w:val="Heading1Char"/>
          <w:rFonts w:eastAsia="Times New Roman" w:cs="Times New Roman"/>
          <w:color w:val="auto"/>
          <w:szCs w:val="24"/>
          <w:lang w:val="lt-LT"/>
        </w:rPr>
      </w:pPr>
      <w:bookmarkStart w:id="6" w:name="_Toc24395182"/>
      <w:r w:rsidRPr="00AA7249">
        <w:rPr>
          <w:rStyle w:val="Heading1Char"/>
          <w:rFonts w:eastAsia="Times New Roman" w:cs="Times New Roman"/>
          <w:b/>
          <w:bCs/>
          <w:szCs w:val="24"/>
          <w:lang w:val="lt-LT"/>
        </w:rPr>
        <w:t xml:space="preserve">ELEKTROS </w:t>
      </w:r>
      <w:r w:rsidR="00B37758" w:rsidRPr="00AA7249">
        <w:rPr>
          <w:rStyle w:val="Heading1Char"/>
          <w:rFonts w:eastAsia="Times New Roman" w:cs="Times New Roman"/>
          <w:b/>
          <w:bCs/>
          <w:color w:val="auto"/>
          <w:szCs w:val="24"/>
          <w:lang w:val="lt-LT"/>
        </w:rPr>
        <w:t>AKUMULIATORIŲ NAUDOJIMAS</w:t>
      </w:r>
      <w:bookmarkEnd w:id="6"/>
    </w:p>
    <w:p w14:paraId="2A8A7F59" w14:textId="1B8ABF33" w:rsidR="1ACA0A4C" w:rsidRPr="00AA7249" w:rsidRDefault="1ACA0A4C" w:rsidP="001157FD">
      <w:pPr>
        <w:jc w:val="center"/>
        <w:rPr>
          <w:rStyle w:val="Heading2Char"/>
          <w:rFonts w:ascii="Times New Roman" w:eastAsia="Times New Roman" w:hAnsi="Times New Roman" w:cs="Times New Roman"/>
          <w:b/>
          <w:bCs/>
          <w:color w:val="auto"/>
          <w:sz w:val="24"/>
          <w:szCs w:val="24"/>
          <w:lang w:val="lt-LT"/>
        </w:rPr>
      </w:pPr>
    </w:p>
    <w:p w14:paraId="6951ADDE" w14:textId="77C0A50F" w:rsidR="1ACA0A4C" w:rsidRPr="00AA7249" w:rsidRDefault="3F9406A0" w:rsidP="001157FD">
      <w:pPr>
        <w:jc w:val="center"/>
        <w:rPr>
          <w:rStyle w:val="Heading2Char"/>
          <w:rFonts w:ascii="Times New Roman" w:eastAsia="Times New Roman" w:hAnsi="Times New Roman" w:cs="Times New Roman"/>
          <w:b/>
          <w:bCs/>
          <w:color w:val="auto"/>
          <w:sz w:val="24"/>
          <w:szCs w:val="24"/>
          <w:lang w:val="lt-LT"/>
        </w:rPr>
      </w:pPr>
      <w:bookmarkStart w:id="7" w:name="_Toc24395183"/>
      <w:r w:rsidRPr="00AA7249">
        <w:rPr>
          <w:rStyle w:val="Heading2Char"/>
          <w:rFonts w:ascii="Times New Roman" w:eastAsia="Times New Roman" w:hAnsi="Times New Roman" w:cs="Times New Roman"/>
          <w:b/>
          <w:bCs/>
          <w:color w:val="auto"/>
          <w:sz w:val="24"/>
          <w:szCs w:val="24"/>
          <w:lang w:val="lt-LT"/>
        </w:rPr>
        <w:t>4.1</w:t>
      </w:r>
      <w:r w:rsidR="00D43E6E" w:rsidRPr="00AA7249">
        <w:rPr>
          <w:rStyle w:val="Heading2Char"/>
          <w:rFonts w:ascii="Times New Roman" w:eastAsia="Times New Roman" w:hAnsi="Times New Roman" w:cs="Times New Roman"/>
          <w:b/>
          <w:bCs/>
          <w:color w:val="auto"/>
          <w:sz w:val="24"/>
          <w:szCs w:val="24"/>
          <w:lang w:val="lt-LT"/>
        </w:rPr>
        <w:t>.</w:t>
      </w:r>
      <w:r w:rsidRPr="00AA7249">
        <w:rPr>
          <w:rStyle w:val="Heading2Char"/>
          <w:rFonts w:ascii="Times New Roman" w:eastAsia="Times New Roman" w:hAnsi="Times New Roman" w:cs="Times New Roman"/>
          <w:b/>
          <w:bCs/>
          <w:color w:val="auto"/>
          <w:sz w:val="24"/>
          <w:szCs w:val="24"/>
          <w:lang w:val="lt-LT"/>
        </w:rPr>
        <w:t xml:space="preserve"> </w:t>
      </w:r>
      <w:r w:rsidR="009629C0" w:rsidRPr="00AA7249">
        <w:rPr>
          <w:rStyle w:val="Heading2Char"/>
          <w:rFonts w:ascii="Times New Roman" w:eastAsia="Times New Roman" w:hAnsi="Times New Roman" w:cs="Times New Roman"/>
          <w:b/>
          <w:bCs/>
          <w:color w:val="auto"/>
          <w:sz w:val="24"/>
          <w:szCs w:val="24"/>
          <w:lang w:val="lt-LT"/>
        </w:rPr>
        <w:t>A</w:t>
      </w:r>
      <w:r w:rsidR="00B37758" w:rsidRPr="00AA7249">
        <w:rPr>
          <w:rStyle w:val="Heading2Char"/>
          <w:rFonts w:ascii="Times New Roman" w:eastAsia="Times New Roman" w:hAnsi="Times New Roman" w:cs="Times New Roman"/>
          <w:b/>
          <w:bCs/>
          <w:color w:val="auto"/>
          <w:sz w:val="24"/>
          <w:szCs w:val="24"/>
          <w:lang w:val="lt-LT"/>
        </w:rPr>
        <w:t>kumuliatoriaus paskirtis</w:t>
      </w:r>
      <w:r w:rsidRPr="00AA7249">
        <w:rPr>
          <w:rStyle w:val="Heading2Char"/>
          <w:rFonts w:ascii="Times New Roman" w:eastAsia="Times New Roman" w:hAnsi="Times New Roman" w:cs="Times New Roman"/>
          <w:b/>
          <w:bCs/>
          <w:color w:val="auto"/>
          <w:sz w:val="24"/>
          <w:szCs w:val="24"/>
          <w:lang w:val="lt-LT"/>
        </w:rPr>
        <w:t xml:space="preserve"> </w:t>
      </w:r>
      <w:r w:rsidR="00B37758" w:rsidRPr="00AA7249">
        <w:rPr>
          <w:rStyle w:val="Heading2Char"/>
          <w:rFonts w:ascii="Times New Roman" w:eastAsia="Times New Roman" w:hAnsi="Times New Roman" w:cs="Times New Roman"/>
          <w:b/>
          <w:bCs/>
          <w:color w:val="auto"/>
          <w:sz w:val="24"/>
          <w:szCs w:val="24"/>
          <w:lang w:val="lt-LT"/>
        </w:rPr>
        <w:t xml:space="preserve">kasdieniniame </w:t>
      </w:r>
      <w:r w:rsidRPr="00AA7249">
        <w:rPr>
          <w:rStyle w:val="Heading2Char"/>
          <w:rFonts w:ascii="Times New Roman" w:eastAsia="Times New Roman" w:hAnsi="Times New Roman" w:cs="Times New Roman"/>
          <w:b/>
          <w:bCs/>
          <w:color w:val="auto"/>
          <w:sz w:val="24"/>
          <w:szCs w:val="24"/>
          <w:lang w:val="lt-LT"/>
        </w:rPr>
        <w:t>gyvenime</w:t>
      </w:r>
      <w:bookmarkEnd w:id="7"/>
    </w:p>
    <w:p w14:paraId="07C73A6D" w14:textId="29CBD440" w:rsidR="006E5F9E" w:rsidRPr="00AA7249" w:rsidRDefault="006E5F9E" w:rsidP="001157FD">
      <w:pPr>
        <w:rPr>
          <w:rStyle w:val="Heading2Char"/>
          <w:rFonts w:ascii="Times New Roman" w:eastAsia="Times New Roman" w:hAnsi="Times New Roman" w:cs="Times New Roman"/>
          <w:b/>
          <w:bCs/>
          <w:color w:val="auto"/>
          <w:sz w:val="24"/>
          <w:szCs w:val="24"/>
          <w:lang w:val="lt-LT"/>
        </w:rPr>
      </w:pPr>
    </w:p>
    <w:p w14:paraId="234752B4" w14:textId="1FAFBB61" w:rsidR="00055AF5" w:rsidRDefault="006E5F9E" w:rsidP="001157FD">
      <w:pPr>
        <w:rPr>
          <w:rStyle w:val="Emphasis"/>
          <w:i w:val="0"/>
          <w:lang w:val="lt-LT"/>
        </w:rPr>
      </w:pPr>
      <w:r w:rsidRPr="00AA7249">
        <w:rPr>
          <w:rStyle w:val="Heading2Char"/>
          <w:rFonts w:ascii="Times New Roman" w:eastAsia="Times New Roman" w:hAnsi="Times New Roman" w:cs="Times New Roman"/>
          <w:b/>
          <w:bCs/>
          <w:color w:val="auto"/>
          <w:sz w:val="24"/>
          <w:szCs w:val="24"/>
          <w:lang w:val="lt-LT"/>
        </w:rPr>
        <w:tab/>
      </w:r>
      <w:r w:rsidRPr="00AA7249">
        <w:rPr>
          <w:rStyle w:val="Emphasis"/>
          <w:i w:val="0"/>
          <w:lang w:val="lt-LT"/>
        </w:rPr>
        <w:t>Kasdieniniame gyvenime akumuliatorių galima rasti automobiliuose. Jie reikalingi variklio užvedimui, kaupti ir saugoti energiją kuri yra sukuriama generatoriaus (mechaninė variklio energija yra konvertuojama į elektrinę varikliui dirbant). Taip pat teikti papildomą energiją automobilio žibintams, garso, vaizdo sistemoms, valytuvams, šildymo, oro kondicionieriaus sistemoms bei signalizacijai.</w:t>
      </w:r>
    </w:p>
    <w:p w14:paraId="33B43DB3" w14:textId="7FA86576" w:rsidR="00233D2E" w:rsidRPr="00AA7249" w:rsidRDefault="00233D2E" w:rsidP="001157FD">
      <w:pPr>
        <w:rPr>
          <w:rStyle w:val="Emphasis"/>
          <w:i w:val="0"/>
          <w:lang w:val="lt-LT"/>
        </w:rPr>
      </w:pPr>
      <w:r w:rsidRPr="00AA7249">
        <w:rPr>
          <w:rStyle w:val="Emphasis"/>
          <w:i w:val="0"/>
          <w:noProof/>
        </w:rPr>
        <w:drawing>
          <wp:anchor distT="0" distB="0" distL="114300" distR="114300" simplePos="0" relativeHeight="251661312" behindDoc="0" locked="0" layoutInCell="1" allowOverlap="1" wp14:anchorId="5D0D5F1F" wp14:editId="4CB5B8D3">
            <wp:simplePos x="0" y="0"/>
            <wp:positionH relativeFrom="margin">
              <wp:posOffset>2080895</wp:posOffset>
            </wp:positionH>
            <wp:positionV relativeFrom="margin">
              <wp:posOffset>5118050</wp:posOffset>
            </wp:positionV>
            <wp:extent cx="2201545" cy="1236980"/>
            <wp:effectExtent l="0" t="0" r="825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1545" cy="1236980"/>
                    </a:xfrm>
                    <a:prstGeom prst="rect">
                      <a:avLst/>
                    </a:prstGeom>
                  </pic:spPr>
                </pic:pic>
              </a:graphicData>
            </a:graphic>
            <wp14:sizeRelH relativeFrom="margin">
              <wp14:pctWidth>0</wp14:pctWidth>
            </wp14:sizeRelH>
            <wp14:sizeRelV relativeFrom="margin">
              <wp14:pctHeight>0</wp14:pctHeight>
            </wp14:sizeRelV>
          </wp:anchor>
        </w:drawing>
      </w:r>
    </w:p>
    <w:p w14:paraId="454E296B" w14:textId="49D4B173" w:rsidR="00A43264" w:rsidRPr="00AA7249" w:rsidRDefault="00A43264" w:rsidP="001157FD">
      <w:pPr>
        <w:rPr>
          <w:rStyle w:val="Emphasis"/>
          <w:i w:val="0"/>
          <w:lang w:val="lt-LT"/>
        </w:rPr>
      </w:pPr>
    </w:p>
    <w:p w14:paraId="58BB4C29" w14:textId="7C7AB3E2" w:rsidR="00733C43" w:rsidRPr="00AA7249" w:rsidRDefault="00733C43" w:rsidP="001157FD">
      <w:pPr>
        <w:rPr>
          <w:rStyle w:val="Emphasis"/>
          <w:i w:val="0"/>
          <w:lang w:val="lt-LT"/>
        </w:rPr>
      </w:pPr>
    </w:p>
    <w:p w14:paraId="7C37C6FA" w14:textId="7E7BCAC9" w:rsidR="00733C43" w:rsidRPr="00AA7249" w:rsidRDefault="00733C43" w:rsidP="001157FD">
      <w:pPr>
        <w:rPr>
          <w:rStyle w:val="Emphasis"/>
          <w:i w:val="0"/>
          <w:lang w:val="lt-LT"/>
        </w:rPr>
      </w:pPr>
    </w:p>
    <w:p w14:paraId="37E2F7B9" w14:textId="5E891D40" w:rsidR="00733C43" w:rsidRPr="00AA7249" w:rsidRDefault="00733C43" w:rsidP="001157FD">
      <w:pPr>
        <w:rPr>
          <w:rStyle w:val="Emphasis"/>
          <w:i w:val="0"/>
          <w:lang w:val="lt-LT"/>
        </w:rPr>
      </w:pPr>
    </w:p>
    <w:p w14:paraId="5D48D9EA" w14:textId="0B703FF9" w:rsidR="00733C43" w:rsidRPr="00AA7249" w:rsidRDefault="00733C43" w:rsidP="001157FD">
      <w:pPr>
        <w:rPr>
          <w:rStyle w:val="Emphasis"/>
          <w:i w:val="0"/>
          <w:lang w:val="lt-LT"/>
        </w:rPr>
      </w:pPr>
    </w:p>
    <w:p w14:paraId="6C52DD57" w14:textId="5A2A9199" w:rsidR="00C80EFB" w:rsidRPr="00AA7249" w:rsidRDefault="00C80EFB" w:rsidP="00C80EFB">
      <w:pPr>
        <w:jc w:val="center"/>
        <w:rPr>
          <w:rStyle w:val="Emphasis"/>
          <w:i w:val="0"/>
          <w:lang w:val="lt-LT"/>
        </w:rPr>
      </w:pPr>
      <w:r w:rsidRPr="00AA7249">
        <w:rPr>
          <w:rStyle w:val="Emphasis"/>
          <w:i w:val="0"/>
          <w:lang w:val="lt-LT"/>
        </w:rPr>
        <w:t>Automobilio akumuliatorius (6 pav.)</w:t>
      </w:r>
    </w:p>
    <w:p w14:paraId="276E503B" w14:textId="6FDA1C53" w:rsidR="00A43264" w:rsidRPr="00AA7249" w:rsidRDefault="00A43264" w:rsidP="001157FD">
      <w:pPr>
        <w:ind w:firstLine="720"/>
        <w:rPr>
          <w:rStyle w:val="Emphasis"/>
          <w:i w:val="0"/>
          <w:lang w:val="lt-LT"/>
        </w:rPr>
      </w:pPr>
    </w:p>
    <w:p w14:paraId="06ED1DB1" w14:textId="7A6844BB" w:rsidR="006E5F9E" w:rsidRPr="00AA7249" w:rsidRDefault="006E5F9E" w:rsidP="001157FD">
      <w:pPr>
        <w:ind w:firstLine="720"/>
        <w:rPr>
          <w:rStyle w:val="Emphasis"/>
          <w:i w:val="0"/>
          <w:lang w:val="lt-LT"/>
        </w:rPr>
      </w:pPr>
      <w:r w:rsidRPr="00AA7249">
        <w:rPr>
          <w:rStyle w:val="Emphasis"/>
          <w:i w:val="0"/>
          <w:lang w:val="lt-LT"/>
        </w:rPr>
        <w:t>Tobulėjant automobiliams pradėjo populiarėti elektra varomi automobiliai, kurie turi didžiulę pakraunamą bateriją - akumuliatorių, kurio vienu pakrovimu šiais laikais galima nuvažiuoti net apie 500 km. Elektrinėse mašinose veikia vienas ar keli elektriniai motorai, kurie sukdamiesi konvertuoja elektros energiją į mechaninę.</w:t>
      </w:r>
    </w:p>
    <w:p w14:paraId="5198BE94" w14:textId="0699E66F" w:rsidR="006E5F9E" w:rsidRPr="00AA7249" w:rsidRDefault="006E5F9E" w:rsidP="001157FD">
      <w:pPr>
        <w:ind w:firstLine="720"/>
        <w:rPr>
          <w:rStyle w:val="Emphasis"/>
          <w:i w:val="0"/>
          <w:lang w:val="lt-LT"/>
        </w:rPr>
      </w:pPr>
      <w:r w:rsidRPr="00AA7249">
        <w:rPr>
          <w:rStyle w:val="Emphasis"/>
          <w:i w:val="0"/>
          <w:lang w:val="lt-LT"/>
        </w:rPr>
        <w:lastRenderedPageBreak/>
        <w:t>Be akumuliatorių neegzistuotų nešiojami kompiuteriai bei telefonai. Būtent dėl akumuliatorių dėkos mes galime nešiotis šiuos prietaisus su savimi ir naudotis bet kada ir bet kur. Deja</w:t>
      </w:r>
      <w:r w:rsidR="00055AF5" w:rsidRPr="00AA7249">
        <w:rPr>
          <w:rStyle w:val="Emphasis"/>
          <w:i w:val="0"/>
          <w:lang w:val="lt-LT"/>
        </w:rPr>
        <w:t>, telefoniniai</w:t>
      </w:r>
      <w:r w:rsidRPr="00AA7249">
        <w:rPr>
          <w:rStyle w:val="Emphasis"/>
          <w:i w:val="0"/>
          <w:lang w:val="lt-LT"/>
        </w:rPr>
        <w:t xml:space="preserve"> akumuliatoriai, ar dažniau vadinami baterijomis, neturi elektros </w:t>
      </w:r>
      <w:r w:rsidR="00055AF5" w:rsidRPr="00AA7249">
        <w:rPr>
          <w:rStyle w:val="Emphasis"/>
          <w:i w:val="0"/>
          <w:lang w:val="lt-LT"/>
        </w:rPr>
        <w:t>generatoriaus</w:t>
      </w:r>
      <w:r w:rsidRPr="00AA7249">
        <w:rPr>
          <w:rStyle w:val="Emphasis"/>
          <w:i w:val="0"/>
          <w:lang w:val="lt-LT"/>
        </w:rPr>
        <w:t xml:space="preserve">, tai tenka juos įkrauti pakrovėju. </w:t>
      </w:r>
    </w:p>
    <w:p w14:paraId="4790B748" w14:textId="45AA3CA0" w:rsidR="006E5F9E" w:rsidRPr="00AA7249" w:rsidRDefault="006E5F9E" w:rsidP="001157FD">
      <w:pPr>
        <w:ind w:firstLine="720"/>
        <w:rPr>
          <w:rFonts w:eastAsia="Times New Roman" w:cs="Times New Roman"/>
          <w:szCs w:val="24"/>
          <w:lang w:val="lt-LT"/>
        </w:rPr>
      </w:pPr>
    </w:p>
    <w:p w14:paraId="2C1A1147" w14:textId="056E8BD1" w:rsidR="006E5F9E" w:rsidRPr="00AA7249" w:rsidRDefault="006E5F9E" w:rsidP="001157FD">
      <w:pPr>
        <w:jc w:val="center"/>
        <w:rPr>
          <w:rStyle w:val="Heading2Char"/>
          <w:rFonts w:ascii="Times New Roman" w:eastAsia="Times New Roman" w:hAnsi="Times New Roman" w:cs="Times New Roman"/>
          <w:b/>
          <w:bCs/>
          <w:color w:val="auto"/>
          <w:sz w:val="24"/>
          <w:szCs w:val="24"/>
          <w:lang w:val="lt-LT"/>
        </w:rPr>
      </w:pPr>
      <w:bookmarkStart w:id="8" w:name="_Toc24395184"/>
      <w:r w:rsidRPr="00AA7249">
        <w:rPr>
          <w:rStyle w:val="Heading2Char"/>
          <w:rFonts w:ascii="Times New Roman" w:eastAsia="Times New Roman" w:hAnsi="Times New Roman" w:cs="Times New Roman"/>
          <w:b/>
          <w:bCs/>
          <w:color w:val="auto"/>
          <w:sz w:val="24"/>
          <w:szCs w:val="24"/>
          <w:lang w:val="lt-LT"/>
        </w:rPr>
        <w:t>4.2. Akumuliatoriaus paskirtis darbo erdvėje</w:t>
      </w:r>
      <w:bookmarkEnd w:id="8"/>
    </w:p>
    <w:p w14:paraId="7F159A72" w14:textId="00CA0D57" w:rsidR="006E5F9E" w:rsidRPr="00AA7249" w:rsidRDefault="006E5F9E" w:rsidP="001157FD">
      <w:pPr>
        <w:jc w:val="center"/>
        <w:rPr>
          <w:rFonts w:eastAsia="Times New Roman" w:cs="Times New Roman"/>
          <w:b/>
          <w:bCs/>
          <w:szCs w:val="24"/>
          <w:lang w:val="lt-LT"/>
        </w:rPr>
      </w:pPr>
    </w:p>
    <w:p w14:paraId="0A45C7D7" w14:textId="6190C9F9" w:rsidR="006E5F9E" w:rsidRPr="00AA7249" w:rsidRDefault="006E5F9E" w:rsidP="001157FD">
      <w:pPr>
        <w:ind w:firstLine="720"/>
        <w:rPr>
          <w:rStyle w:val="Emphasis"/>
          <w:i w:val="0"/>
          <w:lang w:val="lt-LT"/>
        </w:rPr>
      </w:pPr>
      <w:r w:rsidRPr="00AA7249">
        <w:rPr>
          <w:rStyle w:val="Emphasis"/>
          <w:i w:val="0"/>
          <w:lang w:val="lt-LT"/>
        </w:rPr>
        <w:t>Elektros akumuliatoriai turi ir tokią pačią paskirtį statybose, be jų neapseitų statybinės mašinos, traktoriai, sunkvežimiai. Pradėta gaminti statybinių traktorių, keltuvų, kurių hidraulinės sistemos yra varomos akumuliatorių elektros energija, vietoj kuro. Taip stengiamasi sumažinti gamtos taršą bei kuro sąnaudas.</w:t>
      </w:r>
    </w:p>
    <w:p w14:paraId="32C5C6E8" w14:textId="0EB9772F" w:rsidR="006E5F9E" w:rsidRPr="00AA7249" w:rsidRDefault="006E5F9E" w:rsidP="001157FD">
      <w:pPr>
        <w:ind w:firstLine="720"/>
        <w:rPr>
          <w:rStyle w:val="Emphasis"/>
          <w:i w:val="0"/>
          <w:lang w:val="lt-LT"/>
        </w:rPr>
      </w:pPr>
      <w:r w:rsidRPr="00AA7249">
        <w:rPr>
          <w:rStyle w:val="Emphasis"/>
          <w:i w:val="0"/>
          <w:lang w:val="lt-LT"/>
        </w:rPr>
        <w:t>Greitosios pagalbos mašinose visa įranga, reikalinga padėti ligoniams ar nukentėjusiesiams, yra aptarnaujama elektros energija akumuliatorių dėka.</w:t>
      </w:r>
    </w:p>
    <w:p w14:paraId="686C7B7C" w14:textId="4FC59FC7" w:rsidR="006E5F9E" w:rsidRPr="00AA7249" w:rsidRDefault="006E5F9E" w:rsidP="001157FD">
      <w:pPr>
        <w:ind w:firstLine="720"/>
        <w:rPr>
          <w:rStyle w:val="Emphasis"/>
          <w:i w:val="0"/>
          <w:lang w:val="lt-LT"/>
        </w:rPr>
      </w:pPr>
      <w:r w:rsidRPr="00AA7249">
        <w:rPr>
          <w:rStyle w:val="Emphasis"/>
          <w:i w:val="0"/>
          <w:lang w:val="lt-LT"/>
        </w:rPr>
        <w:t>Pramonėje elektros akumuliatoriai gali būti naudojami dėl darbuotojų bei mašinų saugumo. Jei staiga dingtų elektra, visą atliekamą mašinų darbą staigiai nutraukti būtų labai pavojinga, šiam darbui pabaigti dažnai naudojami akumuliatoriai k</w:t>
      </w:r>
      <w:r w:rsidR="00B54606" w:rsidRPr="00AA7249">
        <w:rPr>
          <w:rStyle w:val="Emphasis"/>
          <w:i w:val="0"/>
          <w:lang w:val="lt-LT"/>
        </w:rPr>
        <w:t>urie suteikia pakankamai energi</w:t>
      </w:r>
      <w:r w:rsidRPr="00AA7249">
        <w:rPr>
          <w:rStyle w:val="Emphasis"/>
          <w:i w:val="0"/>
          <w:lang w:val="lt-LT"/>
        </w:rPr>
        <w:t>jos, kad būtų saugiai užbaigtas mašinų atliekamas darbas be jokių ar tik minimalių nuostolių.</w:t>
      </w:r>
    </w:p>
    <w:p w14:paraId="7521E13F" w14:textId="3BF50D39" w:rsidR="00B54606" w:rsidRPr="00AA7249" w:rsidRDefault="00B54606" w:rsidP="001157FD">
      <w:pPr>
        <w:ind w:firstLine="720"/>
        <w:rPr>
          <w:rStyle w:val="Emphasis"/>
          <w:i w:val="0"/>
          <w:lang w:val="lt-LT"/>
        </w:rPr>
      </w:pPr>
      <w:r w:rsidRPr="00AA7249">
        <w:rPr>
          <w:rStyle w:val="Emphasis"/>
          <w:i w:val="0"/>
          <w:lang w:val="lt-LT"/>
        </w:rPr>
        <w:t>Gynybos tikslais naudojami šarminiai akumuliatoriai. Dėl savo itin gerų techninių savybių ir aukštos kokybės, šie akumuliatoriai naudojami įvairioms paskirtims: radijo ryšiui, naktinio matymo įrangai, minų detektoriams, minoms, telekomunikacijų centrams. Produktas yra patikimas, saugus naudoti, taikomos žemos eksploatacinės išlaidos, ilgas tarnavimo laikas, sudėtyje nėra gyvsidabrio, kas užtikrina saugumą ir svarbiausia – šie akumuliatoriai yra sudaryti iš tvirto plastikinio korpuso.</w:t>
      </w:r>
    </w:p>
    <w:p w14:paraId="0B477748" w14:textId="4878810C" w:rsidR="00C80EFB" w:rsidRPr="00AA7249" w:rsidRDefault="00C80EFB">
      <w:pPr>
        <w:spacing w:after="160" w:line="259" w:lineRule="auto"/>
        <w:jc w:val="left"/>
        <w:rPr>
          <w:rFonts w:eastAsia="Times New Roman" w:cs="Times New Roman"/>
          <w:b/>
          <w:bCs/>
          <w:szCs w:val="24"/>
          <w:lang w:val="lt-LT"/>
        </w:rPr>
      </w:pPr>
      <w:bookmarkStart w:id="9" w:name="_GoBack"/>
      <w:r w:rsidRPr="00AA7249">
        <w:rPr>
          <w:rFonts w:eastAsia="Times New Roman" w:cs="Times New Roman"/>
          <w:b/>
          <w:bCs/>
          <w:szCs w:val="24"/>
          <w:lang w:val="lt-LT"/>
        </w:rPr>
        <w:br w:type="page"/>
      </w:r>
    </w:p>
    <w:bookmarkEnd w:id="9"/>
    <w:p w14:paraId="51FB85F8" w14:textId="77777777" w:rsidR="00733C43" w:rsidRPr="00AA7249" w:rsidRDefault="00733C43" w:rsidP="003D04EA">
      <w:pPr>
        <w:rPr>
          <w:rFonts w:eastAsia="Times New Roman" w:cs="Times New Roman"/>
          <w:b/>
          <w:bCs/>
          <w:szCs w:val="24"/>
          <w:lang w:val="lt-LT"/>
        </w:rPr>
      </w:pPr>
    </w:p>
    <w:p w14:paraId="4D178ACC" w14:textId="0C6BBACB" w:rsidR="003D04EA" w:rsidRPr="00AA7249" w:rsidRDefault="00C80EFB" w:rsidP="006E5F9E">
      <w:pPr>
        <w:jc w:val="center"/>
        <w:rPr>
          <w:rFonts w:eastAsia="Times New Roman" w:cs="Times New Roman"/>
          <w:szCs w:val="24"/>
          <w:lang w:val="lt-LT"/>
        </w:rPr>
      </w:pPr>
      <w:bookmarkStart w:id="10" w:name="_Toc24395185"/>
      <w:r w:rsidRPr="00AA7249">
        <w:rPr>
          <w:rStyle w:val="Heading1Char"/>
          <w:rFonts w:eastAsia="Times New Roman" w:cs="Times New Roman"/>
          <w:b/>
          <w:bCs/>
          <w:szCs w:val="24"/>
          <w:lang w:val="lt-LT"/>
        </w:rPr>
        <w:t>IŠVADOS</w:t>
      </w:r>
      <w:bookmarkEnd w:id="10"/>
      <w:r w:rsidR="00055AF5" w:rsidRPr="00AA7249">
        <w:rPr>
          <w:rFonts w:eastAsia="Times New Roman" w:cs="Times New Roman"/>
          <w:szCs w:val="24"/>
          <w:lang w:val="lt-LT"/>
        </w:rPr>
        <w:t xml:space="preserve"> </w:t>
      </w:r>
    </w:p>
    <w:p w14:paraId="05F0AA24" w14:textId="5F4747DF" w:rsidR="624E7B53" w:rsidRPr="00AA7249" w:rsidRDefault="624E7B53" w:rsidP="003D04EA">
      <w:pPr>
        <w:pStyle w:val="NoSpacing"/>
        <w:rPr>
          <w:lang w:val="lt-LT"/>
        </w:rPr>
      </w:pPr>
    </w:p>
    <w:p w14:paraId="755D9D81" w14:textId="7159EFE8" w:rsidR="00F62901" w:rsidRPr="00AA7249" w:rsidRDefault="00F62901" w:rsidP="00C80EFB">
      <w:pPr>
        <w:pStyle w:val="NoSpacing"/>
        <w:spacing w:line="360" w:lineRule="auto"/>
        <w:jc w:val="both"/>
        <w:rPr>
          <w:rFonts w:ascii="Times New Roman" w:hAnsi="Times New Roman" w:cs="Times New Roman"/>
          <w:sz w:val="24"/>
          <w:szCs w:val="24"/>
          <w:lang w:val="lt-LT"/>
        </w:rPr>
      </w:pPr>
      <w:r w:rsidRPr="00AA7249">
        <w:rPr>
          <w:rFonts w:ascii="Times New Roman" w:hAnsi="Times New Roman" w:cs="Times New Roman"/>
          <w:sz w:val="24"/>
          <w:szCs w:val="24"/>
          <w:lang w:val="lt-LT"/>
        </w:rPr>
        <w:t>1.</w:t>
      </w:r>
      <w:r w:rsidRPr="00AA7249">
        <w:rPr>
          <w:rFonts w:ascii="Times New Roman" w:hAnsi="Times New Roman" w:cs="Times New Roman"/>
          <w:sz w:val="24"/>
          <w:szCs w:val="24"/>
          <w:lang w:val="lt-LT"/>
        </w:rPr>
        <w:tab/>
      </w:r>
      <w:r w:rsidR="00BB21F9" w:rsidRPr="00AA7249">
        <w:rPr>
          <w:rFonts w:ascii="Times New Roman" w:hAnsi="Times New Roman" w:cs="Times New Roman"/>
          <w:sz w:val="24"/>
          <w:szCs w:val="24"/>
          <w:lang w:val="lt-LT"/>
        </w:rPr>
        <w:t xml:space="preserve">1800 m. Aleksandro Voltos išrasta elektros baterija tapo pirmuoju elektros srovės šaltiniu, kurį žmogus galėjo laikyti savo rankose ir panaudoti jo galimybes. </w:t>
      </w:r>
      <w:r w:rsidR="00AA1144" w:rsidRPr="00AA7249">
        <w:rPr>
          <w:rFonts w:ascii="Times New Roman" w:hAnsi="Times New Roman" w:cs="Times New Roman"/>
          <w:sz w:val="24"/>
          <w:szCs w:val="24"/>
          <w:lang w:val="lt-LT"/>
        </w:rPr>
        <w:t>Voltos baterija panaudota pirmiesiems elektrolizės procesams. Taip</w:t>
      </w:r>
      <w:r w:rsidR="00BB21F9" w:rsidRPr="00AA7249">
        <w:rPr>
          <w:rFonts w:ascii="Times New Roman" w:hAnsi="Times New Roman" w:cs="Times New Roman"/>
          <w:sz w:val="24"/>
          <w:szCs w:val="24"/>
          <w:lang w:val="lt-LT"/>
        </w:rPr>
        <w:t xml:space="preserve"> susikūrė nauja mokslo šaka –</w:t>
      </w:r>
      <w:r w:rsidR="00AA1144" w:rsidRPr="00AA7249">
        <w:rPr>
          <w:rFonts w:ascii="Times New Roman" w:hAnsi="Times New Roman" w:cs="Times New Roman"/>
          <w:sz w:val="24"/>
          <w:szCs w:val="24"/>
          <w:lang w:val="lt-LT"/>
        </w:rPr>
        <w:t xml:space="preserve"> elektrochemija. Vėliau, svarbus atradimas buvo pasiektas 1859 m. prancūzų fiziko G.Planto, kuris išrado pirmąjį rūgštinį akumuliatorių</w:t>
      </w:r>
      <w:r w:rsidR="00EE3201" w:rsidRPr="00AA7249">
        <w:rPr>
          <w:rFonts w:ascii="Times New Roman" w:hAnsi="Times New Roman" w:cs="Times New Roman"/>
          <w:sz w:val="24"/>
          <w:szCs w:val="24"/>
          <w:lang w:val="lt-LT"/>
        </w:rPr>
        <w:t>, šį 1881 m. Camille Faure pritaikė triratyje – žymiai padidino akumuliatoriaus talpą. 1900 m. atrasta T.Edisono alkalino baterija, kuri naudojama ir šiomis dienomis dėl savo cheminės sudėties šios baterijos yra vienos iš saugiausių palyginus su kitomis.</w:t>
      </w:r>
    </w:p>
    <w:p w14:paraId="5BFF9CD6" w14:textId="67B1E386" w:rsidR="00F62901" w:rsidRPr="00AA7249" w:rsidRDefault="00F62901" w:rsidP="00C80EFB">
      <w:pPr>
        <w:pStyle w:val="NoSpacing"/>
        <w:spacing w:line="360" w:lineRule="auto"/>
        <w:jc w:val="both"/>
        <w:rPr>
          <w:rFonts w:ascii="Times New Roman" w:hAnsi="Times New Roman" w:cs="Times New Roman"/>
          <w:sz w:val="24"/>
          <w:szCs w:val="24"/>
          <w:lang w:val="lt-LT"/>
        </w:rPr>
      </w:pPr>
      <w:r w:rsidRPr="00AA7249">
        <w:rPr>
          <w:rFonts w:ascii="Times New Roman" w:hAnsi="Times New Roman" w:cs="Times New Roman"/>
          <w:sz w:val="24"/>
          <w:szCs w:val="24"/>
          <w:lang w:val="lt-LT"/>
        </w:rPr>
        <w:t>2.</w:t>
      </w:r>
      <w:r w:rsidRPr="00AA7249">
        <w:rPr>
          <w:rFonts w:ascii="Times New Roman" w:hAnsi="Times New Roman" w:cs="Times New Roman"/>
          <w:sz w:val="24"/>
          <w:szCs w:val="24"/>
          <w:lang w:val="lt-LT"/>
        </w:rPr>
        <w:tab/>
      </w:r>
      <w:r w:rsidR="00D97F1F" w:rsidRPr="00AA7249">
        <w:rPr>
          <w:rFonts w:ascii="Times New Roman" w:hAnsi="Times New Roman" w:cs="Times New Roman"/>
          <w:sz w:val="24"/>
          <w:szCs w:val="24"/>
          <w:lang w:val="lt-LT"/>
        </w:rPr>
        <w:t>Elektriniai akumuliatoriai paremti ne tik elektros srovės tekėjimo principais iš fizikos, bet ir elektrochemijos pagrindais – daugiausia elektrolize. Akumuliatoriai yra sudaryti iš anodo, katodo, juos jungiančių laidų ir elektrolito tarp jų. Įkraunant</w:t>
      </w:r>
      <w:r w:rsidR="00D97F1F" w:rsidRPr="00AA7249">
        <w:rPr>
          <w:rStyle w:val="Emphasis"/>
          <w:rFonts w:ascii="Times New Roman" w:hAnsi="Times New Roman" w:cs="Times New Roman"/>
          <w:i w:val="0"/>
          <w:iCs w:val="0"/>
          <w:sz w:val="24"/>
          <w:szCs w:val="24"/>
          <w:lang w:val="lt-LT"/>
        </w:rPr>
        <w:t xml:space="preserve"> katijonai pereina prie anodo ir anijonai keliauja prie katodo, iškraunant katijonai sugrįžta prie katodo, o anijonai persikelia prie anodo</w:t>
      </w:r>
      <w:r w:rsidR="00D97F1F" w:rsidRPr="00AA7249">
        <w:rPr>
          <w:rStyle w:val="Emphasis"/>
          <w:rFonts w:ascii="Times New Roman" w:hAnsi="Times New Roman" w:cs="Times New Roman"/>
          <w:sz w:val="24"/>
          <w:szCs w:val="24"/>
          <w:lang w:val="lt-LT"/>
        </w:rPr>
        <w:t>.</w:t>
      </w:r>
      <w:r w:rsidR="00D97F1F" w:rsidRPr="00AA7249">
        <w:rPr>
          <w:rFonts w:ascii="Times New Roman" w:hAnsi="Times New Roman" w:cs="Times New Roman"/>
          <w:sz w:val="24"/>
          <w:szCs w:val="24"/>
          <w:lang w:val="lt-LT"/>
        </w:rPr>
        <w:t xml:space="preserve"> Šie įrenginiai mažai skiriasi nuo paprastų baterijų, skirtingos tik medžiagos iš kurių yra pagaminti. Akumuliatorių anodai yra pagaminami iš tirpių medžiagų, nes šios palaiko pastovų jonų skaičių elektrolite.</w:t>
      </w:r>
    </w:p>
    <w:p w14:paraId="057BB644" w14:textId="48BF08A1" w:rsidR="00F62901" w:rsidRPr="00AA7249" w:rsidRDefault="00F62901" w:rsidP="00C80EFB">
      <w:pPr>
        <w:pStyle w:val="NoSpacing"/>
        <w:spacing w:line="360" w:lineRule="auto"/>
        <w:jc w:val="both"/>
        <w:rPr>
          <w:rFonts w:ascii="Times New Roman" w:hAnsi="Times New Roman" w:cs="Times New Roman"/>
          <w:szCs w:val="24"/>
          <w:lang w:val="lt-LT"/>
        </w:rPr>
      </w:pPr>
      <w:r w:rsidRPr="00AA7249">
        <w:rPr>
          <w:rFonts w:ascii="Times New Roman" w:hAnsi="Times New Roman" w:cs="Times New Roman"/>
          <w:sz w:val="24"/>
          <w:szCs w:val="24"/>
          <w:lang w:val="lt-LT"/>
        </w:rPr>
        <w:t>3.1</w:t>
      </w:r>
      <w:r w:rsidRPr="00AA7249">
        <w:rPr>
          <w:rFonts w:ascii="Times New Roman" w:hAnsi="Times New Roman" w:cs="Times New Roman"/>
          <w:szCs w:val="24"/>
          <w:lang w:val="lt-LT"/>
        </w:rPr>
        <w:t xml:space="preserve"> </w:t>
      </w:r>
      <w:r w:rsidRPr="00AA7249">
        <w:rPr>
          <w:rFonts w:ascii="Times New Roman" w:hAnsi="Times New Roman" w:cs="Times New Roman"/>
          <w:szCs w:val="24"/>
          <w:lang w:val="lt-LT"/>
        </w:rPr>
        <w:tab/>
      </w:r>
      <w:r w:rsidRPr="00AA7249">
        <w:rPr>
          <w:rStyle w:val="Heading2Char"/>
          <w:rFonts w:ascii="Times New Roman" w:eastAsia="Times New Roman" w:hAnsi="Times New Roman" w:cs="Times New Roman"/>
          <w:color w:val="auto"/>
          <w:sz w:val="24"/>
          <w:szCs w:val="24"/>
          <w:lang w:val="lt-LT"/>
        </w:rPr>
        <w:t>Rūgštiniai akumuliatoriai arba dažniau vadinami švino akumuliatoriais yra</w:t>
      </w:r>
      <w:r w:rsidRPr="00AA7249">
        <w:rPr>
          <w:rFonts w:ascii="Times New Roman" w:hAnsi="Times New Roman" w:cs="Times New Roman"/>
          <w:szCs w:val="24"/>
          <w:shd w:val="clear" w:color="auto" w:fill="FFFFFF"/>
          <w:lang w:val="lt-LT"/>
        </w:rPr>
        <w:t xml:space="preserve"> antriniai elementai, kuriuos galima įkrauti prijungus prie kito elektros šaltinio. </w:t>
      </w:r>
      <w:r w:rsidRPr="00AA7249">
        <w:rPr>
          <w:rFonts w:ascii="Times New Roman" w:hAnsi="Times New Roman" w:cs="Times New Roman"/>
          <w:szCs w:val="24"/>
          <w:lang w:val="lt-LT"/>
        </w:rPr>
        <w:t xml:space="preserve">Pagrindinė rūgštinio akumuliatoriaus sudedamoji dalis – sieros rūgštis (25 – 30 %). Rūgštinio akumuliatoriaus talpa nėra pastovi ir priklauso nuo to, kaip greitai jis įkraunamas ar iškraunamas (lėtai įkraunant bei iškraunant talpa didesnė). </w:t>
      </w:r>
      <w:r w:rsidRPr="00AA7249">
        <w:rPr>
          <w:rFonts w:ascii="Times New Roman" w:hAnsi="Times New Roman" w:cs="Times New Roman"/>
          <w:szCs w:val="24"/>
          <w:shd w:val="clear" w:color="auto" w:fill="FFFFFF"/>
          <w:lang w:val="lt-LT"/>
        </w:rPr>
        <w:t xml:space="preserve">Rūgštiniai akumuliatoriai skirstomi į: </w:t>
      </w:r>
      <w:r w:rsidRPr="00AA7249">
        <w:rPr>
          <w:rFonts w:ascii="Times New Roman" w:hAnsi="Times New Roman" w:cs="Times New Roman"/>
          <w:b/>
          <w:bCs/>
          <w:szCs w:val="24"/>
          <w:lang w:val="lt-LT"/>
        </w:rPr>
        <w:t>VRLA</w:t>
      </w:r>
      <w:r w:rsidRPr="00AA7249">
        <w:rPr>
          <w:rFonts w:ascii="Times New Roman" w:hAnsi="Times New Roman" w:cs="Times New Roman"/>
          <w:szCs w:val="24"/>
          <w:lang w:val="lt-LT"/>
        </w:rPr>
        <w:t>,</w:t>
      </w:r>
      <w:r w:rsidRPr="00AA7249">
        <w:rPr>
          <w:rFonts w:ascii="Times New Roman" w:hAnsi="Times New Roman" w:cs="Times New Roman"/>
          <w:b/>
          <w:bCs/>
          <w:szCs w:val="24"/>
          <w:lang w:val="lt-LT"/>
        </w:rPr>
        <w:t xml:space="preserve"> SLA</w:t>
      </w:r>
      <w:r w:rsidRPr="00AA7249">
        <w:rPr>
          <w:rFonts w:ascii="Times New Roman" w:hAnsi="Times New Roman" w:cs="Times New Roman"/>
          <w:szCs w:val="24"/>
          <w:lang w:val="lt-LT"/>
        </w:rPr>
        <w:t xml:space="preserve"> (Sealed Lead Acid battery), </w:t>
      </w:r>
      <w:r w:rsidRPr="00AA7249">
        <w:rPr>
          <w:rFonts w:ascii="Times New Roman" w:hAnsi="Times New Roman" w:cs="Times New Roman"/>
          <w:b/>
          <w:bCs/>
          <w:szCs w:val="24"/>
          <w:lang w:val="lt-LT"/>
        </w:rPr>
        <w:t>AGM</w:t>
      </w:r>
      <w:r w:rsidRPr="00AA7249">
        <w:rPr>
          <w:rFonts w:ascii="Times New Roman" w:hAnsi="Times New Roman" w:cs="Times New Roman"/>
          <w:szCs w:val="24"/>
          <w:lang w:val="lt-LT"/>
        </w:rPr>
        <w:t xml:space="preserve"> (Absorbed Glass Mat), </w:t>
      </w:r>
      <w:r w:rsidRPr="00AA7249">
        <w:rPr>
          <w:rFonts w:ascii="Times New Roman" w:hAnsi="Times New Roman" w:cs="Times New Roman"/>
          <w:b/>
          <w:bCs/>
          <w:szCs w:val="24"/>
          <w:lang w:val="lt-LT"/>
        </w:rPr>
        <w:t>AGM akumuliatoriai</w:t>
      </w:r>
      <w:r w:rsidRPr="00AA7249">
        <w:rPr>
          <w:rFonts w:ascii="Times New Roman" w:hAnsi="Times New Roman" w:cs="Times New Roman"/>
          <w:szCs w:val="24"/>
          <w:lang w:val="lt-LT"/>
        </w:rPr>
        <w:t>.</w:t>
      </w:r>
    </w:p>
    <w:p w14:paraId="1A443681" w14:textId="70CAB046" w:rsidR="00F62901" w:rsidRPr="00AA7249" w:rsidRDefault="00F62901" w:rsidP="00C80EFB">
      <w:pPr>
        <w:rPr>
          <w:rFonts w:cs="Times New Roman"/>
          <w:szCs w:val="24"/>
          <w:lang w:val="lt-LT"/>
        </w:rPr>
      </w:pPr>
      <w:r w:rsidRPr="00AA7249">
        <w:rPr>
          <w:rFonts w:cs="Times New Roman"/>
          <w:szCs w:val="24"/>
          <w:lang w:val="lt-LT"/>
        </w:rPr>
        <w:t xml:space="preserve">3.2 </w:t>
      </w:r>
      <w:r w:rsidRPr="00AA7249">
        <w:rPr>
          <w:rFonts w:cs="Times New Roman"/>
          <w:szCs w:val="24"/>
          <w:lang w:val="lt-LT"/>
        </w:rPr>
        <w:tab/>
      </w:r>
      <w:r w:rsidR="00D97F1F" w:rsidRPr="00AA7249">
        <w:rPr>
          <w:rFonts w:cs="Times New Roman"/>
          <w:szCs w:val="24"/>
          <w:lang w:val="lt-LT"/>
        </w:rPr>
        <w:t xml:space="preserve"> </w:t>
      </w:r>
      <w:r w:rsidRPr="00AA7249">
        <w:rPr>
          <w:rFonts w:cs="Times New Roman"/>
          <w:szCs w:val="24"/>
          <w:lang w:val="lt-LT"/>
        </w:rPr>
        <w:t xml:space="preserve">Šarminis akumuliatorius – antrinis elementas, kurį galima įkrauti prijungus prie kito elektros šaltinio ir kurio elektrolitas yra šarmas (kalio šarmas (KOH), natrio šarmas (NaOH)). Gynybos tikslais naudojami šarminiai akumuliatoriai yra pagaminti mangano dioksido kaip katodo veikliosios medžiagos ir cinko miltelių gelio kaip anodo aktyviosios medžiagos pagrindu. </w:t>
      </w:r>
    </w:p>
    <w:p w14:paraId="74BF6EE1" w14:textId="6864B35E" w:rsidR="00F62901" w:rsidRPr="00AA7249" w:rsidRDefault="00F62901" w:rsidP="00C80EFB">
      <w:pPr>
        <w:rPr>
          <w:rFonts w:cs="Times New Roman"/>
          <w:szCs w:val="24"/>
          <w:lang w:val="lt-LT"/>
        </w:rPr>
      </w:pPr>
      <w:r w:rsidRPr="00AA7249">
        <w:rPr>
          <w:rFonts w:cs="Times New Roman"/>
          <w:szCs w:val="24"/>
          <w:lang w:val="lt-LT"/>
        </w:rPr>
        <w:t>4.</w:t>
      </w:r>
      <w:r w:rsidR="006D7DE0" w:rsidRPr="00AA7249">
        <w:rPr>
          <w:rFonts w:cs="Times New Roman"/>
          <w:szCs w:val="24"/>
          <w:lang w:val="lt-LT"/>
        </w:rPr>
        <w:t xml:space="preserve">1 </w:t>
      </w:r>
      <w:r w:rsidR="00D97F1F" w:rsidRPr="00AA7249">
        <w:rPr>
          <w:rFonts w:cs="Times New Roman"/>
          <w:szCs w:val="24"/>
          <w:lang w:val="lt-LT"/>
        </w:rPr>
        <w:t xml:space="preserve">      </w:t>
      </w:r>
      <w:r w:rsidR="006D7DE0" w:rsidRPr="00AA7249">
        <w:rPr>
          <w:rFonts w:cs="Times New Roman"/>
          <w:szCs w:val="24"/>
          <w:lang w:val="lt-LT"/>
        </w:rPr>
        <w:t>Akumuliatorių nėra gausu kasdieniniame gyvenime, tačiau juos galime aptikti automobiliuose bei elektromobiliuose, kuriems tai yra viena iš pagrindinių dalių</w:t>
      </w:r>
      <w:r w:rsidR="00B93397" w:rsidRPr="00AA7249">
        <w:rPr>
          <w:rFonts w:cs="Times New Roman"/>
          <w:szCs w:val="24"/>
          <w:lang w:val="lt-LT"/>
        </w:rPr>
        <w:t>. T</w:t>
      </w:r>
      <w:r w:rsidR="006D7DE0" w:rsidRPr="00AA7249">
        <w:rPr>
          <w:rFonts w:cs="Times New Roman"/>
          <w:szCs w:val="24"/>
          <w:lang w:val="lt-LT"/>
        </w:rPr>
        <w:t>elefonuose ir nešiojamuose kompiuteriuose, be kurių šie prietaisai nebūtų tokie kompaktiški bei mobilūs.</w:t>
      </w:r>
    </w:p>
    <w:p w14:paraId="04DC154E" w14:textId="4440370A" w:rsidR="006D7DE0" w:rsidRPr="00AA7249" w:rsidRDefault="006D7DE0" w:rsidP="00C80EFB">
      <w:pPr>
        <w:rPr>
          <w:rFonts w:cs="Times New Roman"/>
          <w:szCs w:val="24"/>
          <w:shd w:val="clear" w:color="auto" w:fill="FFFFFF"/>
          <w:lang w:val="lt-LT"/>
        </w:rPr>
      </w:pPr>
      <w:r w:rsidRPr="00AA7249">
        <w:rPr>
          <w:rFonts w:cs="Times New Roman"/>
          <w:szCs w:val="24"/>
          <w:lang w:val="lt-LT"/>
        </w:rPr>
        <w:t xml:space="preserve">4.2 </w:t>
      </w:r>
      <w:r w:rsidR="00D97F1F" w:rsidRPr="00AA7249">
        <w:rPr>
          <w:rFonts w:cs="Times New Roman"/>
          <w:szCs w:val="24"/>
          <w:lang w:val="lt-LT"/>
        </w:rPr>
        <w:t xml:space="preserve">     </w:t>
      </w:r>
      <w:r w:rsidRPr="00AA7249">
        <w:rPr>
          <w:rFonts w:cs="Times New Roman"/>
          <w:szCs w:val="24"/>
          <w:lang w:val="lt-LT"/>
        </w:rPr>
        <w:t xml:space="preserve">Darbo erdvėje plačiai naudojami akumuliatoriai statybinėje technikoje, ypač didelį vaidmenį atlieka greitosios pagalbos mašinose aprūpinant visą įranga reikalinga elektros energija. Taip pat gali būti naudojama pramonėje užtikrinti mašinų bei žmonių saugumą. Ne ką mažiau akumuliatoriai reikalingi gynybos tikslams: </w:t>
      </w:r>
      <w:r w:rsidRPr="00AA7249">
        <w:rPr>
          <w:rStyle w:val="Emphasis"/>
          <w:i w:val="0"/>
          <w:lang w:val="lt-LT"/>
        </w:rPr>
        <w:t>radijo ryšiui, naktinio matymo įrangai, minų detektoriams, minoms, telekomunikacijų centrams.</w:t>
      </w:r>
    </w:p>
    <w:p w14:paraId="6E815D4C" w14:textId="6BFF3D13" w:rsidR="00C80EFB" w:rsidRPr="00AA7249" w:rsidRDefault="00C80EFB">
      <w:pPr>
        <w:spacing w:after="160" w:line="259" w:lineRule="auto"/>
        <w:jc w:val="left"/>
        <w:rPr>
          <w:rFonts w:cs="Times New Roman"/>
          <w:szCs w:val="24"/>
          <w:lang w:val="lt-LT"/>
        </w:rPr>
      </w:pPr>
    </w:p>
    <w:p w14:paraId="19E02F05" w14:textId="77777777" w:rsidR="00F62901" w:rsidRPr="00AA7249" w:rsidRDefault="00F62901" w:rsidP="00F62901">
      <w:pPr>
        <w:pStyle w:val="NoSpacing"/>
        <w:spacing w:line="360" w:lineRule="auto"/>
        <w:rPr>
          <w:rFonts w:ascii="Times New Roman" w:hAnsi="Times New Roman" w:cs="Times New Roman"/>
          <w:sz w:val="24"/>
          <w:szCs w:val="24"/>
          <w:lang w:val="lt-LT"/>
        </w:rPr>
      </w:pPr>
    </w:p>
    <w:p w14:paraId="095AF94F" w14:textId="77777777" w:rsidR="00055AF5" w:rsidRPr="00AA7249" w:rsidRDefault="00055AF5" w:rsidP="00B42436">
      <w:pPr>
        <w:jc w:val="center"/>
        <w:rPr>
          <w:rStyle w:val="Heading1Char"/>
          <w:rFonts w:eastAsia="Times New Roman" w:cs="Times New Roman"/>
          <w:b/>
          <w:bCs/>
          <w:szCs w:val="24"/>
          <w:lang w:val="lt-LT"/>
        </w:rPr>
      </w:pPr>
      <w:bookmarkStart w:id="11" w:name="_Toc24395186"/>
      <w:r w:rsidRPr="00AA7249">
        <w:rPr>
          <w:rStyle w:val="Heading1Char"/>
          <w:rFonts w:eastAsia="Times New Roman" w:cs="Times New Roman"/>
          <w:b/>
          <w:bCs/>
          <w:szCs w:val="24"/>
          <w:lang w:val="lt-LT"/>
        </w:rPr>
        <w:t>LITERATŪRA</w:t>
      </w:r>
      <w:bookmarkEnd w:id="11"/>
    </w:p>
    <w:p w14:paraId="021AFCB5" w14:textId="77777777" w:rsidR="00055AF5" w:rsidRPr="00AA7249" w:rsidRDefault="00055AF5" w:rsidP="00055AF5">
      <w:pPr>
        <w:ind w:firstLine="720"/>
        <w:jc w:val="center"/>
        <w:rPr>
          <w:rFonts w:cs="Times New Roman"/>
          <w:szCs w:val="24"/>
          <w:lang w:val="lt-LT"/>
        </w:rPr>
      </w:pPr>
    </w:p>
    <w:p w14:paraId="605D5749" w14:textId="4DCABEEA" w:rsidR="00055AF5" w:rsidRPr="00AA7249" w:rsidRDefault="00055AF5" w:rsidP="00B42436">
      <w:pPr>
        <w:pStyle w:val="ListParagraph"/>
        <w:numPr>
          <w:ilvl w:val="0"/>
          <w:numId w:val="9"/>
        </w:numPr>
        <w:jc w:val="left"/>
        <w:rPr>
          <w:rStyle w:val="Heading1Char"/>
          <w:rFonts w:eastAsia="Times New Roman" w:cs="Times New Roman"/>
          <w:b/>
          <w:bCs/>
          <w:szCs w:val="24"/>
          <w:lang w:val="lt-LT"/>
        </w:rPr>
      </w:pPr>
      <w:r w:rsidRPr="00AA7249">
        <w:rPr>
          <w:rFonts w:cs="Times New Roman"/>
          <w:szCs w:val="24"/>
          <w:lang w:val="lt-LT"/>
        </w:rPr>
        <w:t>„Electrical Accumulators or Storage Batteries“. Internetinė prie</w:t>
      </w:r>
      <w:r w:rsidR="000A4C2A" w:rsidRPr="00AA7249">
        <w:rPr>
          <w:rFonts w:cs="Times New Roman"/>
          <w:szCs w:val="24"/>
          <w:lang w:val="lt-LT"/>
        </w:rPr>
        <w:t>i</w:t>
      </w:r>
      <w:r w:rsidRPr="00AA7249">
        <w:rPr>
          <w:rFonts w:cs="Times New Roman"/>
          <w:szCs w:val="24"/>
          <w:lang w:val="lt-LT"/>
        </w:rPr>
        <w:t>ga:</w:t>
      </w:r>
    </w:p>
    <w:p w14:paraId="77EA79D0" w14:textId="77777777" w:rsidR="00055AF5" w:rsidRPr="00AA7249" w:rsidRDefault="003E7E1C" w:rsidP="00B42436">
      <w:pPr>
        <w:ind w:firstLine="720"/>
        <w:jc w:val="left"/>
        <w:rPr>
          <w:rFonts w:eastAsia="Times New Roman" w:cs="Times New Roman"/>
          <w:b/>
          <w:bCs/>
          <w:color w:val="000000" w:themeColor="text1"/>
          <w:szCs w:val="24"/>
          <w:u w:val="single"/>
          <w:lang w:val="lt-LT"/>
        </w:rPr>
      </w:pPr>
      <w:hyperlink r:id="rId16" w:history="1">
        <w:r w:rsidR="00055AF5" w:rsidRPr="00AA7249">
          <w:rPr>
            <w:rStyle w:val="Hyperlink"/>
            <w:rFonts w:eastAsia="Times New Roman" w:cs="Times New Roman"/>
            <w:bCs/>
            <w:color w:val="000000" w:themeColor="text1"/>
            <w:szCs w:val="24"/>
            <w:lang w:val="lt-LT"/>
          </w:rPr>
          <w:t>https://www.911metallurgist.com/electrical-accumulators-storage-batteries</w:t>
        </w:r>
        <w:r w:rsidR="00055AF5" w:rsidRPr="00AA7249">
          <w:rPr>
            <w:rStyle w:val="Hyperlink"/>
            <w:rFonts w:eastAsia="Times New Roman" w:cs="Times New Roman"/>
            <w:b/>
            <w:bCs/>
            <w:color w:val="000000" w:themeColor="text1"/>
            <w:szCs w:val="24"/>
            <w:lang w:val="lt-LT"/>
          </w:rPr>
          <w:t>/</w:t>
        </w:r>
      </w:hyperlink>
    </w:p>
    <w:p w14:paraId="79501FCA" w14:textId="51C2FCEC" w:rsidR="00055AF5" w:rsidRPr="00AA7249" w:rsidRDefault="00055AF5" w:rsidP="00B42436">
      <w:pPr>
        <w:pStyle w:val="ListParagraph"/>
        <w:numPr>
          <w:ilvl w:val="0"/>
          <w:numId w:val="9"/>
        </w:numPr>
        <w:jc w:val="left"/>
        <w:rPr>
          <w:rFonts w:eastAsia="Times New Roman" w:cs="Times New Roman"/>
          <w:b/>
          <w:bCs/>
          <w:szCs w:val="24"/>
          <w:lang w:val="lt-LT"/>
        </w:rPr>
      </w:pPr>
      <w:r w:rsidRPr="00AA7249">
        <w:rPr>
          <w:rFonts w:eastAsia="Times New Roman" w:cs="Times New Roman"/>
          <w:bCs/>
          <w:szCs w:val="24"/>
          <w:lang w:val="lt-LT"/>
        </w:rPr>
        <w:t>„The history of the alkaline battery“. Interrnetinė prieiga:</w:t>
      </w:r>
    </w:p>
    <w:p w14:paraId="406DC718" w14:textId="4DB997CB" w:rsidR="00ED130B" w:rsidRPr="00AA7249" w:rsidRDefault="003E7E1C" w:rsidP="00B42436">
      <w:pPr>
        <w:ind w:left="720"/>
        <w:jc w:val="left"/>
        <w:rPr>
          <w:rFonts w:eastAsia="Times New Roman" w:cs="Times New Roman"/>
          <w:bCs/>
          <w:color w:val="000000" w:themeColor="text1"/>
          <w:szCs w:val="24"/>
          <w:u w:val="single"/>
          <w:lang w:val="lt-LT"/>
        </w:rPr>
      </w:pPr>
      <w:hyperlink r:id="rId17" w:history="1">
        <w:r w:rsidR="00ED130B" w:rsidRPr="00AA7249">
          <w:rPr>
            <w:rStyle w:val="Hyperlink"/>
            <w:rFonts w:eastAsia="Times New Roman" w:cs="Times New Roman"/>
            <w:bCs/>
            <w:color w:val="000000" w:themeColor="text1"/>
            <w:szCs w:val="24"/>
            <w:lang w:val="lt-LT"/>
          </w:rPr>
          <w:t>https://www.upsbatterycenter.com/blog/history-alkaline-battery/</w:t>
        </w:r>
      </w:hyperlink>
    </w:p>
    <w:p w14:paraId="6CBFAD78" w14:textId="4E5515DD" w:rsidR="00ED130B" w:rsidRPr="00AA7249" w:rsidRDefault="00ED130B" w:rsidP="00B42436">
      <w:pPr>
        <w:pStyle w:val="ListParagraph"/>
        <w:numPr>
          <w:ilvl w:val="0"/>
          <w:numId w:val="9"/>
        </w:numPr>
        <w:jc w:val="left"/>
        <w:rPr>
          <w:rFonts w:eastAsia="Times New Roman" w:cs="Times New Roman"/>
          <w:bCs/>
          <w:szCs w:val="24"/>
          <w:u w:val="single"/>
          <w:lang w:val="lt-LT"/>
        </w:rPr>
      </w:pPr>
      <w:r w:rsidRPr="00AA7249">
        <w:rPr>
          <w:rFonts w:eastAsia="Times New Roman" w:cs="Times New Roman"/>
          <w:bCs/>
          <w:szCs w:val="24"/>
          <w:lang w:val="lt-LT"/>
        </w:rPr>
        <w:t>„History of batteries and BAJ“</w:t>
      </w:r>
    </w:p>
    <w:p w14:paraId="31349F7F" w14:textId="2975C911" w:rsidR="00ED130B" w:rsidRPr="00AA7249" w:rsidRDefault="00ED130B" w:rsidP="00B42436">
      <w:pPr>
        <w:ind w:firstLine="720"/>
        <w:jc w:val="left"/>
        <w:rPr>
          <w:rFonts w:eastAsia="Times New Roman" w:cs="Times New Roman"/>
          <w:bCs/>
          <w:szCs w:val="24"/>
          <w:u w:val="single"/>
          <w:lang w:val="lt-LT"/>
        </w:rPr>
      </w:pPr>
      <w:r w:rsidRPr="00AA7249">
        <w:rPr>
          <w:rFonts w:eastAsia="Times New Roman" w:cs="Times New Roman"/>
          <w:bCs/>
          <w:szCs w:val="24"/>
          <w:u w:val="single"/>
          <w:lang w:val="lt-LT"/>
        </w:rPr>
        <w:t>http://www.baj.or.jp/e/knowledge/chronology.html</w:t>
      </w:r>
    </w:p>
    <w:p w14:paraId="16E44064" w14:textId="5C2FC9D6" w:rsidR="00ED130B" w:rsidRPr="00AA7249" w:rsidRDefault="00ED130B" w:rsidP="00B42436">
      <w:pPr>
        <w:pStyle w:val="ListParagraph"/>
        <w:numPr>
          <w:ilvl w:val="0"/>
          <w:numId w:val="9"/>
        </w:numPr>
        <w:jc w:val="left"/>
        <w:rPr>
          <w:rFonts w:eastAsia="Times New Roman" w:cs="Times New Roman"/>
          <w:szCs w:val="24"/>
          <w:lang w:val="lt-LT"/>
        </w:rPr>
      </w:pPr>
      <w:r w:rsidRPr="00AA7249">
        <w:rPr>
          <w:rFonts w:eastAsia="Times New Roman" w:cs="Times New Roman"/>
          <w:szCs w:val="24"/>
          <w:lang w:val="lt-LT"/>
        </w:rPr>
        <w:t>Rimanto Raudonio „Bendroji Chemija 12 kl.“</w:t>
      </w:r>
    </w:p>
    <w:p w14:paraId="21C83B6B" w14:textId="43B67874" w:rsidR="00ED130B" w:rsidRPr="00AA7249" w:rsidRDefault="00ED130B" w:rsidP="00B42436">
      <w:pPr>
        <w:pStyle w:val="ListParagraph"/>
        <w:numPr>
          <w:ilvl w:val="0"/>
          <w:numId w:val="9"/>
        </w:numPr>
        <w:jc w:val="left"/>
        <w:rPr>
          <w:rFonts w:eastAsia="Times New Roman" w:cs="Times New Roman"/>
          <w:szCs w:val="24"/>
          <w:lang w:val="lt-LT"/>
        </w:rPr>
      </w:pPr>
      <w:r w:rsidRPr="00AA7249">
        <w:rPr>
          <w:lang w:val="lt-LT"/>
        </w:rPr>
        <w:t xml:space="preserve">Alexander Prokhorov </w:t>
      </w:r>
      <w:r w:rsidRPr="00AA7249">
        <w:rPr>
          <w:rFonts w:eastAsia="Times New Roman" w:cs="Times New Roman"/>
          <w:szCs w:val="24"/>
          <w:lang w:val="lt-LT"/>
        </w:rPr>
        <w:t>„The Great Soviet Encycklopedia (1979)“</w:t>
      </w:r>
    </w:p>
    <w:p w14:paraId="5A9B5FBD" w14:textId="4C2C9FD2" w:rsidR="00ED130B" w:rsidRPr="00AA7249" w:rsidRDefault="00ED130B" w:rsidP="00B42436">
      <w:pPr>
        <w:pStyle w:val="ListParagraph"/>
        <w:numPr>
          <w:ilvl w:val="0"/>
          <w:numId w:val="9"/>
        </w:numPr>
        <w:jc w:val="left"/>
        <w:rPr>
          <w:rFonts w:cs="Times New Roman"/>
          <w:szCs w:val="24"/>
          <w:lang w:val="lt-LT"/>
        </w:rPr>
      </w:pPr>
      <w:r w:rsidRPr="00AA7249">
        <w:rPr>
          <w:rFonts w:eastAsia="Times New Roman" w:cs="Times New Roman"/>
          <w:szCs w:val="24"/>
          <w:lang w:val="lt-LT"/>
        </w:rPr>
        <w:t xml:space="preserve">„Švino-rūgštiniai (VRLA/SLA) AGM akumuliatoriai“. Internetinė prieiga: </w:t>
      </w:r>
      <w:hyperlink r:id="rId18" w:history="1">
        <w:r w:rsidRPr="00AA7249">
          <w:rPr>
            <w:rStyle w:val="Hyperlink"/>
            <w:rFonts w:cs="Times New Roman"/>
            <w:color w:val="auto"/>
            <w:szCs w:val="24"/>
            <w:lang w:val="lt-LT"/>
          </w:rPr>
          <w:t>https://baterijos.lt/index.php?_route_=Svino-rugstiniai-VRLA-SLA-AGM-akumuliatoriai</w:t>
        </w:r>
      </w:hyperlink>
    </w:p>
    <w:p w14:paraId="66DB91DF" w14:textId="77777777" w:rsidR="00B42436" w:rsidRPr="00AA7249" w:rsidRDefault="00ED130B" w:rsidP="00B42436">
      <w:pPr>
        <w:pStyle w:val="ListParagraph"/>
        <w:numPr>
          <w:ilvl w:val="0"/>
          <w:numId w:val="9"/>
        </w:numPr>
        <w:jc w:val="left"/>
        <w:rPr>
          <w:rFonts w:eastAsia="Times New Roman" w:cs="Times New Roman"/>
          <w:szCs w:val="24"/>
          <w:lang w:val="lt-LT"/>
        </w:rPr>
      </w:pPr>
      <w:r w:rsidRPr="00AA7249">
        <w:rPr>
          <w:rFonts w:eastAsia="Times New Roman" w:cs="Times New Roman"/>
          <w:szCs w:val="24"/>
          <w:lang w:val="lt-LT"/>
        </w:rPr>
        <w:t xml:space="preserve">„Akumuliatorių tipai“. Internetinė prieiga: </w:t>
      </w:r>
    </w:p>
    <w:p w14:paraId="6A6B429E" w14:textId="2591D66B" w:rsidR="00ED130B" w:rsidRPr="00AA7249" w:rsidRDefault="003E7E1C" w:rsidP="00B42436">
      <w:pPr>
        <w:pStyle w:val="ListParagraph"/>
        <w:jc w:val="left"/>
        <w:rPr>
          <w:rStyle w:val="Hyperlink"/>
          <w:rFonts w:eastAsia="Times New Roman" w:cs="Times New Roman"/>
          <w:color w:val="auto"/>
          <w:szCs w:val="24"/>
          <w:u w:val="none"/>
          <w:lang w:val="lt-LT"/>
        </w:rPr>
      </w:pPr>
      <w:hyperlink r:id="rId19" w:history="1">
        <w:r w:rsidR="00ED130B" w:rsidRPr="00AA7249">
          <w:rPr>
            <w:rStyle w:val="Hyperlink"/>
            <w:rFonts w:cs="Times New Roman"/>
            <w:color w:val="000000" w:themeColor="text1"/>
            <w:szCs w:val="24"/>
            <w:lang w:val="lt-LT"/>
          </w:rPr>
          <w:t>https://www.girupis.lt/lt/katalogas/akumuliatoriu-tipai_5/</w:t>
        </w:r>
      </w:hyperlink>
    </w:p>
    <w:p w14:paraId="64D4EE71" w14:textId="3B11A9B9" w:rsidR="00ED130B" w:rsidRPr="00AA7249" w:rsidRDefault="00ED130B" w:rsidP="00B42436">
      <w:pPr>
        <w:pStyle w:val="ListParagraph"/>
        <w:numPr>
          <w:ilvl w:val="0"/>
          <w:numId w:val="9"/>
        </w:numPr>
        <w:jc w:val="left"/>
        <w:rPr>
          <w:rFonts w:eastAsia="Times New Roman" w:cs="Times New Roman"/>
          <w:szCs w:val="24"/>
          <w:lang w:val="lt-LT"/>
        </w:rPr>
      </w:pPr>
      <w:r w:rsidRPr="00AA7249">
        <w:rPr>
          <w:rFonts w:eastAsia="Times New Roman" w:cs="Times New Roman"/>
          <w:szCs w:val="24"/>
          <w:lang w:val="lt-LT"/>
        </w:rPr>
        <w:t>„Elektros akumuliatorius“. Internetinė prieiga:</w:t>
      </w:r>
    </w:p>
    <w:p w14:paraId="2FA8E4A4" w14:textId="55EC4C77" w:rsidR="00ED130B" w:rsidRPr="00AA7249" w:rsidRDefault="003E7E1C" w:rsidP="00B42436">
      <w:pPr>
        <w:ind w:firstLine="720"/>
        <w:jc w:val="left"/>
        <w:rPr>
          <w:rFonts w:eastAsia="Times New Roman" w:cs="Times New Roman"/>
          <w:color w:val="000000" w:themeColor="text1"/>
          <w:szCs w:val="24"/>
          <w:lang w:val="lt-LT"/>
        </w:rPr>
      </w:pPr>
      <w:hyperlink r:id="rId20" w:history="1">
        <w:r w:rsidR="00ED130B" w:rsidRPr="00AA7249">
          <w:rPr>
            <w:rStyle w:val="Hyperlink"/>
            <w:rFonts w:cs="Times New Roman"/>
            <w:color w:val="000000" w:themeColor="text1"/>
            <w:szCs w:val="24"/>
            <w:lang w:val="lt-LT"/>
          </w:rPr>
          <w:t>https://www.vle.lt/Straipsnis/elektros-akumuliatorius-52438</w:t>
        </w:r>
      </w:hyperlink>
    </w:p>
    <w:p w14:paraId="1C8848B9" w14:textId="77777777" w:rsidR="00ED130B" w:rsidRPr="00AA7249" w:rsidRDefault="00ED130B" w:rsidP="00B42436">
      <w:pPr>
        <w:pStyle w:val="ListParagraph"/>
        <w:numPr>
          <w:ilvl w:val="0"/>
          <w:numId w:val="9"/>
        </w:numPr>
        <w:jc w:val="left"/>
        <w:rPr>
          <w:rStyle w:val="Hyperlink"/>
          <w:rFonts w:eastAsia="Times New Roman" w:cs="Times New Roman"/>
          <w:color w:val="000000" w:themeColor="text1"/>
          <w:szCs w:val="24"/>
          <w:u w:val="none"/>
          <w:lang w:val="lt-LT"/>
        </w:rPr>
      </w:pPr>
      <w:r w:rsidRPr="00AA7249">
        <w:rPr>
          <w:rFonts w:eastAsia="Times New Roman" w:cs="Times New Roman"/>
          <w:szCs w:val="24"/>
          <w:lang w:val="lt-LT"/>
        </w:rPr>
        <w:t xml:space="preserve">„Akumuliatorius – ką reikėtų apiew jį žinoti“. Internetinė prieiga: </w:t>
      </w:r>
      <w:hyperlink r:id="rId21" w:history="1">
        <w:r w:rsidRPr="00AA7249">
          <w:rPr>
            <w:rStyle w:val="Hyperlink"/>
            <w:rFonts w:cs="Times New Roman"/>
            <w:color w:val="000000" w:themeColor="text1"/>
            <w:szCs w:val="24"/>
            <w:lang w:val="lt-LT"/>
          </w:rPr>
          <w:t>http://www.autopolis.lt/lt/straipsniai/akumuliatorius---ka-reiktu-apie-ji-zinoti</w:t>
        </w:r>
      </w:hyperlink>
    </w:p>
    <w:p w14:paraId="6D9B8A3E" w14:textId="0BF4A876" w:rsidR="00A43264" w:rsidRPr="00AA7249" w:rsidRDefault="00A43264" w:rsidP="00B42436">
      <w:pPr>
        <w:pStyle w:val="ListParagraph"/>
        <w:numPr>
          <w:ilvl w:val="0"/>
          <w:numId w:val="9"/>
        </w:numPr>
        <w:jc w:val="left"/>
        <w:rPr>
          <w:rStyle w:val="Hyperlink"/>
          <w:rFonts w:eastAsia="Times New Roman" w:cs="Times New Roman"/>
          <w:color w:val="auto"/>
          <w:szCs w:val="24"/>
          <w:u w:val="none"/>
          <w:lang w:val="lt-LT"/>
        </w:rPr>
      </w:pPr>
      <w:r w:rsidRPr="00AA7249">
        <w:rPr>
          <w:rFonts w:eastAsia="Times New Roman" w:cs="Times New Roman"/>
          <w:szCs w:val="24"/>
          <w:lang w:val="lt-LT"/>
        </w:rPr>
        <w:t xml:space="preserve">„SUNLIGHT SYSTEMS šarminiai akumuliatoriai“. Internetinė prieiga: </w:t>
      </w:r>
      <w:hyperlink r:id="rId22" w:history="1">
        <w:r w:rsidRPr="00AA7249">
          <w:rPr>
            <w:rStyle w:val="Hyperlink"/>
            <w:rFonts w:cs="Times New Roman"/>
            <w:color w:val="000000" w:themeColor="text1"/>
            <w:szCs w:val="24"/>
            <w:lang w:val="lt-LT"/>
          </w:rPr>
          <w:t>http://www.secbaltic.com/lt/content/sunlight-systems-%C5%A1arminiai-akumuliatoriai</w:t>
        </w:r>
      </w:hyperlink>
    </w:p>
    <w:p w14:paraId="43EF7655" w14:textId="114DCDA5" w:rsidR="00733C43" w:rsidRPr="00AA7249" w:rsidRDefault="00733C43" w:rsidP="00B42436">
      <w:pPr>
        <w:pStyle w:val="ListParagraph"/>
        <w:numPr>
          <w:ilvl w:val="0"/>
          <w:numId w:val="9"/>
        </w:numPr>
        <w:jc w:val="left"/>
        <w:rPr>
          <w:lang w:val="lt-LT"/>
        </w:rPr>
      </w:pPr>
      <w:r w:rsidRPr="00AA7249">
        <w:rPr>
          <w:lang w:val="lt-LT"/>
        </w:rPr>
        <w:t>„About the Planté Battery“. Internetinė prieiga:</w:t>
      </w:r>
    </w:p>
    <w:p w14:paraId="70D6DC00" w14:textId="134E3FCC" w:rsidR="00733C43" w:rsidRPr="00AA7249" w:rsidRDefault="00204544" w:rsidP="00C80EFB">
      <w:pPr>
        <w:ind w:left="1440"/>
        <w:jc w:val="left"/>
        <w:rPr>
          <w:u w:val="single"/>
          <w:lang w:val="lt-LT"/>
        </w:rPr>
      </w:pPr>
      <w:r w:rsidRPr="00AA7249">
        <w:rPr>
          <w:u w:val="single"/>
          <w:lang w:val="lt-LT"/>
        </w:rPr>
        <w:t>https://www.upsbatterycenter.com/blog/plante-battery/</w:t>
      </w:r>
    </w:p>
    <w:p w14:paraId="274F5A53" w14:textId="2FE50F4C" w:rsidR="00ED130B" w:rsidRPr="00AA7249" w:rsidRDefault="00AA1144" w:rsidP="00B42436">
      <w:pPr>
        <w:pStyle w:val="ListParagraph"/>
        <w:numPr>
          <w:ilvl w:val="0"/>
          <w:numId w:val="9"/>
        </w:numPr>
        <w:jc w:val="left"/>
        <w:rPr>
          <w:rFonts w:eastAsia="Times New Roman" w:cs="Times New Roman"/>
          <w:szCs w:val="24"/>
          <w:lang w:val="lt-LT"/>
        </w:rPr>
      </w:pPr>
      <w:r w:rsidRPr="00AA7249">
        <w:rPr>
          <w:rFonts w:eastAsia="Times New Roman" w:cs="Times New Roman"/>
          <w:szCs w:val="24"/>
          <w:lang w:val="lt-LT"/>
        </w:rPr>
        <w:t>„Voltaic Pile – 1800“</w:t>
      </w:r>
      <w:r w:rsidR="00EE3201" w:rsidRPr="00AA7249">
        <w:rPr>
          <w:rFonts w:eastAsia="Times New Roman" w:cs="Times New Roman"/>
          <w:szCs w:val="24"/>
          <w:lang w:val="lt-LT"/>
        </w:rPr>
        <w:t>. Internetinė prieiga:</w:t>
      </w:r>
    </w:p>
    <w:p w14:paraId="441F3B4D" w14:textId="5035D3BA" w:rsidR="00AA1144" w:rsidRPr="00AA7249" w:rsidRDefault="00B42436" w:rsidP="00B42436">
      <w:pPr>
        <w:ind w:left="720"/>
        <w:jc w:val="left"/>
        <w:rPr>
          <w:rFonts w:eastAsia="Times New Roman" w:cs="Times New Roman"/>
          <w:szCs w:val="24"/>
          <w:u w:val="single"/>
          <w:lang w:val="lt-LT"/>
        </w:rPr>
      </w:pPr>
      <w:r w:rsidRPr="00AA7249">
        <w:rPr>
          <w:rFonts w:eastAsia="Times New Roman" w:cs="Times New Roman"/>
          <w:szCs w:val="24"/>
          <w:u w:val="single"/>
          <w:lang w:val="lt-LT"/>
        </w:rPr>
        <w:t>https://nationalmaglab.org/education/magnet-academy/history-of-electricity-</w:t>
      </w:r>
      <w:r w:rsidR="00AA1144" w:rsidRPr="00AA7249">
        <w:rPr>
          <w:rFonts w:eastAsia="Times New Roman" w:cs="Times New Roman"/>
          <w:szCs w:val="24"/>
          <w:u w:val="single"/>
          <w:lang w:val="lt-LT"/>
        </w:rPr>
        <w:t>magnetism/museum/voltaic-pile-1800</w:t>
      </w:r>
    </w:p>
    <w:p w14:paraId="0C8A9F11" w14:textId="77777777" w:rsidR="00ED130B" w:rsidRPr="00AA7249" w:rsidRDefault="00ED130B" w:rsidP="00ED130B">
      <w:pPr>
        <w:ind w:left="1350" w:firstLine="180"/>
        <w:rPr>
          <w:rStyle w:val="Hyperlink"/>
          <w:rFonts w:cs="Times New Roman"/>
          <w:color w:val="000000" w:themeColor="text1"/>
          <w:szCs w:val="24"/>
          <w:lang w:val="lt-LT"/>
        </w:rPr>
      </w:pPr>
    </w:p>
    <w:p w14:paraId="088753F8" w14:textId="77777777" w:rsidR="00ED130B" w:rsidRPr="00AA7249" w:rsidRDefault="00ED130B" w:rsidP="00ED130B">
      <w:pPr>
        <w:ind w:left="1350" w:firstLine="180"/>
        <w:rPr>
          <w:rStyle w:val="Hyperlink"/>
          <w:rFonts w:eastAsia="Times New Roman" w:cs="Times New Roman"/>
          <w:color w:val="000000" w:themeColor="text1"/>
          <w:szCs w:val="24"/>
          <w:u w:val="none"/>
          <w:lang w:val="lt-LT"/>
        </w:rPr>
      </w:pPr>
    </w:p>
    <w:p w14:paraId="2B523AF7" w14:textId="020E7A4F" w:rsidR="00E93E8D" w:rsidRPr="00AA7249" w:rsidRDefault="00E93E8D" w:rsidP="00055AF5">
      <w:pPr>
        <w:rPr>
          <w:rFonts w:eastAsia="Times New Roman" w:cs="Times New Roman"/>
          <w:szCs w:val="24"/>
          <w:lang w:val="lt-LT"/>
        </w:rPr>
      </w:pPr>
    </w:p>
    <w:sectPr w:rsidR="00E93E8D" w:rsidRPr="00AA7249">
      <w:headerReference w:type="default" r:id="rId23"/>
      <w:footerReference w:type="default" r:id="rId24"/>
      <w:headerReference w:type="first" r:id="rId25"/>
      <w:footerReference w:type="first" r:id="rId26"/>
      <w:pgSz w:w="12240" w:h="15840"/>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8A1317" w14:textId="77777777" w:rsidR="003E7E1C" w:rsidRDefault="003E7E1C" w:rsidP="00BC40E5">
      <w:pPr>
        <w:spacing w:line="240" w:lineRule="auto"/>
      </w:pPr>
      <w:r>
        <w:separator/>
      </w:r>
    </w:p>
  </w:endnote>
  <w:endnote w:type="continuationSeparator" w:id="0">
    <w:p w14:paraId="35A8C972" w14:textId="77777777" w:rsidR="003E7E1C" w:rsidRDefault="003E7E1C" w:rsidP="00BC40E5">
      <w:pPr>
        <w:spacing w:line="240" w:lineRule="auto"/>
      </w:pPr>
      <w:r>
        <w:continuationSeparator/>
      </w:r>
    </w:p>
  </w:endnote>
  <w:endnote w:type="continuationNotice" w:id="1">
    <w:p w14:paraId="173F229F" w14:textId="77777777" w:rsidR="003E7E1C" w:rsidRDefault="003E7E1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altName w:val="Cambria Math"/>
    <w:panose1 w:val="020B0503030403020204"/>
    <w:charset w:val="00"/>
    <w:family w:val="swiss"/>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F501BC" w14:paraId="2C4579E4" w14:textId="77777777" w:rsidTr="4DB2DB5E">
      <w:tc>
        <w:tcPr>
          <w:tcW w:w="3120" w:type="dxa"/>
        </w:tcPr>
        <w:p w14:paraId="0A8C1266" w14:textId="4ADE0643" w:rsidR="00F501BC" w:rsidRDefault="00F501BC" w:rsidP="077C1820">
          <w:pPr>
            <w:pStyle w:val="Header"/>
            <w:ind w:left="-115"/>
          </w:pPr>
        </w:p>
      </w:tc>
      <w:tc>
        <w:tcPr>
          <w:tcW w:w="3120" w:type="dxa"/>
        </w:tcPr>
        <w:p w14:paraId="7C525FF5" w14:textId="1BB39935" w:rsidR="00F501BC" w:rsidRDefault="00F501BC" w:rsidP="077C1820">
          <w:pPr>
            <w:pStyle w:val="Header"/>
            <w:jc w:val="center"/>
          </w:pPr>
          <w:r>
            <w:fldChar w:fldCharType="begin"/>
          </w:r>
          <w:r>
            <w:instrText>PAGE</w:instrText>
          </w:r>
          <w:r>
            <w:fldChar w:fldCharType="separate"/>
          </w:r>
          <w:r w:rsidR="00233D2E">
            <w:rPr>
              <w:noProof/>
            </w:rPr>
            <w:t>6</w:t>
          </w:r>
          <w:r>
            <w:fldChar w:fldCharType="end"/>
          </w:r>
        </w:p>
      </w:tc>
      <w:tc>
        <w:tcPr>
          <w:tcW w:w="3120" w:type="dxa"/>
        </w:tcPr>
        <w:p w14:paraId="3D701D8C" w14:textId="2300268B" w:rsidR="00F501BC" w:rsidRDefault="00F501BC" w:rsidP="077C1820">
          <w:pPr>
            <w:pStyle w:val="Header"/>
            <w:ind w:right="-115"/>
            <w:jc w:val="right"/>
          </w:pPr>
        </w:p>
      </w:tc>
    </w:tr>
  </w:tbl>
  <w:p w14:paraId="69C30461" w14:textId="09C7AB2C" w:rsidR="00F501BC" w:rsidRDefault="00F501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324"/>
      <w:gridCol w:w="3324"/>
      <w:gridCol w:w="3324"/>
    </w:tblGrid>
    <w:tr w:rsidR="00F501BC" w14:paraId="54491018" w14:textId="77777777" w:rsidTr="55FE3398">
      <w:tc>
        <w:tcPr>
          <w:tcW w:w="3324" w:type="dxa"/>
        </w:tcPr>
        <w:p w14:paraId="45F6AC89" w14:textId="232599A4" w:rsidR="00F501BC" w:rsidRDefault="00F501BC" w:rsidP="4DB2DB5E">
          <w:pPr>
            <w:pStyle w:val="Header"/>
            <w:ind w:left="-115"/>
          </w:pPr>
        </w:p>
      </w:tc>
      <w:tc>
        <w:tcPr>
          <w:tcW w:w="3324" w:type="dxa"/>
        </w:tcPr>
        <w:p w14:paraId="3535916D" w14:textId="2BD74D45" w:rsidR="00F501BC" w:rsidRDefault="00F501BC" w:rsidP="73D7CE20">
          <w:pPr>
            <w:pStyle w:val="Header"/>
            <w:jc w:val="center"/>
            <w:rPr>
              <w:rFonts w:eastAsia="Times New Roman" w:cs="Times New Roman"/>
              <w:sz w:val="28"/>
              <w:szCs w:val="28"/>
              <w:lang w:val="lt-LT"/>
            </w:rPr>
          </w:pPr>
        </w:p>
      </w:tc>
      <w:tc>
        <w:tcPr>
          <w:tcW w:w="3324" w:type="dxa"/>
        </w:tcPr>
        <w:p w14:paraId="09C6944B" w14:textId="1C4F923F" w:rsidR="00F501BC" w:rsidRDefault="00F501BC" w:rsidP="4DB2DB5E">
          <w:pPr>
            <w:pStyle w:val="Header"/>
            <w:ind w:right="-115"/>
            <w:jc w:val="right"/>
          </w:pPr>
        </w:p>
      </w:tc>
    </w:tr>
  </w:tbl>
  <w:p w14:paraId="42F3E629" w14:textId="1AA78E21" w:rsidR="00F501BC" w:rsidRDefault="00F501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D09B3B" w14:textId="77777777" w:rsidR="003E7E1C" w:rsidRDefault="003E7E1C" w:rsidP="00BC40E5">
      <w:pPr>
        <w:spacing w:line="240" w:lineRule="auto"/>
      </w:pPr>
      <w:r>
        <w:separator/>
      </w:r>
    </w:p>
  </w:footnote>
  <w:footnote w:type="continuationSeparator" w:id="0">
    <w:p w14:paraId="7D7FC333" w14:textId="77777777" w:rsidR="003E7E1C" w:rsidRDefault="003E7E1C" w:rsidP="00BC40E5">
      <w:pPr>
        <w:spacing w:line="240" w:lineRule="auto"/>
      </w:pPr>
      <w:r>
        <w:continuationSeparator/>
      </w:r>
    </w:p>
  </w:footnote>
  <w:footnote w:type="continuationNotice" w:id="1">
    <w:p w14:paraId="5BE2BFB2" w14:textId="77777777" w:rsidR="003E7E1C" w:rsidRDefault="003E7E1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00F501BC" w14:paraId="33EE8665" w14:textId="77777777" w:rsidTr="077C1820">
      <w:tc>
        <w:tcPr>
          <w:tcW w:w="3120" w:type="dxa"/>
        </w:tcPr>
        <w:p w14:paraId="7B221146" w14:textId="34749254" w:rsidR="00F501BC" w:rsidRDefault="00F501BC" w:rsidP="077C1820">
          <w:pPr>
            <w:pStyle w:val="Header"/>
            <w:ind w:left="-115"/>
          </w:pPr>
        </w:p>
      </w:tc>
      <w:tc>
        <w:tcPr>
          <w:tcW w:w="3120" w:type="dxa"/>
        </w:tcPr>
        <w:p w14:paraId="2C74AE34" w14:textId="4B8E47B6" w:rsidR="00F501BC" w:rsidRDefault="00F501BC" w:rsidP="077C1820">
          <w:pPr>
            <w:pStyle w:val="Header"/>
            <w:jc w:val="center"/>
          </w:pPr>
        </w:p>
      </w:tc>
      <w:tc>
        <w:tcPr>
          <w:tcW w:w="3120" w:type="dxa"/>
        </w:tcPr>
        <w:p w14:paraId="5D3447AC" w14:textId="7D06B840" w:rsidR="00F501BC" w:rsidRDefault="00F501BC" w:rsidP="077C1820">
          <w:pPr>
            <w:pStyle w:val="Header"/>
            <w:ind w:right="-115"/>
            <w:jc w:val="right"/>
          </w:pPr>
        </w:p>
      </w:tc>
    </w:tr>
  </w:tbl>
  <w:p w14:paraId="5D68C9A3" w14:textId="46B8DF1C" w:rsidR="00F501BC" w:rsidRDefault="00F501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324"/>
      <w:gridCol w:w="3324"/>
      <w:gridCol w:w="3324"/>
    </w:tblGrid>
    <w:tr w:rsidR="00F501BC" w14:paraId="134F8D98" w14:textId="77777777" w:rsidTr="4DB2DB5E">
      <w:tc>
        <w:tcPr>
          <w:tcW w:w="3324" w:type="dxa"/>
        </w:tcPr>
        <w:p w14:paraId="073BA45A" w14:textId="15E7BF42" w:rsidR="00F501BC" w:rsidRDefault="00F501BC" w:rsidP="4DB2DB5E">
          <w:pPr>
            <w:pStyle w:val="Header"/>
            <w:ind w:left="-115"/>
          </w:pPr>
        </w:p>
      </w:tc>
      <w:tc>
        <w:tcPr>
          <w:tcW w:w="3324" w:type="dxa"/>
        </w:tcPr>
        <w:p w14:paraId="411F3BA0" w14:textId="6AE4F103" w:rsidR="00F501BC" w:rsidRDefault="00F501BC" w:rsidP="4DB2DB5E">
          <w:pPr>
            <w:pStyle w:val="Header"/>
            <w:jc w:val="center"/>
          </w:pPr>
        </w:p>
      </w:tc>
      <w:tc>
        <w:tcPr>
          <w:tcW w:w="3324" w:type="dxa"/>
        </w:tcPr>
        <w:p w14:paraId="0B136450" w14:textId="70860F80" w:rsidR="00F501BC" w:rsidRDefault="00F501BC" w:rsidP="4DB2DB5E">
          <w:pPr>
            <w:pStyle w:val="Header"/>
            <w:ind w:right="-115"/>
            <w:jc w:val="right"/>
          </w:pPr>
        </w:p>
      </w:tc>
    </w:tr>
  </w:tbl>
  <w:p w14:paraId="64D33B1B" w14:textId="0E8B075A" w:rsidR="00F501BC" w:rsidRDefault="00F501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006B2"/>
    <w:multiLevelType w:val="hybridMultilevel"/>
    <w:tmpl w:val="0D96941A"/>
    <w:lvl w:ilvl="0" w:tplc="B6D4766A">
      <w:start w:val="1"/>
      <w:numFmt w:val="decimal"/>
      <w:lvlText w:val="%1."/>
      <w:lvlJc w:val="left"/>
      <w:pPr>
        <w:ind w:left="720" w:hanging="360"/>
      </w:pPr>
      <w:rPr>
        <w:rFonts w:hint="default"/>
        <w:color w:val="000000" w:themeColor="text1"/>
      </w:rPr>
    </w:lvl>
    <w:lvl w:ilvl="1" w:tplc="34C0F74A">
      <w:start w:val="1"/>
      <w:numFmt w:val="decimal"/>
      <w:lvlText w:val="%2."/>
      <w:lvlJc w:val="left"/>
      <w:pPr>
        <w:ind w:left="1440" w:hanging="360"/>
      </w:pPr>
      <w:rPr>
        <w:rFonts w:ascii="Times New Roman" w:eastAsia="Times New Roman" w:hAnsi="Times New Roman" w:cs="Times New Roman"/>
      </w:rPr>
    </w:lvl>
    <w:lvl w:ilvl="2" w:tplc="D820C294">
      <w:start w:val="1"/>
      <w:numFmt w:val="lowerRoman"/>
      <w:lvlText w:val="%3."/>
      <w:lvlJc w:val="right"/>
      <w:pPr>
        <w:ind w:left="2160" w:hanging="180"/>
      </w:pPr>
    </w:lvl>
    <w:lvl w:ilvl="3" w:tplc="42809D54">
      <w:start w:val="1"/>
      <w:numFmt w:val="decimal"/>
      <w:lvlText w:val="%4."/>
      <w:lvlJc w:val="left"/>
      <w:pPr>
        <w:ind w:left="2880" w:hanging="360"/>
      </w:pPr>
    </w:lvl>
    <w:lvl w:ilvl="4" w:tplc="2E4ED428">
      <w:start w:val="1"/>
      <w:numFmt w:val="lowerLetter"/>
      <w:lvlText w:val="%5."/>
      <w:lvlJc w:val="left"/>
      <w:pPr>
        <w:ind w:left="3600" w:hanging="360"/>
      </w:pPr>
    </w:lvl>
    <w:lvl w:ilvl="5" w:tplc="8DD46F64">
      <w:start w:val="1"/>
      <w:numFmt w:val="lowerRoman"/>
      <w:lvlText w:val="%6."/>
      <w:lvlJc w:val="right"/>
      <w:pPr>
        <w:ind w:left="4320" w:hanging="180"/>
      </w:pPr>
    </w:lvl>
    <w:lvl w:ilvl="6" w:tplc="E9309BC8">
      <w:start w:val="1"/>
      <w:numFmt w:val="decimal"/>
      <w:lvlText w:val="%7."/>
      <w:lvlJc w:val="left"/>
      <w:pPr>
        <w:ind w:left="5040" w:hanging="360"/>
      </w:pPr>
    </w:lvl>
    <w:lvl w:ilvl="7" w:tplc="C3483AF8">
      <w:start w:val="1"/>
      <w:numFmt w:val="lowerLetter"/>
      <w:lvlText w:val="%8."/>
      <w:lvlJc w:val="left"/>
      <w:pPr>
        <w:ind w:left="5760" w:hanging="360"/>
      </w:pPr>
    </w:lvl>
    <w:lvl w:ilvl="8" w:tplc="84682F1C">
      <w:start w:val="1"/>
      <w:numFmt w:val="lowerRoman"/>
      <w:lvlText w:val="%9."/>
      <w:lvlJc w:val="right"/>
      <w:pPr>
        <w:ind w:left="6480" w:hanging="180"/>
      </w:pPr>
    </w:lvl>
  </w:abstractNum>
  <w:abstractNum w:abstractNumId="1" w15:restartNumberingAfterBreak="0">
    <w:nsid w:val="0D38432E"/>
    <w:multiLevelType w:val="hybridMultilevel"/>
    <w:tmpl w:val="DCD4732A"/>
    <w:lvl w:ilvl="0" w:tplc="C72A0B8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235F7"/>
    <w:multiLevelType w:val="hybridMultilevel"/>
    <w:tmpl w:val="1AB25E56"/>
    <w:lvl w:ilvl="0" w:tplc="C72A0B8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90EB0"/>
    <w:multiLevelType w:val="hybridMultilevel"/>
    <w:tmpl w:val="10DC1D4A"/>
    <w:lvl w:ilvl="0" w:tplc="E4D2E00A">
      <w:start w:val="1"/>
      <w:numFmt w:val="decimal"/>
      <w:pStyle w:val="Heading1"/>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8D51A2"/>
    <w:multiLevelType w:val="hybridMultilevel"/>
    <w:tmpl w:val="DD42C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354AE"/>
    <w:multiLevelType w:val="hybridMultilevel"/>
    <w:tmpl w:val="634CDF08"/>
    <w:lvl w:ilvl="0" w:tplc="C72A0B8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C5FFB"/>
    <w:multiLevelType w:val="hybridMultilevel"/>
    <w:tmpl w:val="C0CCE5F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947021"/>
    <w:multiLevelType w:val="hybridMultilevel"/>
    <w:tmpl w:val="B1546326"/>
    <w:lvl w:ilvl="0" w:tplc="946C8E0C">
      <w:start w:val="1"/>
      <w:numFmt w:val="decimal"/>
      <w:lvlText w:val="%1."/>
      <w:lvlJc w:val="left"/>
      <w:pPr>
        <w:ind w:left="1350" w:hanging="360"/>
      </w:pPr>
      <w:rPr>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382A510D"/>
    <w:multiLevelType w:val="hybridMultilevel"/>
    <w:tmpl w:val="3ECCA5A0"/>
    <w:lvl w:ilvl="0" w:tplc="C72A0B8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737B8B"/>
    <w:multiLevelType w:val="hybridMultilevel"/>
    <w:tmpl w:val="541E8D3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0348A7"/>
    <w:multiLevelType w:val="hybridMultilevel"/>
    <w:tmpl w:val="B1EADD9E"/>
    <w:lvl w:ilvl="0" w:tplc="2FC88B90">
      <w:start w:val="1"/>
      <w:numFmt w:val="decimal"/>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37664F4"/>
    <w:multiLevelType w:val="multilevel"/>
    <w:tmpl w:val="7A9C3488"/>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7"/>
  </w:num>
  <w:num w:numId="3">
    <w:abstractNumId w:val="3"/>
  </w:num>
  <w:num w:numId="4">
    <w:abstractNumId w:val="6"/>
  </w:num>
  <w:num w:numId="5">
    <w:abstractNumId w:val="11"/>
  </w:num>
  <w:num w:numId="6">
    <w:abstractNumId w:val="9"/>
  </w:num>
  <w:num w:numId="7">
    <w:abstractNumId w:val="4"/>
  </w:num>
  <w:num w:numId="8">
    <w:abstractNumId w:val="0"/>
  </w:num>
  <w:num w:numId="9">
    <w:abstractNumId w:val="5"/>
  </w:num>
  <w:num w:numId="10">
    <w:abstractNumId w:val="1"/>
  </w:num>
  <w:num w:numId="11">
    <w:abstractNumId w:val="2"/>
  </w:num>
  <w:num w:numId="12">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0D3"/>
    <w:rsid w:val="0000694F"/>
    <w:rsid w:val="000175C6"/>
    <w:rsid w:val="00023C24"/>
    <w:rsid w:val="00045967"/>
    <w:rsid w:val="00055AF5"/>
    <w:rsid w:val="0006438F"/>
    <w:rsid w:val="00067AED"/>
    <w:rsid w:val="000A248A"/>
    <w:rsid w:val="000A4C2A"/>
    <w:rsid w:val="000A56D4"/>
    <w:rsid w:val="000A7907"/>
    <w:rsid w:val="000B1319"/>
    <w:rsid w:val="000B46FC"/>
    <w:rsid w:val="000C7317"/>
    <w:rsid w:val="000D7506"/>
    <w:rsid w:val="000E06F6"/>
    <w:rsid w:val="000E0B20"/>
    <w:rsid w:val="00111580"/>
    <w:rsid w:val="001157FD"/>
    <w:rsid w:val="00117063"/>
    <w:rsid w:val="00122C15"/>
    <w:rsid w:val="00124BC3"/>
    <w:rsid w:val="001304BA"/>
    <w:rsid w:val="001463F8"/>
    <w:rsid w:val="0015691C"/>
    <w:rsid w:val="00167E0C"/>
    <w:rsid w:val="001808B3"/>
    <w:rsid w:val="001850FB"/>
    <w:rsid w:val="001937A8"/>
    <w:rsid w:val="001940CE"/>
    <w:rsid w:val="001A7994"/>
    <w:rsid w:val="001C09EF"/>
    <w:rsid w:val="001D03E7"/>
    <w:rsid w:val="001F104F"/>
    <w:rsid w:val="002043FB"/>
    <w:rsid w:val="00204544"/>
    <w:rsid w:val="002300CA"/>
    <w:rsid w:val="00233D2E"/>
    <w:rsid w:val="002642ED"/>
    <w:rsid w:val="002653A2"/>
    <w:rsid w:val="002718D4"/>
    <w:rsid w:val="0027192B"/>
    <w:rsid w:val="002757F8"/>
    <w:rsid w:val="00282FFA"/>
    <w:rsid w:val="00294C09"/>
    <w:rsid w:val="00296308"/>
    <w:rsid w:val="002B3C6D"/>
    <w:rsid w:val="002C1FBA"/>
    <w:rsid w:val="002D2731"/>
    <w:rsid w:val="002D4147"/>
    <w:rsid w:val="002D5A40"/>
    <w:rsid w:val="003002C2"/>
    <w:rsid w:val="00310D2C"/>
    <w:rsid w:val="00314D57"/>
    <w:rsid w:val="00316599"/>
    <w:rsid w:val="00335C96"/>
    <w:rsid w:val="00364B24"/>
    <w:rsid w:val="003A5C2E"/>
    <w:rsid w:val="003D04EA"/>
    <w:rsid w:val="003D70D3"/>
    <w:rsid w:val="003E7E1C"/>
    <w:rsid w:val="003F1711"/>
    <w:rsid w:val="003F51CC"/>
    <w:rsid w:val="00404C34"/>
    <w:rsid w:val="00410F6C"/>
    <w:rsid w:val="00416FBB"/>
    <w:rsid w:val="00423E87"/>
    <w:rsid w:val="004248D1"/>
    <w:rsid w:val="00424937"/>
    <w:rsid w:val="004259ED"/>
    <w:rsid w:val="004642B4"/>
    <w:rsid w:val="004A6B31"/>
    <w:rsid w:val="004B7FF9"/>
    <w:rsid w:val="004C0262"/>
    <w:rsid w:val="004C7ABE"/>
    <w:rsid w:val="004D3F56"/>
    <w:rsid w:val="004D5C1A"/>
    <w:rsid w:val="004D6D58"/>
    <w:rsid w:val="004E6944"/>
    <w:rsid w:val="004F64E5"/>
    <w:rsid w:val="00506EB5"/>
    <w:rsid w:val="00512F6A"/>
    <w:rsid w:val="005218E2"/>
    <w:rsid w:val="00523906"/>
    <w:rsid w:val="00524DEA"/>
    <w:rsid w:val="005319FD"/>
    <w:rsid w:val="005474E7"/>
    <w:rsid w:val="00551ED5"/>
    <w:rsid w:val="00556E56"/>
    <w:rsid w:val="005673A6"/>
    <w:rsid w:val="00573B8A"/>
    <w:rsid w:val="0058044D"/>
    <w:rsid w:val="0058173D"/>
    <w:rsid w:val="00582FC8"/>
    <w:rsid w:val="00597D3A"/>
    <w:rsid w:val="005B07A2"/>
    <w:rsid w:val="005B5027"/>
    <w:rsid w:val="005E0CB1"/>
    <w:rsid w:val="00602106"/>
    <w:rsid w:val="00617B69"/>
    <w:rsid w:val="0062054B"/>
    <w:rsid w:val="00626E51"/>
    <w:rsid w:val="00634C90"/>
    <w:rsid w:val="006552D4"/>
    <w:rsid w:val="00686B48"/>
    <w:rsid w:val="00697ED2"/>
    <w:rsid w:val="006A1527"/>
    <w:rsid w:val="006D56EC"/>
    <w:rsid w:val="006D7DE0"/>
    <w:rsid w:val="006E51DC"/>
    <w:rsid w:val="006E5F9E"/>
    <w:rsid w:val="0070542C"/>
    <w:rsid w:val="00713C26"/>
    <w:rsid w:val="00727508"/>
    <w:rsid w:val="00733C43"/>
    <w:rsid w:val="00764C35"/>
    <w:rsid w:val="007832D2"/>
    <w:rsid w:val="00786ED8"/>
    <w:rsid w:val="00790AAC"/>
    <w:rsid w:val="007B578B"/>
    <w:rsid w:val="007D2399"/>
    <w:rsid w:val="007E6C38"/>
    <w:rsid w:val="007E76A5"/>
    <w:rsid w:val="00816C19"/>
    <w:rsid w:val="00833E55"/>
    <w:rsid w:val="00855D83"/>
    <w:rsid w:val="00862847"/>
    <w:rsid w:val="00864575"/>
    <w:rsid w:val="008E0423"/>
    <w:rsid w:val="008F2195"/>
    <w:rsid w:val="00925654"/>
    <w:rsid w:val="00936B32"/>
    <w:rsid w:val="00956FA6"/>
    <w:rsid w:val="009629C0"/>
    <w:rsid w:val="009666B6"/>
    <w:rsid w:val="00975D32"/>
    <w:rsid w:val="00987130"/>
    <w:rsid w:val="0099218A"/>
    <w:rsid w:val="009B0964"/>
    <w:rsid w:val="009C0EEE"/>
    <w:rsid w:val="009C4BDD"/>
    <w:rsid w:val="009F72E9"/>
    <w:rsid w:val="00A17BEF"/>
    <w:rsid w:val="00A17E9C"/>
    <w:rsid w:val="00A21F24"/>
    <w:rsid w:val="00A43264"/>
    <w:rsid w:val="00A53CCC"/>
    <w:rsid w:val="00A56051"/>
    <w:rsid w:val="00A65AD3"/>
    <w:rsid w:val="00A66CE0"/>
    <w:rsid w:val="00A77ACA"/>
    <w:rsid w:val="00A90F0B"/>
    <w:rsid w:val="00AA1144"/>
    <w:rsid w:val="00AA7249"/>
    <w:rsid w:val="00AB6CF7"/>
    <w:rsid w:val="00AC247F"/>
    <w:rsid w:val="00AE61A8"/>
    <w:rsid w:val="00B01505"/>
    <w:rsid w:val="00B05570"/>
    <w:rsid w:val="00B07EF0"/>
    <w:rsid w:val="00B20EE6"/>
    <w:rsid w:val="00B37758"/>
    <w:rsid w:val="00B42436"/>
    <w:rsid w:val="00B54606"/>
    <w:rsid w:val="00B575A0"/>
    <w:rsid w:val="00B6732A"/>
    <w:rsid w:val="00B705A2"/>
    <w:rsid w:val="00B73FAF"/>
    <w:rsid w:val="00B77139"/>
    <w:rsid w:val="00B93397"/>
    <w:rsid w:val="00BA0F0F"/>
    <w:rsid w:val="00BA556E"/>
    <w:rsid w:val="00BB21F9"/>
    <w:rsid w:val="00BC40E5"/>
    <w:rsid w:val="00BF6535"/>
    <w:rsid w:val="00C0468B"/>
    <w:rsid w:val="00C0651D"/>
    <w:rsid w:val="00C437BF"/>
    <w:rsid w:val="00C5455E"/>
    <w:rsid w:val="00C732EF"/>
    <w:rsid w:val="00C7796A"/>
    <w:rsid w:val="00C80EFB"/>
    <w:rsid w:val="00C87867"/>
    <w:rsid w:val="00C960F7"/>
    <w:rsid w:val="00CB0CE4"/>
    <w:rsid w:val="00CB21B2"/>
    <w:rsid w:val="00CB242F"/>
    <w:rsid w:val="00CD2BAF"/>
    <w:rsid w:val="00D15ADE"/>
    <w:rsid w:val="00D172F2"/>
    <w:rsid w:val="00D17FF6"/>
    <w:rsid w:val="00D318D5"/>
    <w:rsid w:val="00D324EF"/>
    <w:rsid w:val="00D377DE"/>
    <w:rsid w:val="00D433BC"/>
    <w:rsid w:val="00D43E6E"/>
    <w:rsid w:val="00D45F66"/>
    <w:rsid w:val="00D507DA"/>
    <w:rsid w:val="00D52F20"/>
    <w:rsid w:val="00D91774"/>
    <w:rsid w:val="00D95344"/>
    <w:rsid w:val="00D97F1F"/>
    <w:rsid w:val="00DA694B"/>
    <w:rsid w:val="00DB47D9"/>
    <w:rsid w:val="00DB568A"/>
    <w:rsid w:val="00DC3990"/>
    <w:rsid w:val="00DF3715"/>
    <w:rsid w:val="00DF6846"/>
    <w:rsid w:val="00E158C1"/>
    <w:rsid w:val="00E23020"/>
    <w:rsid w:val="00E23B51"/>
    <w:rsid w:val="00E371CB"/>
    <w:rsid w:val="00E4222E"/>
    <w:rsid w:val="00E76F0C"/>
    <w:rsid w:val="00E8503C"/>
    <w:rsid w:val="00E93E8D"/>
    <w:rsid w:val="00ED130B"/>
    <w:rsid w:val="00ED3C6B"/>
    <w:rsid w:val="00EE31AA"/>
    <w:rsid w:val="00EE3201"/>
    <w:rsid w:val="00F0340E"/>
    <w:rsid w:val="00F44AF8"/>
    <w:rsid w:val="00F46589"/>
    <w:rsid w:val="00F501BC"/>
    <w:rsid w:val="00F514AF"/>
    <w:rsid w:val="00F57AFD"/>
    <w:rsid w:val="00F62901"/>
    <w:rsid w:val="00F70A73"/>
    <w:rsid w:val="00F7745A"/>
    <w:rsid w:val="00F8343D"/>
    <w:rsid w:val="00FB170A"/>
    <w:rsid w:val="00FC658E"/>
    <w:rsid w:val="00FD1FCB"/>
    <w:rsid w:val="00FD3F4A"/>
    <w:rsid w:val="00FE2398"/>
    <w:rsid w:val="00FE6A89"/>
    <w:rsid w:val="0426028F"/>
    <w:rsid w:val="05382BF3"/>
    <w:rsid w:val="077C1820"/>
    <w:rsid w:val="08AD1033"/>
    <w:rsid w:val="09854FE6"/>
    <w:rsid w:val="10C37E04"/>
    <w:rsid w:val="1626F14C"/>
    <w:rsid w:val="185E954B"/>
    <w:rsid w:val="195230CE"/>
    <w:rsid w:val="1A32BA88"/>
    <w:rsid w:val="1AA6967D"/>
    <w:rsid w:val="1ACA0A4C"/>
    <w:rsid w:val="1B45B3E4"/>
    <w:rsid w:val="1C3C3FEA"/>
    <w:rsid w:val="1D955434"/>
    <w:rsid w:val="22EAA049"/>
    <w:rsid w:val="23D95798"/>
    <w:rsid w:val="24244E67"/>
    <w:rsid w:val="28F64827"/>
    <w:rsid w:val="2BA2CCE9"/>
    <w:rsid w:val="2F48C883"/>
    <w:rsid w:val="2F8A2EF7"/>
    <w:rsid w:val="31D55BD0"/>
    <w:rsid w:val="31ECBDAF"/>
    <w:rsid w:val="31F3F99C"/>
    <w:rsid w:val="32476A73"/>
    <w:rsid w:val="33078141"/>
    <w:rsid w:val="342C5B5E"/>
    <w:rsid w:val="35C227DB"/>
    <w:rsid w:val="37577DCD"/>
    <w:rsid w:val="38CD0FB2"/>
    <w:rsid w:val="39AF74AD"/>
    <w:rsid w:val="3A6D0BF6"/>
    <w:rsid w:val="3A7FBF50"/>
    <w:rsid w:val="3C72A8D6"/>
    <w:rsid w:val="3CBFF3F1"/>
    <w:rsid w:val="3D186F8A"/>
    <w:rsid w:val="3E256AF2"/>
    <w:rsid w:val="3E2F49F8"/>
    <w:rsid w:val="3F9406A0"/>
    <w:rsid w:val="3FF7BE0F"/>
    <w:rsid w:val="430B2936"/>
    <w:rsid w:val="43AEF227"/>
    <w:rsid w:val="43BA45E7"/>
    <w:rsid w:val="459458CC"/>
    <w:rsid w:val="46430734"/>
    <w:rsid w:val="48AEDA3A"/>
    <w:rsid w:val="48BFAFA1"/>
    <w:rsid w:val="48DA3DAA"/>
    <w:rsid w:val="49FE121F"/>
    <w:rsid w:val="4AE165CE"/>
    <w:rsid w:val="4D66D277"/>
    <w:rsid w:val="4D930B62"/>
    <w:rsid w:val="4DB2DB5E"/>
    <w:rsid w:val="4E0E2A78"/>
    <w:rsid w:val="4EF38CE9"/>
    <w:rsid w:val="4F4E597D"/>
    <w:rsid w:val="4FBAB899"/>
    <w:rsid w:val="55FE3398"/>
    <w:rsid w:val="56230CA9"/>
    <w:rsid w:val="5719C452"/>
    <w:rsid w:val="59BC1A2D"/>
    <w:rsid w:val="5A71296A"/>
    <w:rsid w:val="5C4859FD"/>
    <w:rsid w:val="5CD6ECB8"/>
    <w:rsid w:val="5DDD8183"/>
    <w:rsid w:val="5FA267ED"/>
    <w:rsid w:val="624E7B53"/>
    <w:rsid w:val="64C7553D"/>
    <w:rsid w:val="6822814B"/>
    <w:rsid w:val="6AC2DFDB"/>
    <w:rsid w:val="6DD9D651"/>
    <w:rsid w:val="6E3986EC"/>
    <w:rsid w:val="72E9D653"/>
    <w:rsid w:val="73D7CE20"/>
    <w:rsid w:val="76B60670"/>
    <w:rsid w:val="7793A98C"/>
    <w:rsid w:val="7797291B"/>
    <w:rsid w:val="77A5AACD"/>
    <w:rsid w:val="78D40931"/>
    <w:rsid w:val="78D97058"/>
    <w:rsid w:val="79E4C044"/>
    <w:rsid w:val="79E9D8B2"/>
    <w:rsid w:val="7A0D0413"/>
    <w:rsid w:val="7B09BCE6"/>
    <w:rsid w:val="7CBE4CCA"/>
    <w:rsid w:val="7D25FD4B"/>
    <w:rsid w:val="7D3431B7"/>
    <w:rsid w:val="7E803B51"/>
    <w:rsid w:val="7E868DCD"/>
    <w:rsid w:val="7EBB3B10"/>
    <w:rsid w:val="7F346EC5"/>
    <w:rsid w:val="7FDCD73D"/>
    <w:rsid w:val="7FE54C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F9991"/>
  <w15:chartTrackingRefBased/>
  <w15:docId w15:val="{BA531B0D-0B2F-C645-B958-D6926FF8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5D83"/>
    <w:pPr>
      <w:spacing w:after="0" w:line="360" w:lineRule="auto"/>
      <w:jc w:val="both"/>
    </w:pPr>
    <w:rPr>
      <w:rFonts w:ascii="Times New Roman" w:hAnsi="Times New Roman"/>
      <w:sz w:val="24"/>
    </w:rPr>
  </w:style>
  <w:style w:type="paragraph" w:styleId="Heading1">
    <w:name w:val="heading 1"/>
    <w:basedOn w:val="Heading2"/>
    <w:next w:val="Heading2"/>
    <w:link w:val="Heading1Char"/>
    <w:uiPriority w:val="9"/>
    <w:qFormat/>
    <w:rsid w:val="003D04EA"/>
    <w:pPr>
      <w:numPr>
        <w:numId w:val="3"/>
      </w:numPr>
      <w:spacing w:before="0"/>
      <w:jc w:val="center"/>
      <w:outlineLvl w:val="0"/>
    </w:pPr>
    <w:rPr>
      <w:rFonts w:ascii="Times New Roman" w:hAnsi="Times New Roman"/>
      <w:color w:val="000000" w:themeColor="text1"/>
      <w:sz w:val="24"/>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40E5"/>
    <w:pPr>
      <w:tabs>
        <w:tab w:val="center" w:pos="4680"/>
        <w:tab w:val="right" w:pos="9360"/>
      </w:tabs>
      <w:spacing w:line="240" w:lineRule="auto"/>
    </w:pPr>
  </w:style>
  <w:style w:type="character" w:customStyle="1" w:styleId="HeaderChar">
    <w:name w:val="Header Char"/>
    <w:basedOn w:val="DefaultParagraphFont"/>
    <w:link w:val="Header"/>
    <w:uiPriority w:val="99"/>
    <w:rsid w:val="00BC40E5"/>
  </w:style>
  <w:style w:type="paragraph" w:styleId="Footer">
    <w:name w:val="footer"/>
    <w:basedOn w:val="Normal"/>
    <w:link w:val="FooterChar"/>
    <w:uiPriority w:val="99"/>
    <w:unhideWhenUsed/>
    <w:rsid w:val="00BC40E5"/>
    <w:pPr>
      <w:tabs>
        <w:tab w:val="center" w:pos="4680"/>
        <w:tab w:val="right" w:pos="9360"/>
      </w:tabs>
      <w:spacing w:line="240" w:lineRule="auto"/>
    </w:pPr>
  </w:style>
  <w:style w:type="character" w:customStyle="1" w:styleId="FooterChar">
    <w:name w:val="Footer Char"/>
    <w:basedOn w:val="DefaultParagraphFont"/>
    <w:link w:val="Footer"/>
    <w:uiPriority w:val="99"/>
    <w:rsid w:val="00BC40E5"/>
  </w:style>
  <w:style w:type="character" w:customStyle="1" w:styleId="Heading1Char">
    <w:name w:val="Heading 1 Char"/>
    <w:basedOn w:val="DefaultParagraphFont"/>
    <w:link w:val="Heading1"/>
    <w:uiPriority w:val="9"/>
    <w:rsid w:val="003D04EA"/>
    <w:rPr>
      <w:rFonts w:ascii="Times New Roman" w:eastAsiaTheme="majorEastAsia" w:hAnsi="Times New Roman" w:cstheme="majorBidi"/>
      <w:color w:val="000000" w:themeColor="text1"/>
      <w:sz w:val="24"/>
      <w:szCs w:val="32"/>
    </w:rPr>
  </w:style>
  <w:style w:type="table" w:styleId="TableGrid">
    <w:name w:val="Table Grid"/>
    <w:basedOn w:val="TableNormal"/>
    <w:uiPriority w:val="59"/>
    <w:rsid w:val="00BC40E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BC40E5"/>
    <w:pPr>
      <w:outlineLvl w:val="9"/>
    </w:pPr>
  </w:style>
  <w:style w:type="paragraph" w:styleId="TOC1">
    <w:name w:val="toc 1"/>
    <w:basedOn w:val="Normal"/>
    <w:next w:val="Normal"/>
    <w:autoRedefine/>
    <w:uiPriority w:val="39"/>
    <w:unhideWhenUsed/>
    <w:rsid w:val="003D04EA"/>
    <w:pPr>
      <w:tabs>
        <w:tab w:val="left" w:pos="440"/>
        <w:tab w:val="right" w:leader="dot" w:pos="9962"/>
      </w:tabs>
    </w:pPr>
  </w:style>
  <w:style w:type="character" w:styleId="Hyperlink">
    <w:name w:val="Hyperlink"/>
    <w:basedOn w:val="DefaultParagraphFont"/>
    <w:uiPriority w:val="99"/>
    <w:unhideWhenUsed/>
    <w:rsid w:val="00BC40E5"/>
    <w:rPr>
      <w:color w:val="0563C1" w:themeColor="hyperlink"/>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002C2"/>
    <w:pPr>
      <w:spacing w:after="100"/>
      <w:ind w:left="220"/>
    </w:p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A152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152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5673A6"/>
    <w:rPr>
      <w:b/>
      <w:bCs/>
    </w:rPr>
  </w:style>
  <w:style w:type="character" w:customStyle="1" w:styleId="CommentSubjectChar">
    <w:name w:val="Comment Subject Char"/>
    <w:basedOn w:val="CommentTextChar"/>
    <w:link w:val="CommentSubject"/>
    <w:uiPriority w:val="99"/>
    <w:semiHidden/>
    <w:rsid w:val="005673A6"/>
    <w:rPr>
      <w:b/>
      <w:bCs/>
      <w:sz w:val="20"/>
      <w:szCs w:val="20"/>
    </w:rPr>
  </w:style>
  <w:style w:type="paragraph" w:styleId="EndnoteText">
    <w:name w:val="endnote text"/>
    <w:basedOn w:val="Normal"/>
    <w:link w:val="EndnoteTextChar"/>
    <w:uiPriority w:val="99"/>
    <w:semiHidden/>
    <w:unhideWhenUsed/>
    <w:rsid w:val="009C0EEE"/>
    <w:pPr>
      <w:spacing w:line="240" w:lineRule="auto"/>
    </w:pPr>
    <w:rPr>
      <w:sz w:val="20"/>
      <w:szCs w:val="20"/>
    </w:rPr>
  </w:style>
  <w:style w:type="character" w:customStyle="1" w:styleId="EndnoteTextChar">
    <w:name w:val="Endnote Text Char"/>
    <w:basedOn w:val="DefaultParagraphFont"/>
    <w:link w:val="EndnoteText"/>
    <w:uiPriority w:val="99"/>
    <w:semiHidden/>
    <w:rsid w:val="009C0EEE"/>
    <w:rPr>
      <w:sz w:val="20"/>
      <w:szCs w:val="20"/>
    </w:rPr>
  </w:style>
  <w:style w:type="character" w:styleId="EndnoteReference">
    <w:name w:val="endnote reference"/>
    <w:basedOn w:val="DefaultParagraphFont"/>
    <w:uiPriority w:val="99"/>
    <w:semiHidden/>
    <w:unhideWhenUsed/>
    <w:rsid w:val="009C0EEE"/>
    <w:rPr>
      <w:vertAlign w:val="superscript"/>
    </w:rPr>
  </w:style>
  <w:style w:type="paragraph" w:styleId="Revision">
    <w:name w:val="Revision"/>
    <w:hidden/>
    <w:uiPriority w:val="99"/>
    <w:semiHidden/>
    <w:rsid w:val="00B73FAF"/>
    <w:pPr>
      <w:spacing w:after="0" w:line="240" w:lineRule="auto"/>
    </w:pPr>
  </w:style>
  <w:style w:type="character" w:styleId="PlaceholderText">
    <w:name w:val="Placeholder Text"/>
    <w:basedOn w:val="DefaultParagraphFont"/>
    <w:uiPriority w:val="99"/>
    <w:semiHidden/>
    <w:rsid w:val="00D43E6E"/>
    <w:rPr>
      <w:color w:val="808080"/>
    </w:rPr>
  </w:style>
  <w:style w:type="character" w:styleId="FollowedHyperlink">
    <w:name w:val="FollowedHyperlink"/>
    <w:basedOn w:val="DefaultParagraphFont"/>
    <w:uiPriority w:val="99"/>
    <w:semiHidden/>
    <w:unhideWhenUsed/>
    <w:rsid w:val="0000694F"/>
    <w:rPr>
      <w:color w:val="954F72" w:themeColor="followedHyperlink"/>
      <w:u w:val="single"/>
    </w:rPr>
  </w:style>
  <w:style w:type="character" w:customStyle="1" w:styleId="UnresolvedMention1">
    <w:name w:val="Unresolved Mention1"/>
    <w:basedOn w:val="DefaultParagraphFont"/>
    <w:uiPriority w:val="99"/>
    <w:semiHidden/>
    <w:unhideWhenUsed/>
    <w:rsid w:val="007832D2"/>
    <w:rPr>
      <w:color w:val="605E5C"/>
      <w:shd w:val="clear" w:color="auto" w:fill="E1DFDD"/>
    </w:rPr>
  </w:style>
  <w:style w:type="character" w:styleId="Emphasis">
    <w:name w:val="Emphasis"/>
    <w:basedOn w:val="DefaultParagraphFont"/>
    <w:uiPriority w:val="20"/>
    <w:qFormat/>
    <w:rsid w:val="00D52F20"/>
    <w:rPr>
      <w:i/>
      <w:iCs/>
    </w:rPr>
  </w:style>
  <w:style w:type="paragraph" w:styleId="NoSpacing">
    <w:name w:val="No Spacing"/>
    <w:uiPriority w:val="1"/>
    <w:qFormat/>
    <w:rsid w:val="00D52F20"/>
    <w:pPr>
      <w:spacing w:after="0" w:line="240" w:lineRule="auto"/>
    </w:pPr>
  </w:style>
  <w:style w:type="character" w:customStyle="1" w:styleId="hvr">
    <w:name w:val="hvr"/>
    <w:basedOn w:val="DefaultParagraphFont"/>
    <w:rsid w:val="00E93E8D"/>
  </w:style>
  <w:style w:type="paragraph" w:styleId="NormalWeb">
    <w:name w:val="Normal (Web)"/>
    <w:basedOn w:val="Normal"/>
    <w:uiPriority w:val="99"/>
    <w:semiHidden/>
    <w:unhideWhenUsed/>
    <w:rsid w:val="00524D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524DEA"/>
    <w:rPr>
      <w:b/>
      <w:bCs/>
    </w:rPr>
  </w:style>
  <w:style w:type="paragraph" w:styleId="TOC3">
    <w:name w:val="toc 3"/>
    <w:basedOn w:val="Normal"/>
    <w:next w:val="Normal"/>
    <w:autoRedefine/>
    <w:uiPriority w:val="39"/>
    <w:unhideWhenUsed/>
    <w:rsid w:val="000A4C2A"/>
    <w:pPr>
      <w:spacing w:after="100" w:line="259" w:lineRule="auto"/>
      <w:ind w:left="440"/>
      <w:jc w:val="left"/>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384001">
      <w:bodyDiv w:val="1"/>
      <w:marLeft w:val="0"/>
      <w:marRight w:val="0"/>
      <w:marTop w:val="0"/>
      <w:marBottom w:val="0"/>
      <w:divBdr>
        <w:top w:val="none" w:sz="0" w:space="0" w:color="auto"/>
        <w:left w:val="none" w:sz="0" w:space="0" w:color="auto"/>
        <w:bottom w:val="none" w:sz="0" w:space="0" w:color="auto"/>
        <w:right w:val="none" w:sz="0" w:space="0" w:color="auto"/>
      </w:divBdr>
      <w:divsChild>
        <w:div w:id="985473003">
          <w:marLeft w:val="0"/>
          <w:marRight w:val="0"/>
          <w:marTop w:val="0"/>
          <w:marBottom w:val="0"/>
          <w:divBdr>
            <w:top w:val="none" w:sz="0" w:space="0" w:color="auto"/>
            <w:left w:val="none" w:sz="0" w:space="0" w:color="auto"/>
            <w:bottom w:val="none" w:sz="0" w:space="0" w:color="auto"/>
            <w:right w:val="none" w:sz="0" w:space="0" w:color="auto"/>
          </w:divBdr>
        </w:div>
      </w:divsChild>
    </w:div>
    <w:div w:id="210268019">
      <w:bodyDiv w:val="1"/>
      <w:marLeft w:val="0"/>
      <w:marRight w:val="0"/>
      <w:marTop w:val="0"/>
      <w:marBottom w:val="0"/>
      <w:divBdr>
        <w:top w:val="none" w:sz="0" w:space="0" w:color="auto"/>
        <w:left w:val="none" w:sz="0" w:space="0" w:color="auto"/>
        <w:bottom w:val="none" w:sz="0" w:space="0" w:color="auto"/>
        <w:right w:val="none" w:sz="0" w:space="0" w:color="auto"/>
      </w:divBdr>
    </w:div>
    <w:div w:id="299387074">
      <w:bodyDiv w:val="1"/>
      <w:marLeft w:val="0"/>
      <w:marRight w:val="0"/>
      <w:marTop w:val="0"/>
      <w:marBottom w:val="0"/>
      <w:divBdr>
        <w:top w:val="none" w:sz="0" w:space="0" w:color="auto"/>
        <w:left w:val="none" w:sz="0" w:space="0" w:color="auto"/>
        <w:bottom w:val="none" w:sz="0" w:space="0" w:color="auto"/>
        <w:right w:val="none" w:sz="0" w:space="0" w:color="auto"/>
      </w:divBdr>
    </w:div>
    <w:div w:id="381565724">
      <w:bodyDiv w:val="1"/>
      <w:marLeft w:val="0"/>
      <w:marRight w:val="0"/>
      <w:marTop w:val="0"/>
      <w:marBottom w:val="0"/>
      <w:divBdr>
        <w:top w:val="none" w:sz="0" w:space="0" w:color="auto"/>
        <w:left w:val="none" w:sz="0" w:space="0" w:color="auto"/>
        <w:bottom w:val="none" w:sz="0" w:space="0" w:color="auto"/>
        <w:right w:val="none" w:sz="0" w:space="0" w:color="auto"/>
      </w:divBdr>
    </w:div>
    <w:div w:id="1120758826">
      <w:bodyDiv w:val="1"/>
      <w:marLeft w:val="0"/>
      <w:marRight w:val="0"/>
      <w:marTop w:val="0"/>
      <w:marBottom w:val="0"/>
      <w:divBdr>
        <w:top w:val="none" w:sz="0" w:space="0" w:color="auto"/>
        <w:left w:val="none" w:sz="0" w:space="0" w:color="auto"/>
        <w:bottom w:val="none" w:sz="0" w:space="0" w:color="auto"/>
        <w:right w:val="none" w:sz="0" w:space="0" w:color="auto"/>
      </w:divBdr>
    </w:div>
    <w:div w:id="1276909404">
      <w:bodyDiv w:val="1"/>
      <w:marLeft w:val="0"/>
      <w:marRight w:val="0"/>
      <w:marTop w:val="0"/>
      <w:marBottom w:val="0"/>
      <w:divBdr>
        <w:top w:val="none" w:sz="0" w:space="0" w:color="auto"/>
        <w:left w:val="none" w:sz="0" w:space="0" w:color="auto"/>
        <w:bottom w:val="none" w:sz="0" w:space="0" w:color="auto"/>
        <w:right w:val="none" w:sz="0" w:space="0" w:color="auto"/>
      </w:divBdr>
    </w:div>
    <w:div w:id="1883326742">
      <w:bodyDiv w:val="1"/>
      <w:marLeft w:val="0"/>
      <w:marRight w:val="0"/>
      <w:marTop w:val="0"/>
      <w:marBottom w:val="0"/>
      <w:divBdr>
        <w:top w:val="none" w:sz="0" w:space="0" w:color="auto"/>
        <w:left w:val="none" w:sz="0" w:space="0" w:color="auto"/>
        <w:bottom w:val="none" w:sz="0" w:space="0" w:color="auto"/>
        <w:right w:val="none" w:sz="0" w:space="0" w:color="auto"/>
      </w:divBdr>
    </w:div>
    <w:div w:id="2043632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https://baterijos.lt/index.php?_route_=Svino-rugstiniai-VRLA-SLA-AGM-akumuliatoriai"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www.autopolis.lt/lt/straipsniai/akumuliatorius---ka-reiktu-apie-ji-zinoti"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upsbatterycenter.com/blog/history-alkaline-battery/"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www.911metallurgist.com/electrical-accumulators-storage-batteries/" TargetMode="External"/><Relationship Id="rId20" Type="http://schemas.openxmlformats.org/officeDocument/2006/relationships/hyperlink" Target="https://www.vle.lt/Straipsnis/elektros-akumuliatorius-5243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girupis.lt/lt/katalogas/akumuliatoriu-tipai_5/"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www.secbaltic.com/lt/content/sunlight-systems-%C5%A1arminiai-akumuliatoriai"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04ee9c-9f0a-4b42-a0c2-f46558edd158">
  <we:reference id="WA104124372"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Lif</b:Tag>
    <b:SourceType>InternetSite</b:SourceType>
    <b:Guid>{BC63D06E-1745-46D2-8273-2BE86D171813}</b:Guid>
    <b:Title>About Lifeline Energy</b:Title>
    <b:LCID>en-US</b:LCID>
    <b:Author>
      <b:Author>
        <b:NameList>
          <b:Person>
            <b:Last>Energy</b:Last>
            <b:First>Lifeline</b:First>
          </b:Person>
        </b:NameList>
      </b:Author>
    </b:Author>
    <b:InternetSiteTitle>Lifeline Energy</b:InternetSiteTitle>
    <b:URL>https://www.lifelineenergy.org/</b:URL>
    <b:RefOrder>1</b:RefOrder>
  </b:Source>
</b:Sources>
</file>

<file path=customXml/itemProps1.xml><?xml version="1.0" encoding="utf-8"?>
<ds:datastoreItem xmlns:ds="http://schemas.openxmlformats.org/officeDocument/2006/customXml" ds:itemID="{B07C61C2-1F94-42C4-B4A9-17824BC35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2915</Words>
  <Characters>16619</Characters>
  <Application>Microsoft Office Word</Application>
  <DocSecurity>0</DocSecurity>
  <Lines>138</Lines>
  <Paragraphs>38</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Akumuliatorius. Akumuliatoriaus veikimo principas</vt:lpstr>
      <vt:lpstr>Radijas. Radijo bangos</vt:lpstr>
    </vt:vector>
  </TitlesOfParts>
  <Company>Komanda Be Pavadinimo</Company>
  <LinksUpToDate>false</LinksUpToDate>
  <CharactersWithSpaces>19496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Akumuliatorius. Akumuliatoriaus veikimo principas</dc:title>
  <dc:subject/>
  <dc:creator>Augustas Arcišauskis;Edvardas Janevičius;Edgaras Lengvinas;Arijus Zuzevičius</dc:creator>
  <cp:keywords>referatas</cp:keywords>
  <dc:description/>
  <cp:lastModifiedBy>Augustas Arcišauskis</cp:lastModifiedBy>
  <cp:revision>2</cp:revision>
  <dcterms:created xsi:type="dcterms:W3CDTF">2019-11-11T19:58:00Z</dcterms:created>
  <dcterms:modified xsi:type="dcterms:W3CDTF">2019-11-11T19:58:00Z</dcterms:modified>
</cp:coreProperties>
</file>