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Cortext: A Three-Knob Adaptive Memory Architecture</w:t>
      </w:r>
    </w:p>
    <w:p>
      <w:pPr>
        <w:spacing w:after="360"/>
        <w:jc w:val="center"/>
      </w:pPr>
      <w:r>
        <w:rPr>
          <w:b/>
          <w:bCs/>
          <w:sz w:val="32"/>
          <w:szCs w:val="32"/>
        </w:rPr>
        <w:t xml:space="preserve">Algorithmic Specification</w:t>
      </w:r>
    </w:p>
    <w:p>
      <w:pPr>
        <w:spacing w:before="240" w:after="120"/>
        <w:jc w:val="center"/>
      </w:pPr>
      <w:r>
        <w:rPr>
          <w:b/>
          <w:bCs/>
        </w:rPr>
        <w:t xml:space="preserve">Abstract</w:t>
      </w:r>
    </w:p>
    <w:p>
      <w:pPr>
        <w:pStyle w:val="Abstract"/>
      </w:pPr>
      <w:r>
        <w:t xml:space="preserve">This document details the complete algorithmic specification for Cortext, a biologically-inspired adaptive memory system. It serves as a technical reference for implementation, focusing purely on mathematical definitions, signal processing flows, and adaptive control logic governed by the three primary parameters: Focus (F), Sensitivity (S), and Stability (T).</w:t>
      </w:r>
    </w:p>
    <w:p>
      <w:r>
        <w:br w:type="page"/>
      </w:r>
    </w:p>
    <w:p>
      <w:pPr>
        <w:pStyle w:val="Heading1"/>
      </w:pPr>
      <w:r>
        <w:t xml:space="preserve">1. Mathematical Foundations</w:t>
      </w:r>
    </w:p>
    <w:p>
      <w:pPr>
        <w:pStyle w:val="Heading2"/>
      </w:pPr>
      <w:r>
        <w:t xml:space="preserve">1.1 Notation and Primitives</w:t>
      </w:r>
    </w:p>
    <w:p>
      <w:r>
        <w:t xml:space="preserve">We establish the following notation used throughout this paper. Let ε = 10⁻⁶ denote a small constant for numerical stability. All knob values F, S, T lie in the closed interval [0, 1].</w:t>
      </w:r>
    </w:p>
    <w:p>
      <w:r>
        <w:t xml:space="preserve">Core mathematical primitives: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lerp(a, b, x) = a + (b − a) × x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clamp(v, lo, hi) = max(lo, min(v, hi))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sigmoid(z) = 1 / (1 + exp(−z))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EWMA(prev, x, α) = (1 − α) × prev + α × x</w:t>
      </w:r>
    </w:p>
    <w:p>
      <w:r>
        <w:t xml:space="preserve">For vectors, we define cosine similarity as cos(u, v) = u·v / (‖u‖ × ‖v‖), and safe L2 normalization as l2_normalize(v) = v / max(‖v‖, ε). Shannon entropy is computed in nats: H(p) = −Σᵢ pᵢ ln(pᵢ).</w:t>
      </w:r>
    </w:p>
    <w:p>
      <w:r>
        <w:t xml:space="preserve">The temporal decay function follows exponential dynamics with configurable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decay(x, τ_half, Δt) = x × exp(−ln(2) × Δt / max(τ_half, τ_min))</w:t>
      </w:r>
    </w:p>
    <w:p>
      <w:r>
        <w:t xml:space="preserve">where τ_min = 120 seconds provides a floor to prevent numerical instability from near-zero half-lives.</w:t>
      </w:r>
    </w:p>
    <w:p>
      <w:pPr>
        <w:pStyle w:val="Heading2"/>
      </w:pPr>
      <w:r>
        <w:t xml:space="preserve">1.2 The Three-Knob Philosophy</w:t>
      </w:r>
    </w:p>
    <w:p>
      <w:r>
        <w:t xml:space="preserve">Cortext is governed by three continuous control parameters: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Focus (F ∈ [0, 1]): </w:t>
      </w:r>
      <w:r>
        <w:t xml:space="preserve">Perceptual selectivity and precision.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Sensitivity (S ∈ [0, 1]): </w:t>
      </w:r>
      <w:r>
        <w:t xml:space="preserve">Plasticity and affective gain.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Stability (T ∈ [0, 1]): </w:t>
      </w:r>
      <w:r>
        <w:t xml:space="preserve">Temporal persistence and inertia.</w:t>
      </w:r>
    </w:p>
    <w:p>
      <w:pPr>
        <w:pStyle w:val="Heading2"/>
      </w:pPr>
      <w:r>
        <w:t xml:space="preserve">1.3 Knob-Derived Parameters</w:t>
      </w:r>
    </w:p>
    <w:p>
      <w:pPr>
        <w:pStyle w:val="Heading3"/>
      </w:pPr>
      <w:r>
        <w:t xml:space="preserve">1.3.1 Context Windows and Temporal Scales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n_ctx(T) = round(lerp(32, 256,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w_score(T) = round(lerp(20, 120,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w_rate_seconds(T) = round(lerp(60, 300, T))</w:t>
      </w:r>
    </w:p>
    <w:p>
      <w:pPr>
        <w:pStyle w:val="Heading3"/>
      </w:pPr>
      <w:r>
        <w:t xml:space="preserve">1.3.2 Half-Life and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τ_min = 120.0 seconds (2 minutes)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τ_max = 43200.0 seconds (12 hours)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base_half_life(T) = exp(ln(τ_min) + T × ln(τ_max / τ_min))</w:t>
      </w:r>
    </w:p>
    <w:p>
      <w:pPr>
        <w:pStyle w:val="Heading3"/>
      </w:pPr>
      <w:r>
        <w:t xml:space="preserve">1.3.3 Hysteresis and Rate Targets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band_min = 0.02; band_max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base_band(T) = lerp(band_min, band_max,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r_min = 0.2; r_max = 5.0  (writes per minute)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base_rate(S) = lerp(r_min, r_max, S)</w:t>
      </w:r>
    </w:p>
    <w:p>
      <w:pPr>
        <w:pStyle w:val="Heading3"/>
      </w:pPr>
      <w:r>
        <w:t xml:space="preserve">1.3.4 Experiential Mass and Maturity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τ_m(T) = lerp(10.0, 200.0,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maturity(t) = 1 − exp(−count / τ_m(T))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T_min(t) = lerp(0.01, 0.05,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T_max(t) = lerp(0.99, 0.95,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max_ΔT_per_min(t) = lerp(0.30, 0.10, maturity(t))</w:t>
      </w:r>
    </w:p>
    <w:p>
      <w:pPr>
        <w:pStyle w:val="Heading2"/>
      </w:pPr>
      <w:r>
        <w:t xml:space="preserve">1.4 Uncertainty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var_score_max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var_recent_norm = clamp(var(scores[t−w:t]) / var_score_max,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coherence_complement = 1 − coherence_t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novelty_surprise = blend([novelty_t, surprisal_t],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weights = normalize([S, 1 − T]))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weights_u = normalize([S, F, 1 − T, S × (1 − T)])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u_raw(t) = clamp(blend([var_recent_norm, focus_spread,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coherence_complement, novelty_surprise],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weights = weights_u),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α_u(T) = 0.10 + (1 − T) × 0.60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u(t) = EWMA(u(t−1), u_raw(t), α = α_u(T))</w:t>
      </w:r>
    </w:p>
    <w:p>
      <w:r>
        <w:t xml:space="preserve">When structural metrics are unavailable, the fallback is u_raw(t) = 1 − maturity(t).</w:t>
      </w:r>
    </w:p>
    <w:p>
      <w:r>
        <w:br w:type="page"/>
      </w:r>
    </w:p>
    <w:p>
      <w:pPr>
        <w:pStyle w:val="Heading1"/>
      </w:pPr>
      <w:r>
        <w:t xml:space="preserve">2. Core Adaptation Algorithms</w:t>
      </w:r>
    </w:p>
    <w:p>
      <w:pPr>
        <w:pStyle w:val="Heading2"/>
      </w:pPr>
      <w:r>
        <w:t xml:space="preserve">2.1 Focus-Driven Selectivity</w:t>
      </w:r>
    </w:p>
    <w:p>
      <w:pPr>
        <w:pStyle w:val="Heading3"/>
      </w:pPr>
      <w:r>
        <w:t xml:space="preserve">2.1.1 Focus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weight_relevance_prior = sigmoid(2F − 1)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coverage_gain_floor = 0.3 + 0.7F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mismatch_weight_prior = 1 − 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attention_width_prior = lerp(π, 0.1π, F)</w:t>
      </w:r>
    </w:p>
    <w:p>
      <w:pPr>
        <w:pStyle w:val="Heading3"/>
      </w:pPr>
      <w:r>
        <w:t xml:space="preserve">2.1.2 Dynamic Focus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recent_context ← tail(context_buffer, n_ctx(T))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observed_cosine ← cos(x_t, mean(recent_context))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EWMA(weight_relevance_{t−1},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map01(observed_cosine), α = α_F(t))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α_min_F = 0.05; α_span_F = 0.45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α_F(t) = α_min_F + F × α_span_F × u(t)</w:t>
      </w:r>
    </w:p>
    <w:p>
      <w:pPr>
        <w:pStyle w:val="Heading2"/>
      </w:pPr>
      <w:r>
        <w:t xml:space="preserve">2.2 Sensitivity-Driven Plasticity</w:t>
      </w:r>
    </w:p>
    <w:p>
      <w:pPr>
        <w:pStyle w:val="Heading3"/>
      </w:pPr>
      <w:r>
        <w:t xml:space="preserve">2.2.1 Sensitivity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base_rate_prior = lerp(0.2, 5.0, S)  # writes/min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weight_novelty_prior = 0.3 + 0.7S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weight_surprise_prior = 0.2 + 0.8S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weight_valence_prior = 0.4 + 0.6S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weight_arousal_prior =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emotion_gain_prior = exp(1.5S)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score_gain_prior = exp(2S)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rate_target_prior = base_rate_prior × (0.5 + 1.5S)</w:t>
      </w:r>
    </w:p>
    <w:p>
      <w:pPr>
        <w:pStyle w:val="Heading3"/>
      </w:pPr>
      <w:r>
        <w:t xml:space="preserve">2.2.2 Emotional Projection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v_map = {anger: −0.9, fear: −0.8, sadness: −0.9,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+0.9, love: +0.8, surprise: 0.0}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a_map = {anger: +0.9, fear: +0.9, sadness: +0.3,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+0.6, love: +0.5, surprise: +0.8}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raw_cos_c ← cos(x_t, centroids[c]) for each c ∈ 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all raw_cos_c ≤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0; valence_t ← 0.5; arousal_t ←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logits_c ← max(0, raw_cos_c)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β(S) = 4 + 8S  # softmax inverse temperature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p_c ← softmax(β(S) × logits_c)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peak ← max_c(p_c)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confidence ← 1 − H(p_c) / ln(6)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sqrt(peak × confidence)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valence_t ← (Σ_c p_c × v_map[c] + 0.9) / 1.8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arousal_t ← clamp(Σ_c p_c × a_map[c], 0, 1)</w:t>
      </w:r>
    </w:p>
    <w:p>
      <w:pPr>
        <w:pStyle w:val="Heading3"/>
      </w:pPr>
      <w:r>
        <w:t xml:space="preserve">2.2.3 Threshold Modulation from Emotion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κ_emo ← κ_base × S  # where κ_base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ΔThreshold_emotion_t ← −κ_emo × emotion_intensity_t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(0.5 + 0.5 × arousal_t)</w:t>
      </w:r>
    </w:p>
    <w:p>
      <w:pPr>
        <w:pStyle w:val="Heading3"/>
      </w:pPr>
      <w:r>
        <w:t xml:space="preserve">2.2.4 Mood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α_mood(S) = lerp(0.01, 0.20, S)  # reactivity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λ_mood(T) = lerp(0.90, 0.999, T)  #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= λ_mood(T) × M_{t−1} + α_mood(S) × 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← clamp(M_t, −1.0,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κ_mood ← κ_base ×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m_norm ← ‖M_t‖ / √6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ΔThreshold_mood_t ← −κ_mood × clamp(m_norm, 0, 1)</w:t>
      </w:r>
    </w:p>
    <w:p>
      <w:pPr>
        <w:pStyle w:val="Heading2"/>
      </w:pPr>
      <w:r>
        <w:t xml:space="preserve">2.3 Stability-Driven Persistence</w:t>
      </w:r>
    </w:p>
    <w:p>
      <w:pPr>
        <w:pStyle w:val="Heading3"/>
      </w:pPr>
      <w:r>
        <w:t xml:space="preserve">2.3.1 Stability Priors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hysteresis_band_prior = lerp(0.02,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half_life_prior = base_half_life(T)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rate_decay_prior = lerp(0.60, 0.98,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periphery_half_life_prior = clamp(0.5 × half_life_prior,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drift_weight_prior = 0.5 × (1 − T)</w:t>
      </w:r>
    </w:p>
    <w:p>
      <w:pPr>
        <w:pStyle w:val="Heading3"/>
      </w:pPr>
      <w:r>
        <w:t xml:space="preserve">2.3.2 Dynamic Stability Update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active_memories ← {m | strength(m) ≥ periphery_cutoff(T)}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observed_retention ← mean_age(active_memories)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retention_ema_t ← EWMA(retention_ema_{t−1},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observed_retention, α = α_T(t))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last_w_ret ← tail(retention_history, w_ret(T))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μ_ret ← mean(last_w_ret)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σ_ret ← max(std(last_w_ret),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zscore_ret ← clamp((observed_retention − μ_ret) / σ_ret, −3, +3)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stability_adj ← ΔHalfLife_adj_t if provided else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target_half_life_t ← clamp(base_half_life(T)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(1 + 0.25 × zscore_ret + stability_adj),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half_life_t ← EWMA(half_life_{t−1}, target_half_life_t,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α = α_T(t))</w:t>
      </w:r>
    </w:p>
    <w:p>
      <w:r>
        <w:br w:type="page"/>
      </w:r>
    </w:p>
    <w:p>
      <w:pPr>
        <w:pStyle w:val="Heading1"/>
      </w:pPr>
      <w:r>
        <w:t xml:space="preserve">3. Structural Metrics and Composite Scoring</w:t>
      </w:r>
    </w:p>
    <w:p>
      <w:pPr>
        <w:pStyle w:val="Heading2"/>
      </w:pPr>
      <w:r>
        <w:t xml:space="preserve">3.1 Embedding-Derived Metrics</w:t>
      </w:r>
    </w:p>
    <w:p>
      <w:pPr>
        <w:pStyle w:val="Heading3"/>
      </w:pPr>
      <w:r>
        <w:t xml:space="preserve">3.1.1 Coherence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 ← var([cos(x_t, c) for c in context_window])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coherence_t ← 1 − clamp(raw,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= F × (0.5 + 0.5 × coherence_t)</w:t>
      </w:r>
    </w:p>
    <w:p>
      <w:pPr>
        <w:pStyle w:val="Heading3"/>
      </w:pPr>
      <w:r>
        <w:t xml:space="preserve">3.1.2 Focus Spread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← k_neighbors(T)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 ← softmax(kNN_similarities)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focus_spread_t ← H(p) / ln(k)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F_eff ← F_eff × (1 − focus_spread_t)</w:t>
      </w:r>
    </w:p>
    <w:p>
      <w:pPr>
        <w:pStyle w:val="Heading3"/>
      </w:pPr>
      <w:r>
        <w:t xml:space="preserve">3.1.3 Trajectory Drift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drift_vec_t ← l2_normalize(mean(ctx_t))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l2_normalize(mean(ctx_{t−k}))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drift_mag_t ← ‖drift_vec_t‖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drift_threshold ← lerp(0.10, 0.35,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drift_mag_t &gt; drift_threshold: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trigger_episode_boundary()</w:t>
      </w:r>
    </w:p>
    <w:p>
      <w:pPr>
        <w:pStyle w:val="Heading3"/>
      </w:pPr>
      <w:r>
        <w:t xml:space="preserve">3.1.4 Embedding Prediction Error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 = x_t − x_{t−1}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Δx_trend_t = EWMA(Δx_trend_{t−1}, Δx_t, α=0.1)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x_pred_t = x_{t−1} + Δx_trend_{t−1}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prediction_error_t = 1 − cos(x_pred_t, x_t)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err_max = 0.5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surprisal_t ← clamp(prediction_error_t / err_max, 0, 1)</w:t>
      </w:r>
    </w:p>
    <w:p>
      <w:pPr>
        <w:pStyle w:val="Heading2"/>
      </w:pPr>
      <w:r>
        <w:t xml:space="preserve">3.2 Composite Score Computation</w:t>
      </w:r>
    </w:p>
    <w:p>
      <w:r>
        <w:t xml:space="preserve">The system computes 12 metrics that blend into a composite write score: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Knob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Relevance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cos(x, μ_ctx) × (0.5 +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Mismatch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↓F, ↑S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F) × S × novelty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Prediction Error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surprisal_t × S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Rarity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μ_sim) × (0.5 + 0.5F) × (1 − 0.2T)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Drift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(drift_mag / 2)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Utility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ΔSSE × (0.5 + 0.5F) × (1 − 0.3S)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Salience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F, 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(rarity + novelty) / 2 × (F + S) / 2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Valence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map01(Σ p_c × v_map[c])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Arousal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clamp(Σ p_c × a_map[c], 0, 1)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Contradiction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max(0, S −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Periphery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relevance) × T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Coverage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× relevance</w:t>
            </w:r>
          </w:p>
        </w:tc>
      </w:tr>
    </w:tbl>
    <w:p>
      <w:pPr>
        <w:pStyle w:val="Caption"/>
      </w:pPr>
      <w:r>
        <w:t xml:space="preserve">Table 1: Metric definitions and knob dependencies. Arrows indicate direction of influence.</w:t>
      </w:r>
    </w:p>
    <w:p>
      <w:pPr>
        <w:pStyle w:val="Heading2"/>
      </w:pPr>
      <w:r>
        <w:t xml:space="preserve">3.3 Metric Weight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w_bootstrap[i] ← sigmoid(c_F[i]×F + c_S[i]×S + c_T[i]×T + d_i)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φ(T) = 0.90 + 0.09T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 ← round(lerp(64, 512, T))  # fitting window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τ_rls ← lerp(20.0, 80.0,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confidence_rls ← 1 − exp(−t / τ_rls)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weight_i(t) ← (1 − confidence_rls) × w_bootstrap[i]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confidence_rls × w_rls[i]</w:t>
      </w:r>
    </w:p>
    <w:p>
      <w:pPr>
        <w:pStyle w:val="Heading3"/>
      </w:pPr>
      <w:r>
        <w:t xml:space="preserve">3.3.1 Score Normalization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metric i: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m01[i] = map01(metric[i]) if signed else clamp(metric[i],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weight_sum ← Σ weights[i]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weight_sum &lt; ε: return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weights_norm[i] ← weights[i] / weight_sum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 ← clamp(Σ weights_norm[i] × m01[i], 0, 1)</w:t>
      </w:r>
    </w:p>
    <w:p>
      <w:r>
        <w:br w:type="page"/>
      </w:r>
    </w:p>
    <w:p>
      <w:pPr>
        <w:pStyle w:val="Heading1"/>
      </w:pPr>
      <w:r>
        <w:t xml:space="preserve">4. Dynamic Thresholding and Homeostatic Control</w:t>
      </w:r>
    </w:p>
    <w:p>
      <w:pPr>
        <w:pStyle w:val="Heading2"/>
      </w:pPr>
      <w:r>
        <w:t xml:space="preserve">4.1 Prior-Evidence Blending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θ_prior(F, S, T) = lerp(0.10, 0.30, T) × (1 − 0.3S)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 ← w_score(T)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observed_p90 ← percentile(scores[t−w:t], 90)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ρ_prior ← prior_mass(T) = round(lerp(2,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ρ_obs ← u(t) × min(w, count)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θ_target ← (ρ_prior × θ_prior + ρ_obs × observed_p90)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max(ε, ρ_prior + ρ_obs)</w:t>
      </w:r>
    </w:p>
    <w:p>
      <w:pPr>
        <w:pStyle w:val="Heading2"/>
      </w:pPr>
      <w:r>
        <w:t xml:space="preserve">4.2 Homeostatic Rate Control</w:t>
      </w:r>
    </w:p>
    <w:p>
      <w:pPr>
        <w:pStyle w:val="Heading3"/>
      </w:pPr>
      <w:r>
        <w:t xml:space="preserve">4.2.1 Rate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now − last_timestamp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max(Δt, 10⁻³)  # minimum 1ms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α_dt ← 1 − exp(−Δt /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dt_ema ← (1 − α_dt) × dt_ema + α_dt × Δt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dt_base ← max(dt_ema,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τ_rate ← max(2^(3T) × dt_base,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 ← 1 − exp(−Δt / τ_rate)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ρ_inst ← (Δwrites / Δt) × 60  # writes per minute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m_rate ← (1 − α) × m_rate + α × ρ_inst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denom ← max(1 − (1 − α)^(rate_ticks + 1), ε)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ρ_hat ← m_rate / denom  # bias-corrected estimate</w:t>
      </w:r>
    </w:p>
    <w:p>
      <w:pPr>
        <w:pStyle w:val="Heading3"/>
      </w:pPr>
      <w:r>
        <w:t xml:space="preserve">4.2.2 Effective Sample Size</w:t>
      </w:r>
    </w:p>
    <w:p>
      <w:r>
        <w:t xml:space="preserve">ESS estimates the effective number of independent samples in the EMA, using a heuristic inspired by Liu &amp; Chen (1998):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β ← max(0, 1 − α)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ESS ← min((1 + β) / max(1 − β, ε), 100)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reliability ← 1 − exp(−ESS × (1 − T))</w:t>
      </w:r>
    </w:p>
    <w:p>
      <w:pPr>
        <w:pStyle w:val="Heading3"/>
      </w:pPr>
      <w:r>
        <w:t xml:space="preserve">4.2.3 Homeostatic Correction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rate_error ← tanh((ρ_hat − rate_target_t)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max(rate_target_t, ε))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κ_r = 0.10  # rate error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cap_homeo ← 0.25 × hysteresis_t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Δθ_homeo ← clamp(reliability × κ_r × (1 −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(1 − maturity(t)) × rate_error,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−cap_homeo, +cap_homeo)</w:t>
      </w:r>
    </w:p>
    <w:p>
      <w:pPr>
        <w:pStyle w:val="Heading2"/>
      </w:pPr>
      <w:r>
        <w:t xml:space="preserve">4.3 Threshold Integration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Δθ_total ← Δθ_sens + Δθ_homeo + Δθ_prec + Δθ_emo + Δθ_mood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cap_total ← max_ΔT_per_min(t) × (Δt / 60.0)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Δθ_limited ← clamp(Δθ_total, −cap_total, +cap_total)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θ_dynamic_t ← clamp(EWMA(θ_dynamic_{t−1}, θ_target,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α = α_T(t)) + Δθ_limited,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T_min(t), T_max(t))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hysteresis_t ← clamp(EWMA(hysteresis_{t−1},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base_band(T), α = α_T(t)),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band_min, band_max)</w:t>
      </w:r>
    </w:p>
    <w:p>
      <w:r>
        <w:br w:type="page"/>
      </w:r>
    </w:p>
    <w:p>
      <w:pPr>
        <w:pStyle w:val="Heading1"/>
      </w:pPr>
      <w:r>
        <w:t xml:space="preserve">5. Reinforcement and Decay Dynamics</w:t>
      </w:r>
    </w:p>
    <w:p>
      <w:pPr>
        <w:pStyle w:val="Heading2"/>
      </w:pPr>
      <w:r>
        <w:t xml:space="preserve">5.1 Memory Strength Model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use_frequency_t ← EWMA(use_frequency_{t−1},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used_flag(m), α = α_S(t))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λ_t ← ln(2) / half_life_t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 S × use_frequency_t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periphery_cutoff(T) = lerp(0.05,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strength_t &lt; periphery_cutoff(T): evict(m)</w:t>
      </w:r>
    </w:p>
    <w:p>
      <w:pPr>
        <w:pStyle w:val="Heading2"/>
      </w:pPr>
      <w:r>
        <w:t xml:space="preserve">5.2 Influence-Weighted Updates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influence_factor ← (used_count / max(retrieved_count,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clamp(contextual_gain(m), −1, +1)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S × use_frequency_t + F × influence_factor</w:t>
      </w:r>
    </w:p>
    <w:p>
      <w:pPr>
        <w:pStyle w:val="Heading2"/>
      </w:pPr>
      <w:r>
        <w:t xml:space="preserve">5.3 Causal Feedback Loop</w:t>
      </w:r>
    </w:p>
    <w:p>
      <w:pPr>
        <w:pStyle w:val="Heading3"/>
      </w:pPr>
      <w:r>
        <w:t xml:space="preserve">5.3.1 Focus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αF_base = 0.10; βF_base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weight_relevance_t += αF_base × contextual_gain(m)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(1 −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+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clamp(weight_relevance_t,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attention_width_t ← clamp(attention_width_t,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attention_width_min, attention_width_max)</w:t>
      </w:r>
    </w:p>
    <w:p>
      <w:pPr>
        <w:pStyle w:val="Heading3"/>
      </w:pPr>
      <w:r>
        <w:t xml:space="preserve">5.3.2 Sensitivity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η_base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novelty_reward ← 1 − sim(m.embedding, recent_context)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weight_novelty_t += η_base × (novelty_reward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contextual_gain(m)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redundancy(m, 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weight_novelty_t ← clamp(weight_novelty_t, 0, 1)</w:t>
      </w:r>
    </w:p>
    <w:p>
      <w:pPr>
        <w:pStyle w:val="Heading3"/>
      </w:pPr>
      <w:r>
        <w:t xml:space="preserve">5.3.3 Stability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γT_base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+= γT_base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*= (1 − γT_base)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 ← clamp(mean(stability(m_used)) − 1.0, −0.25, +0.25)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ΔHalfLife_adj_t ← adj</w:t>
      </w:r>
    </w:p>
    <w:p>
      <w:pPr>
        <w:pStyle w:val="Heading2"/>
      </w:pPr>
      <w:r>
        <w:t xml:space="preserve">5.4 Generation Influence Tracking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Δḡ ← l2_normalize(ḡ_t) − l2_normalize(ḡ_{t−1})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drift_mag_gen ← ‖Δḡ‖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drift_contribution(m) ← (drift_mag_gen / 2)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max(0, cos(m.embedding, l2_normalize(Δḡ)))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λ₁ = 0.5; λ₂ = 0.4; λ₃ = 0.3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influence(m) ← λ₁ × contextual_gain(m)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λ₂ × cos(m.embedding, ḡ_t)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λ₃ × drift_contribution(m)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L_sustain(T) = round(lerp(3, 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sustained_influence ← EWMA(sustained_influence,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influence(m),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α = 2 / (L_sustain(T) + 1))</w:t>
      </w:r>
    </w:p>
    <w:p>
      <w:r>
        <w:br w:type="page"/>
      </w:r>
    </w:p>
    <w:p>
      <w:pPr>
        <w:pStyle w:val="Heading1"/>
      </w:pPr>
      <w:r>
        <w:t xml:space="preserve">6. Advanced Cognitive Processes</w:t>
      </w:r>
    </w:p>
    <w:p>
      <w:pPr>
        <w:pStyle w:val="Heading2"/>
      </w:pPr>
      <w:r>
        <w:t xml:space="preserve">6.1 Working Memory Gates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base_capacity = round(lerp(5, 3, S) + lerp(−1, 1, F))</w:t>
      </w:r>
    </w:p>
    <w:p>
      <w:r>
        <w:t xml:space="preserve">This yields a range of approximately 2-6 slots, broadening the 4±1 chunk limit to accommodate task-dependent requirements. High Sensitivity reduces capacity (faster turnover), while high Focus modulates breadth.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maintenance_cost_per_slot = lerp(0.05, 0.15,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complexity_penalty = manifold_complexity × lerp(0.5, 1.5,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chunking_threshold = lerp(0.7, 0.9,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gate_threshold = lerp(0.1, 0.4,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rehearsal_rate = lerp(0.5,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slot_dedication_strength = lerp(0.3, 0.9, T)</w:t>
      </w:r>
    </w:p>
    <w:p>
      <w:pPr>
        <w:pStyle w:val="Heading2"/>
      </w:pPr>
      <w:r>
        <w:t xml:space="preserve">6.2 Metacognitive Monitoring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FOK_threshold = lerp(0.2,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TOT_detection = (FOK &gt; lerp(0.5, 0.8, 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(retrieval_strength &lt; lerp(0.4, 0.2,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confidence_decay_rate = lerp(0.01, 0.1, 1 −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unknown_threshold = lerp(0.3, 0.1,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strategy_switch_latency = lerp(500, 100, S)  # 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certainty_requirement = lerp(0.6, 0.9,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metacognitive_sensitivity = F × (1 + 0.5 × S)</w:t>
      </w:r>
    </w:p>
    <w:p>
      <w:pPr>
        <w:pStyle w:val="Heading2"/>
      </w:pPr>
      <w:r>
        <w:t xml:space="preserve">6.3 Memory Reconsolidation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τ_labile = lerp(30, 300, T)  # seconds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reconsolidation_gain = lerp(0.2, 0.02,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lability_susceptibility = (1 − T) × (0.5 + 0.5 ×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drift_magnitude = (1 − T) × S × lability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contextual_relevance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ripple_decay = lerp(0.5, 0.1, T)  # per semantic hop</w:t>
      </w:r>
    </w:p>
    <w:p>
      <w:pPr>
        <w:pStyle w:val="Heading2"/>
      </w:pPr>
      <w:r>
        <w:t xml:space="preserve">6.4 Retrieval Competition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inhibition_radius = lerp(0.5, 0.85,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winners_k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suppression_per_retrieval = lerp(0.1, 0.01,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(1 − winning_activation)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recovery_time_RIF = lerp(300, 1800, T)  # seconds</w:t>
      </w:r>
    </w:p>
    <w:p>
      <w:pPr>
        <w:pStyle w:val="Heading2"/>
      </w:pPr>
      <w:r>
        <w:t xml:space="preserve">6.5 Predictive Pre-activation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prediction_horizon = round(lerp(2, 8,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pre_activation_decay = lerp(0.7, 0.3,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prediction_conf_threshold = lerp(0.3, 0.7,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surprise_sensitivity = S × lerp(2.0, 0.5,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update_rate_on_surprise = lerp(0.2, 0.02, T) × S</w:t>
      </w:r>
    </w:p>
    <w:p>
      <w:pPr>
        <w:pStyle w:val="Heading2"/>
      </w:pPr>
      <w:r>
        <w:t xml:space="preserve">6.6 Serial Position Effects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primacy_window = round(lerp(5, 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primacy_bonus = lerp(1.2,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recency_window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rehearsal_curve_depth = lerp(0.2, 0.6,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distinctiveness_threshold = lerp(0.6, 0.8,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von_restorff_multiplier = lerp(1.5, 3.0,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interference_zone = positions[primacy_window+1 : −recency_window]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middle_suppression = lerp(0.8, 0.5, S) × (1 − F)</w:t>
      </w:r>
    </w:p>
    <w:p>
      <w:pPr>
        <w:pStyle w:val="Heading2"/>
      </w:pPr>
      <w:r>
        <w:t xml:space="preserve">6.7 Emotional Consolidation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θ_intensity = lerp(0.6, 0.8, 1 −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θ_arousal = lerp(0.4, 0.2,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trigger = (emotion_intensity_t ≥ θ_intensity)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(arousal_t ≥ θ_arousal)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flashbulb_threshold = lerp(0.9, 0.4,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emotional_half_life_bonus = exp(lerp(0, ln(3), S))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+ emotion_intensity_t)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cascade_radius = round(lerp(1, 5, S))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cascade_decay = lerp(0.7, 0.3, S)</w:t>
      </w:r>
    </w:p>
    <w:p>
      <w:r>
        <w:br w:type="page"/>
      </w:r>
    </w:p>
    <w:p>
      <w:pPr>
        <w:pStyle w:val="Heading1"/>
      </w:pPr>
      <w:r>
        <w:t xml:space="preserve">7. Consolidation and Graph Integration</w:t>
      </w:r>
    </w:p>
    <w:p>
      <w:pPr>
        <w:pStyle w:val="Heading2"/>
      </w:pPr>
      <w:r>
        <w:t xml:space="preserve">7.1 Consolidation Triggers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should_consolidate = (db_size &gt; consolidation_threshold)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(write_rate_t &lt; rate_target_t / 2)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(elapsed_time &gt; consolidation_interval)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rate_consolidate = (1 / max(consolidation_interval,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(0.3 + 0.7T) × (1 − 0.5S)</w:t>
      </w:r>
    </w:p>
    <w:p>
      <w:pPr>
        <w:pStyle w:val="Heading3"/>
      </w:pPr>
      <w:r>
        <w:t xml:space="preserve">7.1.1 Activity-Aware Scheduling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idle_required(T) = round(0.25 × w_rate_seconds(T))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idle_for = now() − last_retrieval_ts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should_start = (NOT is_processing_signal)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(retrieval_queue_depth == 0)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(idle_for ≥ idle_required(T))</w:t>
      </w:r>
    </w:p>
    <w:p>
      <w:pPr>
        <w:pStyle w:val="Heading2"/>
      </w:pPr>
      <w:r>
        <w:t xml:space="preserve">7.2 Consolidation Scoring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score_consolidate(m) = w_s × strength(m)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w_r × redundancy(m)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w_c × connectivity(m)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w_t × stability(m)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 = T; w_r = F; w_c = S; w_t = T</w:t>
      </w:r>
    </w:p>
    <w:p>
      <w:pPr>
        <w:pStyle w:val="Heading2"/>
      </w:pPr>
      <w:r>
        <w:t xml:space="preserve">7.3 Clustering and Summarization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cluster_i = {m_j | cos(m_j, μ_i) &gt; merge_threshold}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μ_i = centroid(cluster_i)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summary.embedding = μ_i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summary.text = summarize(fetch_blobs(cluster_i))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summary.metadata.sources = [m.id for m in cluster_i]</w:t>
      </w:r>
    </w:p>
    <w:p>
      <w:pPr>
        <w:pStyle w:val="Heading2"/>
      </w:pPr>
      <w:r>
        <w:t xml:space="preserve">7.4 Semantic Extraction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extraction_batch_size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min_cluster_size = round(lerp(3, 10,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entity_frequency_threshold = round(lerp(5, 15,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extraction_interval = lerp(300, 3600, T)  # 5 min → 1 hour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max_extractions_per_cycle = round(lerp(20, 5, T))</w:t>
      </w:r>
    </w:p>
    <w:p>
      <w:pPr>
        <w:pStyle w:val="Heading2"/>
      </w:pPr>
      <w:r>
        <w:t xml:space="preserve">7.5 Knowledge Graph Construction</w:t>
      </w:r>
    </w:p>
    <w:p>
      <w:pPr>
        <w:pStyle w:val="Heading3"/>
      </w:pPr>
      <w:r>
        <w:t xml:space="preserve">7.5.1 Edge Construction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(m_i, m_j) in cluster.sources: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cos_sim ← cos(m_i.embedding, m_j.embedding)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cos_sim &gt; lerp(0.85, 0.95, F):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'co_occurs_with', cos_sim)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temporal_order ← sort_by_timestamp(cluster.sources)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i in range(len(temporal_order) − 1):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m_i, m_j ← temporal_order[i], temporal_order[i+1]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drift_vec ← m_j.embedding − m_i.embedding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drift_mag ← ‖drift_vec‖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drift_mag &gt; lerp(0.15, 0.35, T):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'causes', drift_mag)</w:t>
      </w:r>
    </w:p>
    <w:p>
      <w:pPr>
        <w:pStyle w:val="Heading2"/>
      </w:pPr>
      <w:r>
        <w:t xml:space="preserve">7.6 Graph-Augmented Retrieval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results_vec ← topK(vector_search(x_t, k=kNN_size))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seed_nodes ← [r.id for r in results_vec]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expanded_nodes ← graph.traverse(seed_nodes, depth=graph_depth)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combined ← union(seed_nodes, expanded_nodes)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re_ranked ← sort_by(cos(x_t, embeddings(combined)))</w:t>
      </w:r>
    </w:p>
    <w:p>
      <w:r>
        <w:br w:type="page"/>
      </w:r>
    </w:p>
    <w:p>
      <w:pPr>
        <w:pStyle w:val="Heading1"/>
      </w:pPr>
      <w:r>
        <w:t xml:space="preserve">8. Interrupt Gate and Streaming Integration</w:t>
      </w:r>
    </w:p>
    <w:p>
      <w:pPr>
        <w:pStyle w:val="Heading2"/>
      </w:pPr>
      <w:r>
        <w:t xml:space="preserve">8.1 Marginal Utility Computation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 = lerp(0.10, 0.35, F) × (1 − 0.15S) × (1 + 0.3T)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 = lerp(0.08, 0.18, F) × (1 − 0.4S) × (1 + 0.4T)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retrieval_thresh(F) = lerp(0.25, 0.60,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 = cumulative_drift_since_last_interrupt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τ_refrac = lerp(24, 96, T) × lerp(1.4, 1.0,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k_refrac = lerp(0.20, 0.05, T) × lerp(0.8, 1.2,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M_refrac = 1.0 + k_refrac × exp(−Δ / τ_refrac)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τ_novelty_eff = τ_novelty × M_refrac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τ_mu_eff = τ_mu × M_refrac</w:t>
      </w:r>
    </w:p>
    <w:p>
      <w:pPr>
        <w:pStyle w:val="Heading2"/>
      </w:pPr>
      <w:r>
        <w:t xml:space="preserve">8.2 Marginal Utility Score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w_cov = normalize(lerp(0.40, 0.60, F))  # coverage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w_rel = normalize(lerp(0.35, 0.25, F))  # 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w_red = normalize(lerp(0.15, 0.25, S))  # redundancy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w_coh = normalize(lerp(0.15, 0.25, S))  # incoherence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mu = w_cov × coverage_gain(candidate | included_set)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w_rel × cos(candidate, ctx_centroid)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w_red × redundancy(candidate, included_set)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w_coh × (1 − coherence_t)</w:t>
      </w:r>
    </w:p>
    <w:p>
      <w:pPr>
        <w:pStyle w:val="Heading2"/>
      </w:pPr>
      <w:r>
        <w:t xml:space="preserve">8.3 Gate Decision Logic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dup_thresh = lerp(0.88, 0.96, F) × (0.98 + 0.02T)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= round(lerp(10, 6, F))  # candidates to evaluate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boundary_mult = lerp(1.3, 2.0, F) × lerp(1.1, 0.9,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embedding_novelty = 1 − max(cos(candidate, ctx_window))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allow_interrupt = 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(max_relevance ≥ retrieval_thresh(F))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(embedding_novelty ≥ τ_novelty_eff OR best_mu ≥ τ_mu_eff)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(max_semantic_overlap &lt; dup_thresh)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(at_drift_boundary OR best_mu ≥ boundary_mult × τ_mu_eff)</w:t>
      </w:r>
    </w:p>
    <w:p>
      <w:pPr>
        <w:pStyle w:val="Heading2"/>
      </w:pPr>
      <w:r>
        <w:t xml:space="preserve">8.4 Streaming Pacing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drift_accum += dist(x_t, x_{last_check})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pacing_thresh(S) = lerp(0.5, 0.1,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drift_accum &gt; pacing_thresh(S): trigger_check()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max_wait_drift(F) = lerp(2.0,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max_results(F) = round(lerp(64, 4,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adjacent_window(F) = round(lerp(8, 1, F))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Cortext: Algorithms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pPr>
      <w:spacing w:before="0" w:after="120"/>
      <w:ind w:left="720" w:right="720"/>
    </w:pPr>
    <w:rPr>
      <w:rFonts w:ascii="Times New Roman" w:cs="Times New Roman" w:eastAsia="Times New Roman" w:hAnsi="Times New Roman"/>
      <w:sz w:val="22"/>
      <w:szCs w:val="22"/>
    </w:rPr>
  </w:style>
  <w:style w:type="paragraph" w:styleId="Caption">
    <w:name w:val="Caption"/>
    <w:basedOn w:val="Normal"/>
    <w:pPr>
      <w:spacing w:before="60"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Equation">
    <w:name w:val="Equation"/>
    <w:basedOn w:val="Normal"/>
    <w:pPr>
      <w:spacing w:before="120" w:after="120"/>
      <w:ind w:left="720"/>
    </w:pPr>
    <w:rPr>
      <w:rFonts w:ascii="Courier New" w:cs="Courier New" w:eastAsia="Courier New" w:hAnsi="Courier New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2025-12-16T21:15:57.842Z</dcterms:created>
  <dcterms:modified xsi:type="dcterms:W3CDTF">2025-12-16T21:15:57.842Z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