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rPr>
        <w:t xml:space="preserve">Cortext: A Three-Knob Adaptive Memory Architecture</w:t>
      </w:r>
    </w:p>
    <w:p>
      <w:pPr>
        <w:spacing w:after="360"/>
        <w:jc w:val="center"/>
      </w:pPr>
      <w:r>
        <w:rPr>
          <w:b/>
          <w:bCs/>
          <w:sz w:val="32"/>
          <w:szCs w:val="32"/>
        </w:rPr>
        <w:t xml:space="preserve">Algorithmic Specification</w:t>
      </w:r>
    </w:p>
    <w:p>
      <w:pPr>
        <w:spacing w:before="240" w:after="120"/>
        <w:jc w:val="center"/>
      </w:pPr>
      <w:r>
        <w:rPr>
          <w:b/>
          <w:bCs/>
        </w:rPr>
        <w:t xml:space="preserve">Abstract</w:t>
      </w:r>
    </w:p>
    <w:p>
      <w:pPr>
        <w:pStyle w:val="Abstract"/>
      </w:pPr>
      <w:r>
        <w:t xml:space="preserve">This document details the complete algorithmic specification for Cortext, a biologically-inspired adaptive memory system. It serves as a technical reference for implementation, focusing purely on mathematical definitions, signal processing flows, and adaptive control logic governed by the three primary parameters: Focus (F), Sensitivity (S), and Stability (T).</w:t>
      </w:r>
    </w:p>
    <w:p>
      <w:r>
        <w:br w:type="page"/>
      </w:r>
    </w:p>
    <w:p>
      <w:pPr>
        <w:pStyle w:val="Heading1"/>
      </w:pPr>
      <w:r>
        <w:t xml:space="preserve">1. Mathematical Foundations</w:t>
      </w:r>
    </w:p>
    <w:p>
      <w:pPr>
        <w:pStyle w:val="Heading2"/>
      </w:pPr>
      <w:r>
        <w:t xml:space="preserve">1.1 Notation and Primitives</w:t>
      </w:r>
    </w:p>
    <w:p>
      <w:r>
        <w:t xml:space="preserve">We establish the following notation used throughout this paper. Let ε = 10⁻⁶ denote a small constant for numerical stability. All knob values F, S, T lie in the closed interval [0, 1].</w:t>
      </w:r>
    </w:p>
    <w:p>
      <w:r>
        <w:t xml:space="preserve">Core mathematical primitives:</w:t>
      </w:r>
    </w:p>
    <w:p>
      <w:pPr>
        <w:pStyle w:val="Equation"/>
      </w:pPr>
      <w:r>
        <w:rPr>
          <w:rFonts w:ascii="Courier New" w:cs="Courier New" w:eastAsia="Courier New" w:hAnsi="Courier New"/>
          <w:sz w:val="20"/>
          <w:szCs w:val="20"/>
        </w:rPr>
        <w:t xml:space="preserve">lerp(a, b, x) = a + (b − a) × x</w:t>
      </w:r>
    </w:p>
    <w:p>
      <w:pPr>
        <w:pStyle w:val="Equation"/>
      </w:pPr>
      <w:r>
        <w:rPr>
          <w:rFonts w:ascii="Courier New" w:cs="Courier New" w:eastAsia="Courier New" w:hAnsi="Courier New"/>
          <w:sz w:val="20"/>
          <w:szCs w:val="20"/>
        </w:rPr>
        <w:t xml:space="preserve">clamp(v, lo, hi) = max(lo, min(v, hi))</w:t>
      </w:r>
    </w:p>
    <w:p>
      <w:pPr>
        <w:pStyle w:val="Equation"/>
      </w:pPr>
      <w:r>
        <w:rPr>
          <w:rFonts w:ascii="Courier New" w:cs="Courier New" w:eastAsia="Courier New" w:hAnsi="Courier New"/>
          <w:sz w:val="20"/>
          <w:szCs w:val="20"/>
        </w:rPr>
        <w:t xml:space="preserve">sigmoid(z) = 1 / (1 + exp(−z))</w:t>
      </w:r>
    </w:p>
    <w:p>
      <w:pPr>
        <w:pStyle w:val="Equation"/>
      </w:pPr>
      <w:r>
        <w:rPr>
          <w:rFonts w:ascii="Courier New" w:cs="Courier New" w:eastAsia="Courier New" w:hAnsi="Courier New"/>
          <w:sz w:val="20"/>
          <w:szCs w:val="20"/>
        </w:rPr>
        <w:t xml:space="preserve">EWMA(prev, x, α) = (1 − α) × prev + α × x</w:t>
      </w:r>
    </w:p>
    <w:p>
      <w:r>
        <w:t xml:space="preserve">Weight normalization and blending for combining multiple signals:</w:t>
      </w:r>
    </w:p>
    <w:p>
      <w:pPr>
        <w:pStyle w:val="Equation"/>
      </w:pPr>
      <w:r>
        <w:rPr>
          <w:rFonts w:ascii="Courier New" w:cs="Courier New" w:eastAsia="Courier New" w:hAnsi="Courier New"/>
          <w:sz w:val="20"/>
          <w:szCs w:val="20"/>
        </w:rPr>
        <w:t xml:space="preserve">normalize(w) = w / max(sum(w), ε) # w is a weight vector</w:t>
      </w:r>
    </w:p>
    <w:p>
      <w:r>
        <w:t xml:space="preserve">Edge case: if sum(w) &lt; ε, return uniform weights (1/|w|) to avoid division by zero or invalid probability distributions.</w:t>
      </w:r>
    </w:p>
    <w:p>
      <w:pPr>
        <w:pStyle w:val="Equation"/>
      </w:pPr>
      <w:r>
        <w:rPr>
          <w:rFonts w:ascii="Courier New" w:cs="Courier New" w:eastAsia="Courier New" w:hAnsi="Courier New"/>
          <w:sz w:val="20"/>
          <w:szCs w:val="20"/>
        </w:rPr>
        <w:t xml:space="preserve">blend(values, weights) = Σᵢ values[i] × weights[i]</w:t>
      </w:r>
    </w:p>
    <w:p>
      <w:r>
        <w:t xml:space="preserve">Note: normalize() operates on weight vectors, not scalars. When used with scalar expressions like lerp(), collect the scalars into a vector first: normalize([lerp(...), lerp(...), ...]). The blend() function assumes pre-normalized weights summing to 1.</w:t>
      </w:r>
    </w:p>
    <w:p>
      <w:r>
        <w:t xml:space="preserve">For vectors, we define cosine similarity as cos(u, v) = u·v / (‖u‖ × ‖v‖), and safe L2 normalization as l2_normalize(v) = v / max(‖v‖, ε). Shannon entropy is computed in nats: H(p) = −Σᵢ pᵢ ln(pᵢ).</w:t>
      </w:r>
    </w:p>
    <w:p>
      <w:r>
        <w:t xml:space="preserve">The temporal decay function follows exponential dynamics with configurable half-life:</w:t>
      </w:r>
    </w:p>
    <w:p>
      <w:pPr>
        <w:pStyle w:val="Equation"/>
      </w:pPr>
      <w:r>
        <w:rPr>
          <w:rFonts w:ascii="Courier New" w:cs="Courier New" w:eastAsia="Courier New" w:hAnsi="Courier New"/>
          <w:sz w:val="20"/>
          <w:szCs w:val="20"/>
        </w:rPr>
        <w:t xml:space="preserve">decay(x, τ_half, Δt) = x × exp(−ln(2) × Δt / max(τ_half, τ_min))</w:t>
      </w:r>
    </w:p>
    <w:p>
      <w:r>
        <w:t xml:space="preserve">where τ_min = 120 seconds provides a floor to prevent numerical instability from near-zero half-lives.</w:t>
      </w:r>
    </w:p>
    <w:p>
      <w:pPr>
        <w:pStyle w:val="Heading3"/>
      </w:pPr>
      <w:r>
        <w:t xml:space="preserve">1.1.1 Units Convention</w:t>
      </w:r>
    </w:p>
    <w:p>
      <w:r>
        <w:t xml:space="preserve">To ensure consistency and avoid unit mismatch errors, the following conventions apply throughout:</w:t>
      </w:r>
    </w:p>
    <w:p>
      <w:r>
        <w:rPr>
          <w:b/>
          <w:bCs/>
        </w:rPr>
        <w:t xml:space="preserve">Input timestamps: </w:t>
      </w:r>
      <w:r>
        <w:t xml:space="preserve">All input timestamps (t) are specified in milliseconds since epoch, consistent with standard system time APIs.</w:t>
      </w:r>
    </w:p>
    <w:p>
      <w:r>
        <w:rPr>
          <w:b/>
          <w:bCs/>
        </w:rPr>
        <w:t xml:space="preserve">Internal time representation: </w:t>
      </w:r>
      <w:r>
        <w:t xml:space="preserve">All internal time calculations operate in seconds. The now() function returns the current time in seconds:</w:t>
      </w:r>
    </w:p>
    <w:p>
      <w:pPr>
        <w:pStyle w:val="Equation"/>
      </w:pPr>
      <w:r>
        <w:rPr>
          <w:rFonts w:ascii="Courier New" w:cs="Courier New" w:eastAsia="Courier New" w:hAnsi="Courier New"/>
          <w:sz w:val="20"/>
          <w:szCs w:val="20"/>
        </w:rPr>
        <w:t xml:space="preserve">now() = system_time_ms / 1000  # returns seconds</w:t>
      </w:r>
    </w:p>
    <w:p>
      <w:r>
        <w:rPr>
          <w:b/>
          <w:bCs/>
        </w:rPr>
        <w:t xml:space="preserve">Stored timestamps: </w:t>
      </w:r>
      <w:r>
        <w:t xml:space="preserve">Internal timestamps (t_start, last_signal_ts, last_timestamp, last_write_ts, last_retrieval_ts) are stored in milliseconds (ms), matching the database schema convention. Internal calculations convert to seconds for rate logic.</w:t>
      </w:r>
    </w:p>
    <w:p>
      <w:r>
        <w:rPr>
          <w:b/>
          <w:bCs/>
        </w:rPr>
        <w:t xml:space="preserve">Time deltas: </w:t>
      </w:r>
      <w:r>
        <w:t xml:space="preserve">All Δt values, elapsed times (mem_elapsed, signal_gap, idle_for), and time comparisons operate in seconds:</w:t>
      </w:r>
    </w:p>
    <w:p>
      <w:pPr>
        <w:pStyle w:val="Equation"/>
      </w:pPr>
      <w:r>
        <w:rPr>
          <w:rFonts w:ascii="Courier New" w:cs="Courier New" w:eastAsia="Courier New" w:hAnsi="Courier New"/>
          <w:sz w:val="20"/>
          <w:szCs w:val="20"/>
        </w:rPr>
        <w:t xml:space="preserve">Δt ← now() − last_timestamp  # seconds</w:t>
      </w:r>
    </w:p>
    <w:p>
      <w:pPr>
        <w:pStyle w:val="Equation"/>
      </w:pPr>
      <w:r>
        <w:rPr>
          <w:rFonts w:ascii="Courier New" w:cs="Courier New" w:eastAsia="Courier New" w:hAnsi="Courier New"/>
          <w:sz w:val="20"/>
          <w:szCs w:val="20"/>
        </w:rPr>
        <w:t xml:space="preserve">mem_elapsed ← now() − t_start  # seconds</w:t>
      </w:r>
    </w:p>
    <w:p>
      <w:pPr>
        <w:pStyle w:val="Equation"/>
      </w:pPr>
      <w:r>
        <w:rPr>
          <w:rFonts w:ascii="Courier New" w:cs="Courier New" w:eastAsia="Courier New" w:hAnsi="Courier New"/>
          <w:sz w:val="20"/>
          <w:szCs w:val="20"/>
        </w:rPr>
        <w:t xml:space="preserve">signal_gap ← now() − last_signal_ts  # seconds</w:t>
      </w:r>
    </w:p>
    <w:p>
      <w:r>
        <w:rPr>
          <w:b/>
          <w:bCs/>
        </w:rPr>
        <w:t xml:space="preserve">Time constants: </w:t>
      </w:r>
      <w:r>
        <w:t xml:space="preserve">All time-related constants are specified with explicit units (e.g., τ_min = 120 seconds, kRecencyTau = 60 seconds). Threshold limits like max_mem_time(T) and gap_threshold(T) return values in seconds.</w:t>
      </w:r>
    </w:p>
    <w:p>
      <w:pPr>
        <w:pStyle w:val="Heading2"/>
      </w:pPr>
      <w:r>
        <w:t xml:space="preserve">1.2 The Three-Knob Philosophy</w:t>
      </w:r>
    </w:p>
    <w:p>
      <w:r>
        <w:t xml:space="preserve">Cortext is governed by three continuous control parameters, each representing a distinct dimension of cognitive regulation:</w:t>
      </w:r>
    </w:p>
    <w:p>
      <w:r>
        <w:rPr>
          <w:b/>
          <w:bCs/>
        </w:rPr>
        <w:t xml:space="preserve">Focus (F ∈ [0, 1]): </w:t>
      </w:r>
      <w:r>
        <w:t xml:space="preserve">Perceptual selectivity and precision. Higher Focus narrows attention, increases relevance weighting, and reduces retrieval breadth. Focus modulates the trade-off between exploitation of known-relevant information and exploration of potentially useful context.</w:t>
      </w:r>
    </w:p>
    <w:p>
      <w:r>
        <w:rPr>
          <w:b/>
          <w:bCs/>
        </w:rPr>
        <w:t xml:space="preserve">Sensitivity (S ∈ [0, 1]): </w:t>
      </w:r>
      <w:r>
        <w:t xml:space="preserve">Plasticity and affective gain. Higher Sensitivity accelerates learning, increases emotional and novelty responsiveness, and raises write-rate targets. Sensitivity governs how readily the system captures novel information and responds to salient stimuli.</w:t>
      </w:r>
    </w:p>
    <w:p>
      <w:r>
        <w:rPr>
          <w:b/>
          <w:bCs/>
        </w:rPr>
        <w:t xml:space="preserve">Stability (T ∈ [0, 1]): </w:t>
      </w:r>
      <w:r>
        <w:t xml:space="preserve">Temporal persistence and inertia. Higher Stability lengthens memory half-lives, widens hysteresis bands, slows adaptive updates, and tightens safety bounds over time. Stability controls the resistance to change and the preservation of established knowledge.</w:t>
      </w:r>
    </w:p>
    <w:p>
      <w:r>
        <w:t xml:space="preserve">A central design principle is that knobs set rates rather than modes. Behavioral differences emerge continuously from parameter interactions; there are no hard-coded phase transitions or discrete operational states.</w:t>
      </w:r>
    </w:p>
    <w:p>
      <w:pPr>
        <w:pStyle w:val="Heading2"/>
      </w:pPr>
      <w:r>
        <w:t xml:space="preserve">1.3 Knob-Derived Parameters</w:t>
      </w:r>
    </w:p>
    <w:p>
      <w:r>
        <w:t xml:space="preserve">All system tunables derive from the three primary knobs. This section catalogs the key derivations.</w:t>
      </w:r>
    </w:p>
    <w:p>
      <w:pPr>
        <w:pStyle w:val="Heading3"/>
      </w:pPr>
      <w:r>
        <w:t xml:space="preserve">1.3.1 Context Windows and Temporal Scales</w:t>
      </w:r>
    </w:p>
    <w:p>
      <w:pPr>
        <w:pStyle w:val="Equation"/>
      </w:pPr>
      <w:r>
        <w:rPr>
          <w:rFonts w:ascii="Courier New" w:cs="Courier New" w:eastAsia="Courier New" w:hAnsi="Courier New"/>
          <w:sz w:val="20"/>
          <w:szCs w:val="20"/>
        </w:rPr>
        <w:t xml:space="preserve">n_ctx(T) = round(lerp(32, 256, T))</w:t>
      </w:r>
    </w:p>
    <w:p>
      <w:pPr>
        <w:pStyle w:val="Equation"/>
      </w:pPr>
      <w:r>
        <w:rPr>
          <w:rFonts w:ascii="Courier New" w:cs="Courier New" w:eastAsia="Courier New" w:hAnsi="Courier New"/>
          <w:sz w:val="20"/>
          <w:szCs w:val="20"/>
        </w:rPr>
        <w:t xml:space="preserve">w_score(T) = round(lerp(20, 120, T))</w:t>
      </w:r>
    </w:p>
    <w:p>
      <w:pPr>
        <w:pStyle w:val="Equation"/>
      </w:pPr>
      <w:r>
        <w:rPr>
          <w:rFonts w:ascii="Courier New" w:cs="Courier New" w:eastAsia="Courier New" w:hAnsi="Courier New"/>
          <w:sz w:val="20"/>
          <w:szCs w:val="20"/>
        </w:rPr>
        <w:t xml:space="preserve">w_rate_seconds(T) = round(lerp(60, 300, T))</w:t>
      </w:r>
    </w:p>
    <w:p>
      <w:r>
        <w:t xml:space="preserve">The context window n_ctx determines how many recent items inform relevance computation. The scoring window w_score controls the lookback for variance estimation and percentile calculation. The rate window w_rate_seconds specifies the temporal horizon for write-rate measurement.</w:t>
      </w:r>
    </w:p>
    <w:p>
      <w:pPr>
        <w:pStyle w:val="Heading3"/>
      </w:pPr>
      <w:r>
        <w:t xml:space="preserve">1.3.2 Half-Life and Decay</w:t>
      </w:r>
    </w:p>
    <w:p>
      <w:r>
        <w:t xml:space="preserve">Memory half-life follows a log-scale mapping to span multiple orders of magnitude:</w:t>
      </w:r>
    </w:p>
    <w:p>
      <w:pPr>
        <w:pStyle w:val="Equation"/>
      </w:pPr>
      <w:r>
        <w:rPr>
          <w:rFonts w:ascii="Courier New" w:cs="Courier New" w:eastAsia="Courier New" w:hAnsi="Courier New"/>
          <w:sz w:val="20"/>
          <w:szCs w:val="20"/>
        </w:rPr>
        <w:t xml:space="preserve">τ_min = 120.0 seconds (2 minutes)</w:t>
      </w:r>
    </w:p>
    <w:p>
      <w:pPr>
        <w:pStyle w:val="Equation"/>
      </w:pPr>
      <w:r>
        <w:rPr>
          <w:rFonts w:ascii="Courier New" w:cs="Courier New" w:eastAsia="Courier New" w:hAnsi="Courier New"/>
          <w:sz w:val="20"/>
          <w:szCs w:val="20"/>
        </w:rPr>
        <w:t xml:space="preserve">τ_max = 43200.0 seconds (12 hours)</w:t>
      </w:r>
    </w:p>
    <w:p>
      <w:pPr>
        <w:pStyle w:val="Equation"/>
      </w:pPr>
      <w:r>
        <w:rPr>
          <w:rFonts w:ascii="Courier New" w:cs="Courier New" w:eastAsia="Courier New" w:hAnsi="Courier New"/>
          <w:sz w:val="20"/>
          <w:szCs w:val="20"/>
        </w:rPr>
        <w:t xml:space="preserve">base_half_life(T) = exp(ln(τ_min) + T × ln(τ_max / τ_min))</w:t>
      </w:r>
    </w:p>
    <w:p>
      <w:r>
        <w:t xml:space="preserve">This exponential mapping ensures that low Stability yields half-lives near 2 minutes while high Stability approaches 12 hours, with smooth interpolation across the range.</w:t>
      </w:r>
    </w:p>
    <w:p>
      <w:pPr>
        <w:pStyle w:val="Heading3"/>
      </w:pPr>
      <w:r>
        <w:t xml:space="preserve">1.3.3 Hysteresis and Rate Targets</w:t>
      </w:r>
    </w:p>
    <w:p>
      <w:pPr>
        <w:pStyle w:val="Equation"/>
      </w:pPr>
      <w:r>
        <w:rPr>
          <w:rFonts w:ascii="Courier New" w:cs="Courier New" w:eastAsia="Courier New" w:hAnsi="Courier New"/>
          <w:sz w:val="20"/>
          <w:szCs w:val="20"/>
        </w:rPr>
        <w:t xml:space="preserve">band_min = 0.02; band_max = 0.25</w:t>
      </w:r>
    </w:p>
    <w:p>
      <w:pPr>
        <w:pStyle w:val="Equation"/>
      </w:pPr>
      <w:r>
        <w:rPr>
          <w:rFonts w:ascii="Courier New" w:cs="Courier New" w:eastAsia="Courier New" w:hAnsi="Courier New"/>
          <w:sz w:val="20"/>
          <w:szCs w:val="20"/>
        </w:rPr>
        <w:t xml:space="preserve">base_band(T) = lerp(band_min, band_max, T)</w:t>
      </w:r>
    </w:p>
    <w:p>
      <w:pPr>
        <w:pStyle w:val="Equation"/>
      </w:pPr>
      <w:r>
        <w:rPr>
          <w:rFonts w:ascii="Courier New" w:cs="Courier New" w:eastAsia="Courier New" w:hAnsi="Courier New"/>
          <w:sz w:val="20"/>
          <w:szCs w:val="20"/>
        </w:rPr>
        <w:t xml:space="preserve">r_min = 0.2; r_max = 5.0  (writes per minute)</w:t>
      </w:r>
    </w:p>
    <w:p>
      <w:pPr>
        <w:pStyle w:val="Equation"/>
      </w:pPr>
      <w:r>
        <w:rPr>
          <w:rFonts w:ascii="Courier New" w:cs="Courier New" w:eastAsia="Courier New" w:hAnsi="Courier New"/>
          <w:sz w:val="20"/>
          <w:szCs w:val="20"/>
        </w:rPr>
        <w:t xml:space="preserve">base_rate(S) = lerp(r_min, r_max, S)</w:t>
      </w:r>
    </w:p>
    <w:p>
      <w:r>
        <w:t xml:space="preserve">The hysteresis band prevents oscillation in threshold-crossing decisions. Write-rate targets establish homeostatic setpoints for the threshold controller.</w:t>
      </w:r>
    </w:p>
    <w:p>
      <w:pPr>
        <w:pStyle w:val="Heading3"/>
      </w:pPr>
      <w:r>
        <w:t xml:space="preserve">1.3.4 Experiential Mass and Maturity</w:t>
      </w:r>
    </w:p>
    <w:p>
      <w:r>
        <w:t xml:space="preserve">The system tracks accumulated experience through a maturity function that governs the annealing of safety bounds:</w:t>
      </w:r>
    </w:p>
    <w:p>
      <w:pPr>
        <w:pStyle w:val="Equation"/>
      </w:pPr>
      <w:r>
        <w:rPr>
          <w:rFonts w:ascii="Courier New" w:cs="Courier New" w:eastAsia="Courier New" w:hAnsi="Courier New"/>
          <w:sz w:val="20"/>
          <w:szCs w:val="20"/>
        </w:rPr>
        <w:t xml:space="preserve">τ_m(T) = lerp(10.0, 200.0, T)</w:t>
      </w:r>
    </w:p>
    <w:p>
      <w:pPr>
        <w:pStyle w:val="Equation"/>
      </w:pPr>
      <w:r>
        <w:rPr>
          <w:rFonts w:ascii="Courier New" w:cs="Courier New" w:eastAsia="Courier New" w:hAnsi="Courier New"/>
          <w:sz w:val="20"/>
          <w:szCs w:val="20"/>
        </w:rPr>
        <w:t xml:space="preserve">maturity(t) = 1 − exp(−count / τ_m(T))</w:t>
      </w:r>
    </w:p>
    <w:p>
      <w:r>
        <w:t xml:space="preserve">where count is the total number of signals processed. This produces asymptotic approach to unit maturity, with higher Stability slowing the progression to reflect greater conservatism.</w:t>
      </w:r>
    </w:p>
    <w:p>
      <w:r>
        <w:t xml:space="preserve">Safety bounds on the dynamic threshold anneal with maturity:</w:t>
      </w:r>
    </w:p>
    <w:p>
      <w:pPr>
        <w:pStyle w:val="Equation"/>
      </w:pPr>
      <w:r>
        <w:rPr>
          <w:rFonts w:ascii="Courier New" w:cs="Courier New" w:eastAsia="Courier New" w:hAnsi="Courier New"/>
          <w:sz w:val="20"/>
          <w:szCs w:val="20"/>
        </w:rPr>
        <w:t xml:space="preserve">T_min(t) = lerp(0.01, 0.05, maturity(t))</w:t>
      </w:r>
    </w:p>
    <w:p>
      <w:pPr>
        <w:pStyle w:val="Equation"/>
      </w:pPr>
      <w:r>
        <w:rPr>
          <w:rFonts w:ascii="Courier New" w:cs="Courier New" w:eastAsia="Courier New" w:hAnsi="Courier New"/>
          <w:sz w:val="20"/>
          <w:szCs w:val="20"/>
        </w:rPr>
        <w:t xml:space="preserve">T_max(t) = lerp(0.99, 0.95, maturity(t))</w:t>
      </w:r>
    </w:p>
    <w:p>
      <w:pPr>
        <w:pStyle w:val="Equation"/>
      </w:pPr>
      <w:r>
        <w:rPr>
          <w:rFonts w:ascii="Courier New" w:cs="Courier New" w:eastAsia="Courier New" w:hAnsi="Courier New"/>
          <w:sz w:val="20"/>
          <w:szCs w:val="20"/>
        </w:rPr>
        <w:t xml:space="preserve">max_ΔT_per_min(t) = lerp(0.30, 0.10, maturity(t))</w:t>
      </w:r>
    </w:p>
    <w:p>
      <w:r>
        <w:t xml:space="preserve">Early operation permits wide threshold excursions; mature operation constrains movement to a narrower band.</w:t>
      </w:r>
    </w:p>
    <w:p>
      <w:pPr>
        <w:pStyle w:val="Heading2"/>
      </w:pPr>
      <w:r>
        <w:t xml:space="preserve">1.4 Uncertainty Estimation</w:t>
      </w:r>
    </w:p>
    <w:p>
      <w:r>
        <w:t xml:space="preserve">Uncertainty u(t) ∈ [0, 1] modulates learning rates and evidence weighting. The raw uncertainty estimate blends multiple signals:</w:t>
      </w:r>
    </w:p>
    <w:p>
      <w:pPr>
        <w:pStyle w:val="Equation"/>
      </w:pPr>
      <w:r>
        <w:rPr>
          <w:rFonts w:ascii="Courier New" w:cs="Courier New" w:eastAsia="Courier New" w:hAnsi="Courier New"/>
          <w:sz w:val="20"/>
          <w:szCs w:val="20"/>
        </w:rPr>
        <w:t xml:space="preserve">var_score_max = 0.25</w:t>
      </w:r>
    </w:p>
    <w:p>
      <w:pPr>
        <w:pStyle w:val="Equation"/>
      </w:pPr>
      <w:r>
        <w:rPr>
          <w:rFonts w:ascii="Courier New" w:cs="Courier New" w:eastAsia="Courier New" w:hAnsi="Courier New"/>
          <w:sz w:val="20"/>
          <w:szCs w:val="20"/>
        </w:rPr>
        <w:t xml:space="preserve">var_recent_norm = clamp(var(scores[t−w:t]) / var_score_max, 0, 1)</w:t>
      </w:r>
    </w:p>
    <w:p>
      <w:pPr>
        <w:pStyle w:val="Equation"/>
      </w:pPr>
      <w:r>
        <w:rPr>
          <w:rFonts w:ascii="Courier New" w:cs="Courier New" w:eastAsia="Courier New" w:hAnsi="Courier New"/>
          <w:sz w:val="20"/>
          <w:szCs w:val="20"/>
        </w:rPr>
        <w:t xml:space="preserve">coherence_complement = 1 − coherence_struct_t  # uses structural coherence</w:t>
      </w:r>
    </w:p>
    <w:p>
      <w:r>
        <w:t xml:space="preserve">When prediction error signals are available, novelty and surprisal are blended:</w:t>
      </w:r>
    </w:p>
    <w:p>
      <w:pPr>
        <w:pStyle w:val="Equation"/>
      </w:pPr>
      <w:r>
        <w:rPr>
          <w:rFonts w:ascii="Courier New" w:cs="Courier New" w:eastAsia="Courier New" w:hAnsi="Courier New"/>
          <w:sz w:val="20"/>
          <w:szCs w:val="20"/>
        </w:rPr>
        <w:t xml:space="preserve">novelty_surprise = blend([novelty_t, surprisal_t],</w:t>
      </w:r>
    </w:p>
    <w:p>
      <w:pPr>
        <w:pStyle w:val="Equation"/>
      </w:pPr>
      <w:r>
        <w:rPr>
          <w:rFonts w:ascii="Courier New" w:cs="Courier New" w:eastAsia="Courier New" w:hAnsi="Courier New"/>
          <w:sz w:val="20"/>
          <w:szCs w:val="20"/>
        </w:rPr>
        <w:t xml:space="preserve">                        weights = normalize([S, 1 − T]))</w:t>
      </w:r>
    </w:p>
    <w:p>
      <w:r>
        <w:t xml:space="preserve">The final raw uncertainty combines these components with knob-derived weights:</w:t>
      </w:r>
    </w:p>
    <w:p>
      <w:pPr>
        <w:pStyle w:val="Equation"/>
      </w:pPr>
      <w:r>
        <w:rPr>
          <w:rFonts w:ascii="Courier New" w:cs="Courier New" w:eastAsia="Courier New" w:hAnsi="Courier New"/>
          <w:sz w:val="20"/>
          <w:szCs w:val="20"/>
        </w:rPr>
        <w:t xml:space="preserve">weights_u = normalize([S, F, 1 − T, S × (1 − T)])</w:t>
      </w:r>
    </w:p>
    <w:p>
      <w:pPr>
        <w:pStyle w:val="Equation"/>
      </w:pPr>
      <w:r>
        <w:rPr>
          <w:rFonts w:ascii="Courier New" w:cs="Courier New" w:eastAsia="Courier New" w:hAnsi="Courier New"/>
          <w:sz w:val="20"/>
          <w:szCs w:val="20"/>
        </w:rPr>
        <w:t xml:space="preserve">u_raw(t) = clamp(blend([var_recent_norm, focus_spread,</w:t>
      </w:r>
    </w:p>
    <w:p>
      <w:pPr>
        <w:pStyle w:val="Equation"/>
      </w:pPr>
      <w:r>
        <w:rPr>
          <w:rFonts w:ascii="Courier New" w:cs="Courier New" w:eastAsia="Courier New" w:hAnsi="Courier New"/>
          <w:sz w:val="20"/>
          <w:szCs w:val="20"/>
        </w:rPr>
        <w:t xml:space="preserve">                        coherence_complement, novelty_surprise],</w:t>
      </w:r>
    </w:p>
    <w:p>
      <w:pPr>
        <w:pStyle w:val="Equation"/>
      </w:pPr>
      <w:r>
        <w:rPr>
          <w:rFonts w:ascii="Courier New" w:cs="Courier New" w:eastAsia="Courier New" w:hAnsi="Courier New"/>
          <w:sz w:val="20"/>
          <w:szCs w:val="20"/>
        </w:rPr>
        <w:t xml:space="preserve">                       weights = weights_u), 0, 1)</w:t>
      </w:r>
    </w:p>
    <w:p>
      <w:r>
        <w:t xml:space="preserve">Smoothed uncertainty applies EWMA with a stability-dependent rate:</w:t>
      </w:r>
    </w:p>
    <w:p>
      <w:pPr>
        <w:pStyle w:val="Equation"/>
      </w:pPr>
      <w:r>
        <w:rPr>
          <w:rFonts w:ascii="Courier New" w:cs="Courier New" w:eastAsia="Courier New" w:hAnsi="Courier New"/>
          <w:sz w:val="20"/>
          <w:szCs w:val="20"/>
        </w:rPr>
        <w:t xml:space="preserve">α_u(T) = 0.10 + (1 − T) × 0.60</w:t>
      </w:r>
    </w:p>
    <w:p>
      <w:pPr>
        <w:pStyle w:val="Equation"/>
      </w:pPr>
      <w:r>
        <w:rPr>
          <w:rFonts w:ascii="Courier New" w:cs="Courier New" w:eastAsia="Courier New" w:hAnsi="Courier New"/>
          <w:sz w:val="20"/>
          <w:szCs w:val="20"/>
        </w:rPr>
        <w:t xml:space="preserve">u(t) = EWMA(u(t−1), u_raw(t), α = α_u(T))</w:t>
      </w:r>
    </w:p>
    <w:p>
      <w:r>
        <w:t xml:space="preserve">When structural metrics are unavailable, the fallback is u_raw(t) = 1 − maturity(t), ensuring high uncertainty during early operation.</w:t>
      </w:r>
    </w:p>
    <w:p>
      <w:r>
        <w:br w:type="page"/>
      </w:r>
    </w:p>
    <w:p>
      <w:pPr>
        <w:pStyle w:val="Heading1"/>
      </w:pPr>
      <w:r>
        <w:t xml:space="preserve">2. Core Adaptation Algorithms</w:t>
      </w:r>
    </w:p>
    <w:p>
      <w:r>
        <w:t xml:space="preserve">This section presents the algorithms governing adaptation along each of the three primary dimensions. Each algorithm consists of a prior computation (executed at initialization) and a dynamic update (executed per signal).</w:t>
      </w:r>
    </w:p>
    <w:p>
      <w:pPr>
        <w:pStyle w:val="Heading2"/>
      </w:pPr>
      <w:r>
        <w:t xml:space="preserve">2.1 Focus-Driven Selectivity</w:t>
      </w:r>
    </w:p>
    <w:p>
      <w:r>
        <w:t xml:space="preserve">Focus governs perceptual selectivity through relevance weighting and attention width.</w:t>
      </w:r>
    </w:p>
    <w:p>
      <w:pPr>
        <w:pStyle w:val="Heading3"/>
      </w:pPr>
      <w:r>
        <w:t xml:space="preserve">2.1.1 Focus Priors</w:t>
      </w:r>
    </w:p>
    <w:p>
      <w:r>
        <w:t xml:space="preserve">Given Focus knob F ∈ [0, 1], compute initial priors:</w:t>
      </w:r>
    </w:p>
    <w:p>
      <w:pPr>
        <w:pStyle w:val="Equation"/>
      </w:pPr>
      <w:r>
        <w:rPr>
          <w:rFonts w:ascii="Courier New" w:cs="Courier New" w:eastAsia="Courier New" w:hAnsi="Courier New"/>
          <w:sz w:val="20"/>
          <w:szCs w:val="20"/>
        </w:rPr>
        <w:t xml:space="preserve">weight_relevance_prior = sigmoid(2F − 1)</w:t>
      </w:r>
    </w:p>
    <w:p>
      <w:pPr>
        <w:pStyle w:val="Equation"/>
      </w:pPr>
      <w:r>
        <w:rPr>
          <w:rFonts w:ascii="Courier New" w:cs="Courier New" w:eastAsia="Courier New" w:hAnsi="Courier New"/>
          <w:sz w:val="20"/>
          <w:szCs w:val="20"/>
        </w:rPr>
        <w:t xml:space="preserve">coverage_gain_floor = 0.3 + 0.7F</w:t>
      </w:r>
    </w:p>
    <w:p>
      <w:pPr>
        <w:pStyle w:val="Equation"/>
      </w:pPr>
      <w:r>
        <w:rPr>
          <w:rFonts w:ascii="Courier New" w:cs="Courier New" w:eastAsia="Courier New" w:hAnsi="Courier New"/>
          <w:sz w:val="20"/>
          <w:szCs w:val="20"/>
        </w:rPr>
        <w:t xml:space="preserve">w_mismatch_prior = 1 − F</w:t>
      </w:r>
    </w:p>
    <w:p>
      <w:pPr>
        <w:pStyle w:val="Equation"/>
      </w:pPr>
      <w:r>
        <w:rPr>
          <w:rFonts w:ascii="Courier New" w:cs="Courier New" w:eastAsia="Courier New" w:hAnsi="Courier New"/>
          <w:sz w:val="20"/>
          <w:szCs w:val="20"/>
        </w:rPr>
        <w:t xml:space="preserve">attention_width_prior = lerp(π, 0.1π, F)</w:t>
      </w:r>
    </w:p>
    <w:p>
      <w:r>
        <w:t xml:space="preserve">The attention width (in radians) controls the angular spread of the receptive field in embedding space. High Focus produces narrow attention (0.1π), while low Focus permits broad capture (π).</w:t>
      </w:r>
    </w:p>
    <w:p>
      <w:pPr>
        <w:pStyle w:val="Heading3"/>
      </w:pPr>
      <w:r>
        <w:t xml:space="preserve">2.1.2 Dynamic Focus Update</w:t>
      </w:r>
    </w:p>
    <w:p>
      <w:r>
        <w:t xml:space="preserve">At each signal event t with input embedding x_t:</w:t>
      </w:r>
    </w:p>
    <w:p>
      <w:pPr>
        <w:pStyle w:val="Equation"/>
      </w:pPr>
      <w:r>
        <w:rPr>
          <w:rFonts w:ascii="Courier New" w:cs="Courier New" w:eastAsia="Courier New" w:hAnsi="Courier New"/>
          <w:sz w:val="20"/>
          <w:szCs w:val="20"/>
        </w:rPr>
        <w:t xml:space="preserve">recent_context ← tail(signals, n_ctx(T))</w:t>
      </w:r>
    </w:p>
    <w:p>
      <w:pPr>
        <w:pStyle w:val="Equation"/>
      </w:pPr>
      <w:r>
        <w:rPr>
          <w:rFonts w:ascii="Courier New" w:cs="Courier New" w:eastAsia="Courier New" w:hAnsi="Courier New"/>
          <w:sz w:val="20"/>
          <w:szCs w:val="20"/>
        </w:rPr>
        <w:t xml:space="preserve">observed_cosine ← cos(x_t, mean(recent_context))</w:t>
      </w:r>
    </w:p>
    <w:p>
      <w:pPr>
        <w:pStyle w:val="Equation"/>
      </w:pPr>
      <w:r>
        <w:rPr>
          <w:rFonts w:ascii="Courier New" w:cs="Courier New" w:eastAsia="Courier New" w:hAnsi="Courier New"/>
          <w:sz w:val="20"/>
          <w:szCs w:val="20"/>
        </w:rPr>
        <w:t xml:space="preserve">weight_relevance_t ← EWMA(weight_relevance_{t−1},</w:t>
      </w:r>
    </w:p>
    <w:p>
      <w:pPr>
        <w:pStyle w:val="Equation"/>
      </w:pPr>
      <w:r>
        <w:rPr>
          <w:rFonts w:ascii="Courier New" w:cs="Courier New" w:eastAsia="Courier New" w:hAnsi="Courier New"/>
          <w:sz w:val="20"/>
          <w:szCs w:val="20"/>
        </w:rPr>
        <w:t xml:space="preserve">                         map01(observed_cosine), α = α_F(t))</w:t>
      </w:r>
    </w:p>
    <w:p>
      <w:r>
        <w:t xml:space="preserve">where map01(z) = clamp((z + 1) / 2, 0, 1) transforms cosine values from [−1, 1] to [0, 1].</w:t>
      </w:r>
    </w:p>
    <w:p>
      <w:r>
        <w:t xml:space="preserve">The learning rate α_F(t) is modulated by uncertainty:</w:t>
      </w:r>
    </w:p>
    <w:p>
      <w:pPr>
        <w:pStyle w:val="Equation"/>
      </w:pPr>
      <w:r>
        <w:rPr>
          <w:rFonts w:ascii="Courier New" w:cs="Courier New" w:eastAsia="Courier New" w:hAnsi="Courier New"/>
          <w:sz w:val="20"/>
          <w:szCs w:val="20"/>
        </w:rPr>
        <w:t xml:space="preserve">α_min_F = 0.05; α_span_F = 0.45</w:t>
      </w:r>
    </w:p>
    <w:p>
      <w:pPr>
        <w:pStyle w:val="Equation"/>
      </w:pPr>
      <w:r>
        <w:rPr>
          <w:rFonts w:ascii="Courier New" w:cs="Courier New" w:eastAsia="Courier New" w:hAnsi="Courier New"/>
          <w:sz w:val="20"/>
          <w:szCs w:val="20"/>
        </w:rPr>
        <w:t xml:space="preserve">α_F(t) = α_min_F + F × α_span_F × u(t)</w:t>
      </w:r>
    </w:p>
    <w:p>
      <w:r>
        <w:t xml:space="preserve">High uncertainty increases learning rate, allowing faster adaptation when the environment is volatile. The Focus knob scales the uncertainty responsiveness.</w:t>
      </w:r>
    </w:p>
    <w:p>
      <w:pPr>
        <w:pStyle w:val="Heading2"/>
      </w:pPr>
      <w:r>
        <w:t xml:space="preserve">2.2 Sensitivity-Driven Plasticity</w:t>
      </w:r>
    </w:p>
    <w:p>
      <w:r>
        <w:t xml:space="preserve">Sensitivity governs learning speed, emotional responsiveness, and novelty capture.</w:t>
      </w:r>
    </w:p>
    <w:p>
      <w:pPr>
        <w:pStyle w:val="Heading3"/>
      </w:pPr>
      <w:r>
        <w:t xml:space="preserve">2.2.1 Sensitivity Priors</w:t>
      </w:r>
    </w:p>
    <w:p>
      <w:r>
        <w:t xml:space="preserve">Given Sensitivity knob S ∈ [0, 1], compute initial priors:</w:t>
      </w:r>
    </w:p>
    <w:p>
      <w:pPr>
        <w:pStyle w:val="Equation"/>
      </w:pPr>
      <w:r>
        <w:rPr>
          <w:rFonts w:ascii="Courier New" w:cs="Courier New" w:eastAsia="Courier New" w:hAnsi="Courier New"/>
          <w:sz w:val="20"/>
          <w:szCs w:val="20"/>
        </w:rPr>
        <w:t xml:space="preserve">base_rate_prior = lerp(0.2, 5.0, S)  # writes/min</w:t>
      </w:r>
    </w:p>
    <w:p>
      <w:pPr>
        <w:pStyle w:val="Equation"/>
      </w:pPr>
      <w:r>
        <w:rPr>
          <w:rFonts w:ascii="Courier New" w:cs="Courier New" w:eastAsia="Courier New" w:hAnsi="Courier New"/>
          <w:sz w:val="20"/>
          <w:szCs w:val="20"/>
        </w:rPr>
        <w:t xml:space="preserve">weight_novelty_prior = 0.3 + 0.7S</w:t>
      </w:r>
    </w:p>
    <w:p>
      <w:pPr>
        <w:pStyle w:val="Equation"/>
      </w:pPr>
      <w:r>
        <w:rPr>
          <w:rFonts w:ascii="Courier New" w:cs="Courier New" w:eastAsia="Courier New" w:hAnsi="Courier New"/>
          <w:sz w:val="20"/>
          <w:szCs w:val="20"/>
        </w:rPr>
        <w:t xml:space="preserve">weight_surprise_prior = 0.2 + 0.8S</w:t>
      </w:r>
    </w:p>
    <w:p>
      <w:pPr>
        <w:pStyle w:val="Equation"/>
      </w:pPr>
      <w:r>
        <w:rPr>
          <w:rFonts w:ascii="Courier New" w:cs="Courier New" w:eastAsia="Courier New" w:hAnsi="Courier New"/>
          <w:sz w:val="20"/>
          <w:szCs w:val="20"/>
        </w:rPr>
        <w:t xml:space="preserve">weight_valence_prior = 0.4 + 0.6S</w:t>
      </w:r>
    </w:p>
    <w:p>
      <w:pPr>
        <w:pStyle w:val="Equation"/>
      </w:pPr>
      <w:r>
        <w:rPr>
          <w:rFonts w:ascii="Courier New" w:cs="Courier New" w:eastAsia="Courier New" w:hAnsi="Courier New"/>
          <w:sz w:val="20"/>
          <w:szCs w:val="20"/>
        </w:rPr>
        <w:t xml:space="preserve">weight_arousal_prior = S</w:t>
      </w:r>
    </w:p>
    <w:p>
      <w:pPr>
        <w:pStyle w:val="Equation"/>
      </w:pPr>
      <w:r>
        <w:rPr>
          <w:rFonts w:ascii="Courier New" w:cs="Courier New" w:eastAsia="Courier New" w:hAnsi="Courier New"/>
          <w:sz w:val="20"/>
          <w:szCs w:val="20"/>
        </w:rPr>
        <w:t xml:space="preserve">emotion_gain_prior = exp(1.5S)</w:t>
      </w:r>
    </w:p>
    <w:p>
      <w:pPr>
        <w:pStyle w:val="Equation"/>
      </w:pPr>
      <w:r>
        <w:rPr>
          <w:rFonts w:ascii="Courier New" w:cs="Courier New" w:eastAsia="Courier New" w:hAnsi="Courier New"/>
          <w:sz w:val="20"/>
          <w:szCs w:val="20"/>
        </w:rPr>
        <w:t xml:space="preserve">score_gain_prior = exp(2S)</w:t>
      </w:r>
    </w:p>
    <w:p>
      <w:pPr>
        <w:pStyle w:val="Equation"/>
      </w:pPr>
      <w:r>
        <w:rPr>
          <w:rFonts w:ascii="Courier New" w:cs="Courier New" w:eastAsia="Courier New" w:hAnsi="Courier New"/>
          <w:sz w:val="20"/>
          <w:szCs w:val="20"/>
        </w:rPr>
        <w:t xml:space="preserve">rate_target_prior = base_rate_prior × (0.5 + 1.5S)</w:t>
      </w:r>
    </w:p>
    <w:p>
      <w:pPr>
        <w:pStyle w:val="Heading3"/>
      </w:pPr>
      <w:r>
        <w:t xml:space="preserve">2.2.2 Emotional Projection</w:t>
      </w:r>
    </w:p>
    <w:p>
      <w:r>
        <w:t xml:space="preserve">When emotion category centroids are available, the system projects input embeddings onto a discrete emotion space C = {anger, fear, joy, love, sadness, surprise}. Inspired by Russell's (1980) circumplex model, each category maps to valence and arousal coordinates:</w:t>
      </w:r>
    </w:p>
    <w:p>
      <w:pPr>
        <w:pStyle w:val="Equation"/>
      </w:pPr>
      <w:r>
        <w:rPr>
          <w:rFonts w:ascii="Courier New" w:cs="Courier New" w:eastAsia="Courier New" w:hAnsi="Courier New"/>
          <w:sz w:val="20"/>
          <w:szCs w:val="20"/>
        </w:rPr>
        <w:t xml:space="preserve">v_map = {anger: −0.9, fear: −0.8, sadness: −0.9,</w:t>
      </w:r>
    </w:p>
    <w:p>
      <w:pPr>
        <w:pStyle w:val="Equation"/>
      </w:pPr>
      <w:r>
        <w:rPr>
          <w:rFonts w:ascii="Courier New" w:cs="Courier New" w:eastAsia="Courier New" w:hAnsi="Courier New"/>
          <w:sz w:val="20"/>
          <w:szCs w:val="20"/>
        </w:rPr>
        <w:t xml:space="preserve">         joy: +0.9, love: +0.8, surprise: 0.0}</w:t>
      </w:r>
    </w:p>
    <w:p>
      <w:pPr>
        <w:pStyle w:val="Equation"/>
      </w:pPr>
      <w:r>
        <w:rPr>
          <w:rFonts w:ascii="Courier New" w:cs="Courier New" w:eastAsia="Courier New" w:hAnsi="Courier New"/>
          <w:sz w:val="20"/>
          <w:szCs w:val="20"/>
        </w:rPr>
        <w:t xml:space="preserve">a_map = {anger: +0.9, fear: +0.9, sadness: +0.3,</w:t>
      </w:r>
    </w:p>
    <w:p>
      <w:pPr>
        <w:pStyle w:val="Equation"/>
      </w:pPr>
      <w:r>
        <w:rPr>
          <w:rFonts w:ascii="Courier New" w:cs="Courier New" w:eastAsia="Courier New" w:hAnsi="Courier New"/>
          <w:sz w:val="20"/>
          <w:szCs w:val="20"/>
        </w:rPr>
        <w:t xml:space="preserve">         joy: +0.6, love: +0.5, surprise: +0.8}</w:t>
      </w:r>
    </w:p>
    <w:p>
      <w:r>
        <w:t xml:space="preserve">The projection procedure:</w:t>
      </w:r>
    </w:p>
    <w:p>
      <w:pPr>
        <w:pStyle w:val="Equation"/>
      </w:pPr>
      <w:r>
        <w:rPr>
          <w:rFonts w:ascii="Courier New" w:cs="Courier New" w:eastAsia="Courier New" w:hAnsi="Courier New"/>
          <w:sz w:val="20"/>
          <w:szCs w:val="20"/>
        </w:rPr>
        <w:t xml:space="preserve">raw_cos_c ← cos(x_t, centroids[c]) for each c ∈ C</w:t>
      </w:r>
    </w:p>
    <w:p>
      <w:pPr>
        <w:pStyle w:val="Equation"/>
      </w:pPr>
      <w:r>
        <w:rPr>
          <w:rFonts w:ascii="Courier New" w:cs="Courier New" w:eastAsia="Courier New" w:hAnsi="Courier New"/>
          <w:sz w:val="20"/>
          <w:szCs w:val="20"/>
        </w:rPr>
        <w:t xml:space="preserve">if all raw_cos_c ≤ 0:</w:t>
      </w:r>
    </w:p>
    <w:p>
      <w:pPr>
        <w:pStyle w:val="Equation"/>
      </w:pPr>
      <w:r>
        <w:rPr>
          <w:rFonts w:ascii="Courier New" w:cs="Courier New" w:eastAsia="Courier New" w:hAnsi="Courier New"/>
          <w:sz w:val="20"/>
          <w:szCs w:val="20"/>
        </w:rPr>
        <w:t xml:space="preserve">    emotion_intensity_t ← 0; valence_t ← 0.5; arousal_t ← 0</w:t>
      </w:r>
    </w:p>
    <w:p>
      <w:pPr>
        <w:pStyle w:val="Equation"/>
      </w:pPr>
      <w:r>
        <w:rPr>
          <w:rFonts w:ascii="Courier New" w:cs="Courier New" w:eastAsia="Courier New" w:hAnsi="Courier New"/>
          <w:sz w:val="20"/>
          <w:szCs w:val="20"/>
        </w:rPr>
        <w:t xml:space="preserve">else:</w:t>
      </w:r>
    </w:p>
    <w:p>
      <w:pPr>
        <w:pStyle w:val="Equation"/>
      </w:pPr>
      <w:r>
        <w:rPr>
          <w:rFonts w:ascii="Courier New" w:cs="Courier New" w:eastAsia="Courier New" w:hAnsi="Courier New"/>
          <w:sz w:val="20"/>
          <w:szCs w:val="20"/>
        </w:rPr>
        <w:t xml:space="preserve">    logits_c ← max(0, raw_cos_c)</w:t>
      </w:r>
    </w:p>
    <w:p>
      <w:pPr>
        <w:pStyle w:val="Equation"/>
      </w:pPr>
      <w:r>
        <w:rPr>
          <w:rFonts w:ascii="Courier New" w:cs="Courier New" w:eastAsia="Courier New" w:hAnsi="Courier New"/>
          <w:sz w:val="20"/>
          <w:szCs w:val="20"/>
        </w:rPr>
        <w:t xml:space="preserve">    β(S) = 4 + 8S  # softmax inverse temperature</w:t>
      </w:r>
    </w:p>
    <w:p>
      <w:pPr>
        <w:pStyle w:val="Equation"/>
      </w:pPr>
      <w:r>
        <w:rPr>
          <w:rFonts w:ascii="Courier New" w:cs="Courier New" w:eastAsia="Courier New" w:hAnsi="Courier New"/>
          <w:sz w:val="20"/>
          <w:szCs w:val="20"/>
        </w:rPr>
        <w:t xml:space="preserve">    p_c ← softmax(β(S) × logits_c)</w:t>
      </w:r>
    </w:p>
    <w:p>
      <w:pPr>
        <w:pStyle w:val="Equation"/>
      </w:pPr>
      <w:r>
        <w:rPr>
          <w:rFonts w:ascii="Courier New" w:cs="Courier New" w:eastAsia="Courier New" w:hAnsi="Courier New"/>
          <w:sz w:val="20"/>
          <w:szCs w:val="20"/>
        </w:rPr>
        <w:t xml:space="preserve">    peak ← max_c(p_c)</w:t>
      </w:r>
    </w:p>
    <w:p>
      <w:pPr>
        <w:pStyle w:val="Equation"/>
      </w:pPr>
      <w:r>
        <w:rPr>
          <w:rFonts w:ascii="Courier New" w:cs="Courier New" w:eastAsia="Courier New" w:hAnsi="Courier New"/>
          <w:sz w:val="20"/>
          <w:szCs w:val="20"/>
        </w:rPr>
        <w:t xml:space="preserve">    confidence ← 1 − H(p_c) / ln(6)</w:t>
      </w:r>
    </w:p>
    <w:p>
      <w:pPr>
        <w:pStyle w:val="Equation"/>
      </w:pPr>
      <w:r>
        <w:rPr>
          <w:rFonts w:ascii="Courier New" w:cs="Courier New" w:eastAsia="Courier New" w:hAnsi="Courier New"/>
          <w:sz w:val="20"/>
          <w:szCs w:val="20"/>
        </w:rPr>
        <w:t xml:space="preserve">    emotion_intensity_t ← sqrt(peak × confidence)</w:t>
      </w:r>
    </w:p>
    <w:p>
      <w:pPr>
        <w:pStyle w:val="Equation"/>
      </w:pPr>
      <w:r>
        <w:rPr>
          <w:rFonts w:ascii="Courier New" w:cs="Courier New" w:eastAsia="Courier New" w:hAnsi="Courier New"/>
          <w:sz w:val="20"/>
          <w:szCs w:val="20"/>
        </w:rPr>
        <w:t xml:space="preserve">    valence_t ← (Σ_c p_c × v_map[c] + 0.9) / 1.8</w:t>
      </w:r>
    </w:p>
    <w:p>
      <w:pPr>
        <w:pStyle w:val="Equation"/>
      </w:pPr>
      <w:r>
        <w:rPr>
          <w:rFonts w:ascii="Courier New" w:cs="Courier New" w:eastAsia="Courier New" w:hAnsi="Courier New"/>
          <w:sz w:val="20"/>
          <w:szCs w:val="20"/>
        </w:rPr>
        <w:t xml:space="preserve">    arousal_t ← clamp(Σ_c p_c × a_map[c], 0, 1)</w:t>
      </w:r>
    </w:p>
    <w:p>
      <w:r>
        <w:t xml:space="preserve">The emotion intensity combines peak probability with distributional confidence via geometric mean, providing a measure that is high only when a single emotion dominates with high certainty.</w:t>
      </w:r>
    </w:p>
    <w:p>
      <w:pPr>
        <w:pStyle w:val="Heading3"/>
      </w:pPr>
      <w:r>
        <w:t xml:space="preserve">2.2.3 Threshold Modulation from Emotion</w:t>
      </w:r>
    </w:p>
    <w:p>
      <w:r>
        <w:t xml:space="preserve">Emotional activation loosens write thresholds to capture salient moments:</w:t>
      </w:r>
    </w:p>
    <w:p>
      <w:pPr>
        <w:pStyle w:val="Equation"/>
      </w:pPr>
      <w:r>
        <w:rPr>
          <w:rFonts w:ascii="Courier New" w:cs="Courier New" w:eastAsia="Courier New" w:hAnsi="Courier New"/>
          <w:sz w:val="20"/>
          <w:szCs w:val="20"/>
        </w:rPr>
        <w:t xml:space="preserve">κ_emo ← κ_base × S  # where κ_base = 0.10</w:t>
      </w:r>
    </w:p>
    <w:p>
      <w:pPr>
        <w:pStyle w:val="Equation"/>
      </w:pPr>
      <w:r>
        <w:rPr>
          <w:rFonts w:ascii="Courier New" w:cs="Courier New" w:eastAsia="Courier New" w:hAnsi="Courier New"/>
          <w:sz w:val="20"/>
          <w:szCs w:val="20"/>
        </w:rPr>
        <w:t xml:space="preserve">ΔThreshold_emotion_t ← −κ_emo × emotion_intensity_t ×</w:t>
      </w:r>
    </w:p>
    <w:p>
      <w:pPr>
        <w:pStyle w:val="Equation"/>
      </w:pPr>
      <w:r>
        <w:rPr>
          <w:rFonts w:ascii="Courier New" w:cs="Courier New" w:eastAsia="Courier New" w:hAnsi="Courier New"/>
          <w:sz w:val="20"/>
          <w:szCs w:val="20"/>
        </w:rPr>
        <w:t xml:space="preserve">                        (0.5 + 0.5 × arousal_t)</w:t>
      </w:r>
    </w:p>
    <w:p>
      <w:r>
        <w:t xml:space="preserve">This negative adjustment makes writing more likely during emotionally salient events, consistent with McGaugh's (2004) findings on arousal-enhanced encoding.</w:t>
      </w:r>
    </w:p>
    <w:p>
      <w:pPr>
        <w:pStyle w:val="Heading3"/>
      </w:pPr>
      <w:r>
        <w:t xml:space="preserve">2.2.4 Mood Integration</w:t>
      </w:r>
    </w:p>
    <w:p>
      <w:r>
        <w:t xml:space="preserve">Distinct from instantaneous emotion, the mood state M_t ∈ ℝ⁶ maintains a persistent background affective tone as a 6-dimensional vector (one component per emotion category from Section 2.2.2):</w:t>
      </w:r>
    </w:p>
    <w:p>
      <w:pPr>
        <w:pStyle w:val="Equation"/>
      </w:pPr>
      <w:r>
        <w:rPr>
          <w:rFonts w:ascii="Courier New" w:cs="Courier New" w:eastAsia="Courier New" w:hAnsi="Courier New"/>
          <w:sz w:val="20"/>
          <w:szCs w:val="20"/>
        </w:rPr>
        <w:t xml:space="preserve">α_mood(S) = lerp(0.01, 0.20, S)  # reactivity</w:t>
      </w:r>
    </w:p>
    <w:p>
      <w:pPr>
        <w:pStyle w:val="Equation"/>
      </w:pPr>
      <w:r>
        <w:rPr>
          <w:rFonts w:ascii="Courier New" w:cs="Courier New" w:eastAsia="Courier New" w:hAnsi="Courier New"/>
          <w:sz w:val="20"/>
          <w:szCs w:val="20"/>
        </w:rPr>
        <w:t xml:space="preserve">λ_mood(T) = lerp(0.90, 0.999, T)  # decay</w:t>
      </w:r>
    </w:p>
    <w:p>
      <w:pPr>
        <w:pStyle w:val="Equation"/>
      </w:pPr>
      <w:r>
        <w:rPr>
          <w:rFonts w:ascii="Courier New" w:cs="Courier New" w:eastAsia="Courier New" w:hAnsi="Courier New"/>
          <w:sz w:val="20"/>
          <w:szCs w:val="20"/>
        </w:rPr>
        <w:t xml:space="preserve">e_t ← p_c for each c ∈ C  # 6D emotion probability vector</w:t>
      </w:r>
    </w:p>
    <w:p>
      <w:pPr>
        <w:pStyle w:val="Equation"/>
      </w:pPr>
      <w:r>
        <w:rPr>
          <w:rFonts w:ascii="Courier New" w:cs="Courier New" w:eastAsia="Courier New" w:hAnsi="Courier New"/>
          <w:sz w:val="20"/>
          <w:szCs w:val="20"/>
        </w:rPr>
        <w:t xml:space="preserve">M_t = λ_mood(T) × M_{t−1} + α_mood(S) × e_t</w:t>
      </w:r>
    </w:p>
    <w:p>
      <w:pPr>
        <w:pStyle w:val="Equation"/>
      </w:pPr>
      <w:r>
        <w:rPr>
          <w:rFonts w:ascii="Courier New" w:cs="Courier New" w:eastAsia="Courier New" w:hAnsi="Courier New"/>
          <w:sz w:val="20"/>
          <w:szCs w:val="20"/>
        </w:rPr>
        <w:t xml:space="preserve">M_t ← clamp_elementwise(M_t, −1.0, 1.0)  # per-component</w:t>
      </w:r>
    </w:p>
    <w:p>
      <w:r>
        <w:t xml:space="preserve">Note that this update does not enforce coefficient normalization; the explicit elementwise clamp handles potential accumulation. The mood state provides a separate threshold bias via its normalized magnitude:</w:t>
      </w:r>
    </w:p>
    <w:p>
      <w:pPr>
        <w:pStyle w:val="Equation"/>
      </w:pPr>
      <w:r>
        <w:rPr>
          <w:rFonts w:ascii="Courier New" w:cs="Courier New" w:eastAsia="Courier New" w:hAnsi="Courier New"/>
          <w:sz w:val="20"/>
          <w:szCs w:val="20"/>
        </w:rPr>
        <w:t xml:space="preserve">κ_mood ← κ_base × S</w:t>
      </w:r>
    </w:p>
    <w:p>
      <w:pPr>
        <w:pStyle w:val="Equation"/>
      </w:pPr>
      <w:r>
        <w:rPr>
          <w:rFonts w:ascii="Courier New" w:cs="Courier New" w:eastAsia="Courier New" w:hAnsi="Courier New"/>
          <w:sz w:val="20"/>
          <w:szCs w:val="20"/>
        </w:rPr>
        <w:t xml:space="preserve">m_norm ← ‖M_t‖ / √6  # max norm when all components at 1</w:t>
      </w:r>
    </w:p>
    <w:p>
      <w:pPr>
        <w:pStyle w:val="Equation"/>
      </w:pPr>
      <w:r>
        <w:rPr>
          <w:rFonts w:ascii="Courier New" w:cs="Courier New" w:eastAsia="Courier New" w:hAnsi="Courier New"/>
          <w:sz w:val="20"/>
          <w:szCs w:val="20"/>
        </w:rPr>
        <w:t xml:space="preserve">ΔThreshold_mood_t ← −κ_mood × clamp(m_norm, 0, 1)</w:t>
      </w:r>
    </w:p>
    <w:p>
      <w:pPr>
        <w:pStyle w:val="Heading2"/>
      </w:pPr>
      <w:r>
        <w:t xml:space="preserve">2.3 Stability-Driven Persistence</w:t>
      </w:r>
    </w:p>
    <w:p>
      <w:r>
        <w:t xml:space="preserve">Stability governs temporal dynamics through half-life, decay rates, and hysteresis.</w:t>
      </w:r>
    </w:p>
    <w:p>
      <w:pPr>
        <w:pStyle w:val="Heading3"/>
      </w:pPr>
      <w:r>
        <w:t xml:space="preserve">2.3.1 Stability Priors</w:t>
      </w:r>
    </w:p>
    <w:p>
      <w:r>
        <w:t xml:space="preserve">Given Stability knob T ∈ [0, 1], compute initial priors:</w:t>
      </w:r>
    </w:p>
    <w:p>
      <w:pPr>
        <w:pStyle w:val="Equation"/>
      </w:pPr>
      <w:r>
        <w:rPr>
          <w:rFonts w:ascii="Courier New" w:cs="Courier New" w:eastAsia="Courier New" w:hAnsi="Courier New"/>
          <w:sz w:val="20"/>
          <w:szCs w:val="20"/>
        </w:rPr>
        <w:t xml:space="preserve">hysteresis_band_prior = lerp(0.02, 0.25, T)</w:t>
      </w:r>
    </w:p>
    <w:p>
      <w:pPr>
        <w:pStyle w:val="Equation"/>
      </w:pPr>
      <w:r>
        <w:rPr>
          <w:rFonts w:ascii="Courier New" w:cs="Courier New" w:eastAsia="Courier New" w:hAnsi="Courier New"/>
          <w:sz w:val="20"/>
          <w:szCs w:val="20"/>
        </w:rPr>
        <w:t xml:space="preserve">half_life_prior = base_half_life(T)</w:t>
      </w:r>
    </w:p>
    <w:p>
      <w:pPr>
        <w:pStyle w:val="Equation"/>
      </w:pPr>
      <w:r>
        <w:rPr>
          <w:rFonts w:ascii="Courier New" w:cs="Courier New" w:eastAsia="Courier New" w:hAnsi="Courier New"/>
          <w:sz w:val="20"/>
          <w:szCs w:val="20"/>
        </w:rPr>
        <w:t xml:space="preserve">rate_decay_prior = lerp(0.60, 0.98, T)</w:t>
      </w:r>
    </w:p>
    <w:p>
      <w:pPr>
        <w:pStyle w:val="Equation"/>
      </w:pPr>
      <w:r>
        <w:rPr>
          <w:rFonts w:ascii="Courier New" w:cs="Courier New" w:eastAsia="Courier New" w:hAnsi="Courier New"/>
          <w:sz w:val="20"/>
          <w:szCs w:val="20"/>
        </w:rPr>
        <w:t xml:space="preserve">periphery_half_life_prior = clamp(0.5 × half_life_prior,</w:t>
      </w:r>
    </w:p>
    <w:p>
      <w:pPr>
        <w:pStyle w:val="Equation"/>
      </w:pPr>
      <w:r>
        <w:rPr>
          <w:rFonts w:ascii="Courier New" w:cs="Courier New" w:eastAsia="Courier New" w:hAnsi="Courier New"/>
          <w:sz w:val="20"/>
          <w:szCs w:val="20"/>
        </w:rPr>
        <w:t xml:space="preserve">                                   τ_min, τ_max)</w:t>
      </w:r>
    </w:p>
    <w:p>
      <w:pPr>
        <w:pStyle w:val="Equation"/>
      </w:pPr>
      <w:r>
        <w:rPr>
          <w:rFonts w:ascii="Courier New" w:cs="Courier New" w:eastAsia="Courier New" w:hAnsi="Courier New"/>
          <w:sz w:val="20"/>
          <w:szCs w:val="20"/>
        </w:rPr>
        <w:t xml:space="preserve">drift_weight_prior = 0.5 × (1 − T)</w:t>
      </w:r>
    </w:p>
    <w:p>
      <w:pPr>
        <w:pStyle w:val="Heading3"/>
      </w:pPr>
      <w:r>
        <w:t xml:space="preserve">2.3.2 Dynamic Stability Update</w:t>
      </w:r>
    </w:p>
    <w:p>
      <w:r>
        <w:t xml:space="preserve">The stability update uses uncertainty-modulated learning rate and a stability-derived retention window:</w:t>
      </w:r>
    </w:p>
    <w:p>
      <w:pPr>
        <w:pStyle w:val="Equation"/>
      </w:pPr>
      <w:r>
        <w:rPr>
          <w:rFonts w:ascii="Courier New" w:cs="Courier New" w:eastAsia="Courier New" w:hAnsi="Courier New"/>
          <w:sz w:val="20"/>
          <w:szCs w:val="20"/>
        </w:rPr>
        <w:t xml:space="preserve">α_min_T = 0.02; α_span_T = 0.18</w:t>
      </w:r>
    </w:p>
    <w:p>
      <w:pPr>
        <w:pStyle w:val="Equation"/>
      </w:pPr>
      <w:r>
        <w:rPr>
          <w:rFonts w:ascii="Courier New" w:cs="Courier New" w:eastAsia="Courier New" w:hAnsi="Courier New"/>
          <w:sz w:val="20"/>
          <w:szCs w:val="20"/>
        </w:rPr>
        <w:t xml:space="preserve">α_T(t) = α_min_T + (1 − T) × α_span_T × u(t)</w:t>
      </w:r>
    </w:p>
    <w:p>
      <w:pPr>
        <w:pStyle w:val="Equation"/>
      </w:pPr>
      <w:r>
        <w:rPr>
          <w:rFonts w:ascii="Courier New" w:cs="Courier New" w:eastAsia="Courier New" w:hAnsi="Courier New"/>
          <w:sz w:val="20"/>
          <w:szCs w:val="20"/>
        </w:rPr>
        <w:t xml:space="preserve">w_ret(T) = round(lerp(10, 50, T))  # retention history window size</w:t>
      </w:r>
    </w:p>
    <w:p>
      <w:r>
        <w:t xml:space="preserve">At each signal event, compute retention statistics and adjust half-life:</w:t>
      </w:r>
    </w:p>
    <w:p>
      <w:pPr>
        <w:pStyle w:val="Equation"/>
      </w:pPr>
      <w:r>
        <w:rPr>
          <w:rFonts w:ascii="Courier New" w:cs="Courier New" w:eastAsia="Courier New" w:hAnsi="Courier New"/>
          <w:sz w:val="20"/>
          <w:szCs w:val="20"/>
        </w:rPr>
        <w:t xml:space="preserve">active_memories ← {m | strength(m) ≥ periphery_cutoff(T)}</w:t>
      </w:r>
    </w:p>
    <w:p>
      <w:pPr>
        <w:pStyle w:val="Equation"/>
      </w:pPr>
      <w:r>
        <w:rPr>
          <w:rFonts w:ascii="Courier New" w:cs="Courier New" w:eastAsia="Courier New" w:hAnsi="Courier New"/>
          <w:sz w:val="20"/>
          <w:szCs w:val="20"/>
        </w:rPr>
        <w:t xml:space="preserve">observed_retention ← mean_age(active_memories)</w:t>
      </w:r>
    </w:p>
    <w:p>
      <w:pPr>
        <w:pStyle w:val="Equation"/>
      </w:pPr>
      <w:r>
        <w:rPr>
          <w:rFonts w:ascii="Courier New" w:cs="Courier New" w:eastAsia="Courier New" w:hAnsi="Courier New"/>
          <w:sz w:val="20"/>
          <w:szCs w:val="20"/>
        </w:rPr>
        <w:t xml:space="preserve">retention_ema_t ← EWMA(retention_ema_{t−1},</w:t>
      </w:r>
    </w:p>
    <w:p>
      <w:pPr>
        <w:pStyle w:val="Equation"/>
      </w:pPr>
      <w:r>
        <w:rPr>
          <w:rFonts w:ascii="Courier New" w:cs="Courier New" w:eastAsia="Courier New" w:hAnsi="Courier New"/>
          <w:sz w:val="20"/>
          <w:szCs w:val="20"/>
        </w:rPr>
        <w:t xml:space="preserve">                       observed_retention, α = α_T(t))</w:t>
      </w:r>
    </w:p>
    <w:p>
      <w:r>
        <w:t xml:space="preserve">Compute z-score relative to recent retention history:</w:t>
      </w:r>
    </w:p>
    <w:p>
      <w:pPr>
        <w:pStyle w:val="Equation"/>
      </w:pPr>
      <w:r>
        <w:rPr>
          <w:rFonts w:ascii="Courier New" w:cs="Courier New" w:eastAsia="Courier New" w:hAnsi="Courier New"/>
          <w:sz w:val="20"/>
          <w:szCs w:val="20"/>
        </w:rPr>
        <w:t xml:space="preserve">last_w_ret ← tail(retention_history, w_ret(T))</w:t>
      </w:r>
    </w:p>
    <w:p>
      <w:pPr>
        <w:pStyle w:val="Equation"/>
      </w:pPr>
      <w:r>
        <w:rPr>
          <w:rFonts w:ascii="Courier New" w:cs="Courier New" w:eastAsia="Courier New" w:hAnsi="Courier New"/>
          <w:sz w:val="20"/>
          <w:szCs w:val="20"/>
        </w:rPr>
        <w:t xml:space="preserve">μ_ret ← mean(last_w_ret)</w:t>
      </w:r>
    </w:p>
    <w:p>
      <w:pPr>
        <w:pStyle w:val="Equation"/>
      </w:pPr>
      <w:r>
        <w:rPr>
          <w:rFonts w:ascii="Courier New" w:cs="Courier New" w:eastAsia="Courier New" w:hAnsi="Courier New"/>
          <w:sz w:val="20"/>
          <w:szCs w:val="20"/>
        </w:rPr>
        <w:t xml:space="preserve">σ_ret ← max(std(last_w_ret), 1.0)</w:t>
      </w:r>
    </w:p>
    <w:p>
      <w:pPr>
        <w:pStyle w:val="Equation"/>
      </w:pPr>
      <w:r>
        <w:rPr>
          <w:rFonts w:ascii="Courier New" w:cs="Courier New" w:eastAsia="Courier New" w:hAnsi="Courier New"/>
          <w:sz w:val="20"/>
          <w:szCs w:val="20"/>
        </w:rPr>
        <w:t xml:space="preserve">zscore_ret ← clamp((observed_retention − μ_ret) / σ_ret, −3, +3)</w:t>
      </w:r>
    </w:p>
    <w:p>
      <w:r>
        <w:t xml:space="preserve">The target half-life incorporates feedback adjustment from the stability feedback mechanism (Section 7.3):</w:t>
      </w:r>
    </w:p>
    <w:p>
      <w:pPr>
        <w:pStyle w:val="Equation"/>
      </w:pPr>
      <w:r>
        <w:rPr>
          <w:rFonts w:ascii="Courier New" w:cs="Courier New" w:eastAsia="Courier New" w:hAnsi="Courier New"/>
          <w:sz w:val="20"/>
          <w:szCs w:val="20"/>
        </w:rPr>
        <w:t xml:space="preserve">stability_adj ← ΔHalfLife_adj_t if provided else 0</w:t>
      </w:r>
    </w:p>
    <w:p>
      <w:pPr>
        <w:pStyle w:val="Equation"/>
      </w:pPr>
      <w:r>
        <w:rPr>
          <w:rFonts w:ascii="Courier New" w:cs="Courier New" w:eastAsia="Courier New" w:hAnsi="Courier New"/>
          <w:sz w:val="20"/>
          <w:szCs w:val="20"/>
        </w:rPr>
        <w:t xml:space="preserve">target_half_life_t ← clamp(base_half_life(T) ×</w:t>
      </w:r>
    </w:p>
    <w:p>
      <w:pPr>
        <w:pStyle w:val="Equation"/>
      </w:pPr>
      <w:r>
        <w:rPr>
          <w:rFonts w:ascii="Courier New" w:cs="Courier New" w:eastAsia="Courier New" w:hAnsi="Courier New"/>
          <w:sz w:val="20"/>
          <w:szCs w:val="20"/>
        </w:rPr>
        <w:t xml:space="preserve">                          (1 + 0.25 × zscore_ret + stability_adj),</w:t>
      </w:r>
    </w:p>
    <w:p>
      <w:pPr>
        <w:pStyle w:val="Equation"/>
      </w:pPr>
      <w:r>
        <w:rPr>
          <w:rFonts w:ascii="Courier New" w:cs="Courier New" w:eastAsia="Courier New" w:hAnsi="Courier New"/>
          <w:sz w:val="20"/>
          <w:szCs w:val="20"/>
        </w:rPr>
        <w:t xml:space="preserve">                          τ_min, τ_max)</w:t>
      </w:r>
    </w:p>
    <w:p>
      <w:pPr>
        <w:pStyle w:val="Equation"/>
      </w:pPr>
      <w:r>
        <w:rPr>
          <w:rFonts w:ascii="Courier New" w:cs="Courier New" w:eastAsia="Courier New" w:hAnsi="Courier New"/>
          <w:sz w:val="20"/>
          <w:szCs w:val="20"/>
        </w:rPr>
        <w:t xml:space="preserve">half_life_t ← EWMA(half_life_{t−1}, target_half_life_t,</w:t>
      </w:r>
    </w:p>
    <w:p>
      <w:pPr>
        <w:pStyle w:val="Equation"/>
      </w:pPr>
      <w:r>
        <w:rPr>
          <w:rFonts w:ascii="Courier New" w:cs="Courier New" w:eastAsia="Courier New" w:hAnsi="Courier New"/>
          <w:sz w:val="20"/>
          <w:szCs w:val="20"/>
        </w:rPr>
        <w:t xml:space="preserve">                   α = α_T(t))</w:t>
      </w:r>
    </w:p>
    <w:p>
      <w:r>
        <w:br w:type="page"/>
      </w:r>
    </w:p>
    <w:p>
      <w:pPr>
        <w:pStyle w:val="Heading1"/>
      </w:pPr>
      <w:r>
        <w:t xml:space="preserve">3. Structural Metrics and Composite Scoring</w:t>
      </w:r>
    </w:p>
    <w:p>
      <w:pPr>
        <w:pStyle w:val="Heading2"/>
      </w:pPr>
      <w:r>
        <w:t xml:space="preserve">3.1 Embedding-Derived Metrics</w:t>
      </w:r>
    </w:p>
    <w:p>
      <w:pPr>
        <w:pStyle w:val="Heading3"/>
      </w:pPr>
      <w:r>
        <w:t xml:space="preserve">3.1.1 Structural Coherence</w:t>
      </w:r>
    </w:p>
    <w:p>
      <w:r>
        <w:t xml:space="preserve">Structural coherence (coherence_struct) measures integration of the current signal with the broader context window. This metric is distinct from memory coherence (coherence_mem, defined in Section 4.4.2) which tracks within-memory similarity:</w:t>
      </w:r>
    </w:p>
    <w:p>
      <w:pPr>
        <w:pStyle w:val="Equation"/>
      </w:pPr>
      <w:r>
        <w:rPr>
          <w:rFonts w:ascii="Courier New" w:cs="Courier New" w:eastAsia="Courier New" w:hAnsi="Courier New"/>
          <w:sz w:val="20"/>
          <w:szCs w:val="20"/>
        </w:rPr>
        <w:t xml:space="preserve">raw ← var([cos(x_t, c) for c in recent_context])</w:t>
      </w:r>
    </w:p>
    <w:p>
      <w:pPr>
        <w:pStyle w:val="Equation"/>
      </w:pPr>
      <w:r>
        <w:rPr>
          <w:rFonts w:ascii="Courier New" w:cs="Courier New" w:eastAsia="Courier New" w:hAnsi="Courier New"/>
          <w:sz w:val="20"/>
          <w:szCs w:val="20"/>
        </w:rPr>
        <w:t xml:space="preserve">coherence_struct_t ← 1 − clamp(raw, 0, 1)  # range [0, 1]</w:t>
      </w:r>
    </w:p>
    <w:p>
      <w:r>
        <w:t xml:space="preserve">High structural coherence (low variance in similarities) indicates the signal fits consistently with context. The effective Focus is modulated: F_eff = F × (0.5 + 0.5 × coherence_struct_t).</w:t>
      </w:r>
    </w:p>
    <w:p>
      <w:pPr>
        <w:pStyle w:val="Heading3"/>
      </w:pPr>
      <w:r>
        <w:t xml:space="preserve">3.1.2 Focus Spread</w:t>
      </w:r>
    </w:p>
    <w:p>
      <w:r>
        <w:t xml:space="preserve">Focus spread quantifies the entropy of attention over nearest neighbors:</w:t>
      </w:r>
    </w:p>
    <w:p>
      <w:pPr>
        <w:pStyle w:val="Equation"/>
      </w:pPr>
      <w:r>
        <w:rPr>
          <w:rFonts w:ascii="Courier New" w:cs="Courier New" w:eastAsia="Courier New" w:hAnsi="Courier New"/>
          <w:sz w:val="20"/>
          <w:szCs w:val="20"/>
        </w:rPr>
        <w:t xml:space="preserve">k ← k_neighbors(T) = round(lerp(8, 32, T))</w:t>
      </w:r>
    </w:p>
    <w:p>
      <w:pPr>
        <w:pStyle w:val="Equation"/>
      </w:pPr>
      <w:r>
        <w:rPr>
          <w:rFonts w:ascii="Courier New" w:cs="Courier New" w:eastAsia="Courier New" w:hAnsi="Courier New"/>
          <w:sz w:val="20"/>
          <w:szCs w:val="20"/>
        </w:rPr>
        <w:t xml:space="preserve">p ← softmax(kNN_similarities)</w:t>
      </w:r>
    </w:p>
    <w:p>
      <w:pPr>
        <w:pStyle w:val="Equation"/>
      </w:pPr>
      <w:r>
        <w:rPr>
          <w:rFonts w:ascii="Courier New" w:cs="Courier New" w:eastAsia="Courier New" w:hAnsi="Courier New"/>
          <w:sz w:val="20"/>
          <w:szCs w:val="20"/>
        </w:rPr>
        <w:t xml:space="preserve">focus_spread_t ← H(p) / ln(k)</w:t>
      </w:r>
    </w:p>
    <w:p>
      <w:r>
        <w:t xml:space="preserve">Values near 1 indicate diffuse attention; values near 0 indicate concentrated attention. The effective Focus is further modulated: F_eff ← F_eff × (1 − focus_spread_t).</w:t>
      </w:r>
    </w:p>
    <w:p>
      <w:pPr>
        <w:pStyle w:val="Heading3"/>
      </w:pPr>
      <w:r>
        <w:t xml:space="preserve">3.1.3 Trajectory Drift</w:t>
      </w:r>
    </w:p>
    <w:p>
      <w:r>
        <w:t xml:space="preserve">Drift measures directional change in context centroids:</w:t>
      </w:r>
    </w:p>
    <w:p>
      <w:pPr>
        <w:pStyle w:val="Equation"/>
      </w:pPr>
      <w:r>
        <w:rPr>
          <w:rFonts w:ascii="Courier New" w:cs="Courier New" w:eastAsia="Courier New" w:hAnsi="Courier New"/>
          <w:sz w:val="20"/>
          <w:szCs w:val="20"/>
        </w:rPr>
        <w:t xml:space="preserve">drift_vec_t ← l2_normalize(mean(ctx_t)) −</w:t>
      </w:r>
    </w:p>
    <w:p>
      <w:pPr>
        <w:pStyle w:val="Equation"/>
      </w:pPr>
      <w:r>
        <w:rPr>
          <w:rFonts w:ascii="Courier New" w:cs="Courier New" w:eastAsia="Courier New" w:hAnsi="Courier New"/>
          <w:sz w:val="20"/>
          <w:szCs w:val="20"/>
        </w:rPr>
        <w:t xml:space="preserve">              l2_normalize(mean(ctx_{t−k}))</w:t>
      </w:r>
    </w:p>
    <w:p>
      <w:pPr>
        <w:pStyle w:val="Equation"/>
      </w:pPr>
      <w:r>
        <w:rPr>
          <w:rFonts w:ascii="Courier New" w:cs="Courier New" w:eastAsia="Courier New" w:hAnsi="Courier New"/>
          <w:sz w:val="20"/>
          <w:szCs w:val="20"/>
        </w:rPr>
        <w:t xml:space="preserve">drift_mag_t ← ‖drift_vec_t‖</w:t>
      </w:r>
    </w:p>
    <w:p>
      <w:r>
        <w:t xml:space="preserve">Since both centroids are unit-normalized, drift_mag_t ∈ [0, 2]. A threshold determines episode boundaries:</w:t>
      </w:r>
    </w:p>
    <w:p>
      <w:pPr>
        <w:pStyle w:val="Equation"/>
      </w:pPr>
      <w:r>
        <w:rPr>
          <w:rFonts w:ascii="Courier New" w:cs="Courier New" w:eastAsia="Courier New" w:hAnsi="Courier New"/>
          <w:sz w:val="20"/>
          <w:szCs w:val="20"/>
        </w:rPr>
        <w:t xml:space="preserve">drift_threshold ← lerp(0.10, 0.35, T)</w:t>
      </w:r>
    </w:p>
    <w:p>
      <w:pPr>
        <w:pStyle w:val="Equation"/>
      </w:pPr>
      <w:r>
        <w:rPr>
          <w:rFonts w:ascii="Courier New" w:cs="Courier New" w:eastAsia="Courier New" w:hAnsi="Courier New"/>
          <w:sz w:val="20"/>
          <w:szCs w:val="20"/>
        </w:rPr>
        <w:t xml:space="preserve">if drift_mag_t &gt; drift_threshold:</w:t>
      </w:r>
    </w:p>
    <w:p>
      <w:pPr>
        <w:pStyle w:val="Equation"/>
      </w:pPr>
      <w:r>
        <w:rPr>
          <w:rFonts w:ascii="Courier New" w:cs="Courier New" w:eastAsia="Courier New" w:hAnsi="Courier New"/>
          <w:sz w:val="20"/>
          <w:szCs w:val="20"/>
        </w:rPr>
        <w:t xml:space="preserve">    trigger_episode_boundary()</w:t>
      </w:r>
    </w:p>
    <w:p>
      <w:pPr>
        <w:pStyle w:val="Heading3"/>
      </w:pPr>
      <w:r>
        <w:t xml:space="preserve">3.1.4 Embedding Prediction Error</w:t>
      </w:r>
    </w:p>
    <w:p>
      <w:r>
        <w:t xml:space="preserve">We measure surprisal as the deviation of the current embedding from the predicted trajectory in latent space:</w:t>
      </w:r>
    </w:p>
    <w:p>
      <w:pPr>
        <w:pStyle w:val="Equation"/>
      </w:pPr>
      <w:r>
        <w:rPr>
          <w:rFonts w:ascii="Courier New" w:cs="Courier New" w:eastAsia="Courier New" w:hAnsi="Courier New"/>
          <w:sz w:val="20"/>
          <w:szCs w:val="20"/>
        </w:rPr>
        <w:t xml:space="preserve">Δx_t = x_t − x_{t−1}</w:t>
      </w:r>
    </w:p>
    <w:p>
      <w:pPr>
        <w:pStyle w:val="Equation"/>
      </w:pPr>
      <w:r>
        <w:rPr>
          <w:rFonts w:ascii="Courier New" w:cs="Courier New" w:eastAsia="Courier New" w:hAnsi="Courier New"/>
          <w:sz w:val="20"/>
          <w:szCs w:val="20"/>
        </w:rPr>
        <w:t xml:space="preserve">Δx_trend_t = EWMA(Δx_trend_{t−1}, Δx_t, α=0.1)</w:t>
      </w:r>
    </w:p>
    <w:p>
      <w:pPr>
        <w:pStyle w:val="Equation"/>
      </w:pPr>
      <w:r>
        <w:rPr>
          <w:rFonts w:ascii="Courier New" w:cs="Courier New" w:eastAsia="Courier New" w:hAnsi="Courier New"/>
          <w:sz w:val="20"/>
          <w:szCs w:val="20"/>
        </w:rPr>
        <w:t xml:space="preserve">x_pred_t = x_{t−1} + Δx_trend_{t−1}</w:t>
      </w:r>
    </w:p>
    <w:p>
      <w:pPr>
        <w:pStyle w:val="Equation"/>
      </w:pPr>
      <w:r>
        <w:rPr>
          <w:rFonts w:ascii="Courier New" w:cs="Courier New" w:eastAsia="Courier New" w:hAnsi="Courier New"/>
          <w:sz w:val="20"/>
          <w:szCs w:val="20"/>
        </w:rPr>
        <w:t xml:space="preserve">prediction_error_t = 1 − cos(x_pred_t, x_t)</w:t>
      </w:r>
    </w:p>
    <w:p>
      <w:r>
        <w:t xml:space="preserve">This error is normalized to produce the surprisal signal:</w:t>
      </w:r>
    </w:p>
    <w:p>
      <w:pPr>
        <w:pStyle w:val="Equation"/>
      </w:pPr>
      <w:r>
        <w:rPr>
          <w:rFonts w:ascii="Courier New" w:cs="Courier New" w:eastAsia="Courier New" w:hAnsi="Courier New"/>
          <w:sz w:val="20"/>
          <w:szCs w:val="20"/>
        </w:rPr>
        <w:t xml:space="preserve">err_max = 0.5</w:t>
      </w:r>
    </w:p>
    <w:p>
      <w:pPr>
        <w:pStyle w:val="Equation"/>
      </w:pPr>
      <w:r>
        <w:rPr>
          <w:rFonts w:ascii="Courier New" w:cs="Courier New" w:eastAsia="Courier New" w:hAnsi="Courier New"/>
          <w:sz w:val="20"/>
          <w:szCs w:val="20"/>
        </w:rPr>
        <w:t xml:space="preserve">surprisal_t ← clamp(prediction_error_t / err_max, 0, 1)</w:t>
      </w:r>
    </w:p>
    <w:p>
      <w:r>
        <w:t xml:space="preserve">This formulation captures purely kinematic surprise in the thought process</w:t>
      </w:r>
    </w:p>
    <w:p>
      <w:pPr>
        <w:pStyle w:val="Heading2"/>
      </w:pPr>
      <w:r>
        <w:t xml:space="preserve">3.2 Composite Score Computation</w:t>
      </w:r>
    </w:p>
    <w:p>
      <w:r>
        <w:t xml:space="preserve">The system computes 12 metrics that blend into a composite write score: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Borders>
              <w:top w:val="single" w:color="999999" w:sz="1"/>
              <w:left w:val="single" w:color="999999" w:sz="1"/>
              <w:bottom w:val="single" w:color="999999" w:sz="1"/>
              <w:right w:val="single" w:color="999999" w:sz="1"/>
            </w:tcBorders>
            <w:shd w:fill="E8E8E8" w:val="clear"/>
          </w:tcPr>
          <w:p>
            <w:pPr>
              <w:jc w:val="center"/>
            </w:pPr>
            <w:r>
              <w:rPr>
                <w:b/>
                <w:bCs/>
              </w:rPr>
              <w:t xml:space="preserve">Metric</w:t>
            </w:r>
          </w:p>
        </w:tc>
        <w:tc>
          <w:tcPr>
            <w:tcBorders>
              <w:top w:val="single" w:color="999999" w:sz="1"/>
              <w:left w:val="single" w:color="999999" w:sz="1"/>
              <w:bottom w:val="single" w:color="999999" w:sz="1"/>
              <w:right w:val="single" w:color="999999" w:sz="1"/>
            </w:tcBorders>
            <w:shd w:fill="E8E8E8" w:val="clear"/>
          </w:tcPr>
          <w:p>
            <w:pPr>
              <w:jc w:val="center"/>
            </w:pPr>
            <w:r>
              <w:rPr>
                <w:b/>
                <w:bCs/>
              </w:rPr>
              <w:t xml:space="preserve">Knob</w:t>
            </w:r>
          </w:p>
        </w:tc>
        <w:tc>
          <w:tcPr>
            <w:tcBorders>
              <w:top w:val="single" w:color="999999" w:sz="1"/>
              <w:left w:val="single" w:color="999999" w:sz="1"/>
              <w:bottom w:val="single" w:color="999999" w:sz="1"/>
              <w:right w:val="single" w:color="999999" w:sz="1"/>
            </w:tcBorders>
            <w:shd w:fill="E8E8E8" w:val="clear"/>
          </w:tcPr>
          <w:p>
            <w:pPr>
              <w:jc w:val="center"/>
            </w:pPr>
            <w:r>
              <w:rPr>
                <w:b/>
                <w:bCs/>
              </w:rPr>
              <w:t xml:space="preserve">Expression</w:t>
            </w:r>
          </w:p>
        </w:tc>
      </w:tr>
      <w:tr>
        <w:tc>
          <w:tcPr>
            <w:tcBorders>
              <w:top w:val="single" w:color="999999" w:sz="1"/>
              <w:left w:val="single" w:color="999999" w:sz="1"/>
              <w:bottom w:val="single" w:color="999999" w:sz="1"/>
              <w:right w:val="single" w:color="999999" w:sz="1"/>
            </w:tcBorders>
          </w:tcPr>
          <w:p>
            <w:r>
              <w:t xml:space="preserve">Relevance</w:t>
            </w:r>
          </w:p>
        </w:tc>
        <w:tc>
          <w:tcPr>
            <w:tcBorders>
              <w:top w:val="single" w:color="999999" w:sz="1"/>
              <w:left w:val="single" w:color="999999" w:sz="1"/>
              <w:bottom w:val="single" w:color="999999" w:sz="1"/>
              <w:right w:val="single" w:color="999999" w:sz="1"/>
            </w:tcBorders>
          </w:tcPr>
          <w:p>
            <w:r>
              <w:t xml:space="preserve">↑F</w:t>
            </w:r>
          </w:p>
        </w:tc>
        <w:tc>
          <w:tcPr>
            <w:tcBorders>
              <w:top w:val="single" w:color="999999" w:sz="1"/>
              <w:left w:val="single" w:color="999999" w:sz="1"/>
              <w:bottom w:val="single" w:color="999999" w:sz="1"/>
              <w:right w:val="single" w:color="999999" w:sz="1"/>
            </w:tcBorders>
          </w:tcPr>
          <w:p>
            <w:r>
              <w:rPr>
                <w:rFonts w:ascii="Courier New" w:cs="Courier New" w:eastAsia="Courier New" w:hAnsi="Courier New"/>
                <w:sz w:val="20"/>
                <w:szCs w:val="20"/>
              </w:rPr>
              <w:t xml:space="preserve">cos(x, μ_ctx) × (0.5 + F)</w:t>
            </w:r>
          </w:p>
        </w:tc>
      </w:tr>
      <w:tr>
        <w:tc>
          <w:tcPr>
            <w:tcBorders>
              <w:top w:val="single" w:color="999999" w:sz="1"/>
              <w:left w:val="single" w:color="999999" w:sz="1"/>
              <w:bottom w:val="single" w:color="999999" w:sz="1"/>
              <w:right w:val="single" w:color="999999" w:sz="1"/>
            </w:tcBorders>
          </w:tcPr>
          <w:p>
            <w:r>
              <w:t xml:space="preserve">Mismatch</w:t>
            </w:r>
          </w:p>
        </w:tc>
        <w:tc>
          <w:tcPr>
            <w:tcBorders>
              <w:top w:val="single" w:color="999999" w:sz="1"/>
              <w:left w:val="single" w:color="999999" w:sz="1"/>
              <w:bottom w:val="single" w:color="999999" w:sz="1"/>
              <w:right w:val="single" w:color="999999" w:sz="1"/>
            </w:tcBorders>
          </w:tcPr>
          <w:p>
            <w:r>
              <w:t xml:space="preserve">↓F, ↑S</w:t>
            </w:r>
          </w:p>
        </w:tc>
        <w:tc>
          <w:tcPr>
            <w:tcBorders>
              <w:top w:val="single" w:color="999999" w:sz="1"/>
              <w:left w:val="single" w:color="999999" w:sz="1"/>
              <w:bottom w:val="single" w:color="999999" w:sz="1"/>
              <w:right w:val="single" w:color="999999" w:sz="1"/>
            </w:tcBorders>
          </w:tcPr>
          <w:p>
            <w:r>
              <w:rPr>
                <w:rFonts w:ascii="Courier New" w:cs="Courier New" w:eastAsia="Courier New" w:hAnsi="Courier New"/>
                <w:sz w:val="20"/>
                <w:szCs w:val="20"/>
              </w:rPr>
              <w:t xml:space="preserve">(1 − F) × S × novelty</w:t>
            </w:r>
          </w:p>
        </w:tc>
      </w:tr>
      <w:tr>
        <w:tc>
          <w:tcPr>
            <w:tcBorders>
              <w:top w:val="single" w:color="999999" w:sz="1"/>
              <w:left w:val="single" w:color="999999" w:sz="1"/>
              <w:bottom w:val="single" w:color="999999" w:sz="1"/>
              <w:right w:val="single" w:color="999999" w:sz="1"/>
            </w:tcBorders>
          </w:tcPr>
          <w:p>
            <w:r>
              <w:t xml:space="preserve">Surprise</w:t>
            </w:r>
          </w:p>
        </w:tc>
        <w:tc>
          <w:tcPr>
            <w:tcBorders>
              <w:top w:val="single" w:color="999999" w:sz="1"/>
              <w:left w:val="single" w:color="999999" w:sz="1"/>
              <w:bottom w:val="single" w:color="999999" w:sz="1"/>
              <w:right w:val="single" w:color="999999" w:sz="1"/>
            </w:tcBorders>
          </w:tcPr>
          <w:p>
            <w:r>
              <w:t xml:space="preserve">↑S, ↓T</w:t>
            </w:r>
          </w:p>
        </w:tc>
        <w:tc>
          <w:tcPr>
            <w:tcBorders>
              <w:top w:val="single" w:color="999999" w:sz="1"/>
              <w:left w:val="single" w:color="999999" w:sz="1"/>
              <w:bottom w:val="single" w:color="999999" w:sz="1"/>
              <w:right w:val="single" w:color="999999" w:sz="1"/>
            </w:tcBorders>
          </w:tcPr>
          <w:p>
            <w:r>
              <w:rPr>
                <w:rFonts w:ascii="Courier New" w:cs="Courier New" w:eastAsia="Courier New" w:hAnsi="Courier New"/>
                <w:sz w:val="20"/>
                <w:szCs w:val="20"/>
              </w:rPr>
              <w:t xml:space="preserve">surprisal_t × S × (1 − T)</w:t>
            </w:r>
          </w:p>
        </w:tc>
      </w:tr>
      <w:tr>
        <w:tc>
          <w:tcPr>
            <w:tcBorders>
              <w:top w:val="single" w:color="999999" w:sz="1"/>
              <w:left w:val="single" w:color="999999" w:sz="1"/>
              <w:bottom w:val="single" w:color="999999" w:sz="1"/>
              <w:right w:val="single" w:color="999999" w:sz="1"/>
            </w:tcBorders>
          </w:tcPr>
          <w:p>
            <w:r>
              <w:t xml:space="preserve">Rarity</w:t>
            </w:r>
          </w:p>
        </w:tc>
        <w:tc>
          <w:tcPr>
            <w:tcBorders>
              <w:top w:val="single" w:color="999999" w:sz="1"/>
              <w:left w:val="single" w:color="999999" w:sz="1"/>
              <w:bottom w:val="single" w:color="999999" w:sz="1"/>
              <w:right w:val="single" w:color="999999" w:sz="1"/>
            </w:tcBorders>
          </w:tcPr>
          <w:p>
            <w:r>
              <w:t xml:space="preserve">↑F, ↓T</w:t>
            </w:r>
          </w:p>
        </w:tc>
        <w:tc>
          <w:tcPr>
            <w:tcBorders>
              <w:top w:val="single" w:color="999999" w:sz="1"/>
              <w:left w:val="single" w:color="999999" w:sz="1"/>
              <w:bottom w:val="single" w:color="999999" w:sz="1"/>
              <w:right w:val="single" w:color="999999" w:sz="1"/>
            </w:tcBorders>
          </w:tcPr>
          <w:p>
            <w:r>
              <w:rPr>
                <w:rFonts w:ascii="Courier New" w:cs="Courier New" w:eastAsia="Courier New" w:hAnsi="Courier New"/>
                <w:sz w:val="20"/>
                <w:szCs w:val="20"/>
              </w:rPr>
              <w:t xml:space="preserve">(1 − μ_sim) × (0.5 + 0.5F) × (1 − 0.2T)</w:t>
            </w:r>
          </w:p>
        </w:tc>
      </w:tr>
      <w:tr>
        <w:tc>
          <w:tcPr>
            <w:tcBorders>
              <w:top w:val="single" w:color="999999" w:sz="1"/>
              <w:left w:val="single" w:color="999999" w:sz="1"/>
              <w:bottom w:val="single" w:color="999999" w:sz="1"/>
              <w:right w:val="single" w:color="999999" w:sz="1"/>
            </w:tcBorders>
          </w:tcPr>
          <w:p>
            <w:r>
              <w:t xml:space="preserve">Drift</w:t>
            </w:r>
          </w:p>
        </w:tc>
        <w:tc>
          <w:tcPr>
            <w:tcBorders>
              <w:top w:val="single" w:color="999999" w:sz="1"/>
              <w:left w:val="single" w:color="999999" w:sz="1"/>
              <w:bottom w:val="single" w:color="999999" w:sz="1"/>
              <w:right w:val="single" w:color="999999" w:sz="1"/>
            </w:tcBorders>
          </w:tcPr>
          <w:p>
            <w:r>
              <w:t xml:space="preserve">↓T</w:t>
            </w:r>
          </w:p>
        </w:tc>
        <w:tc>
          <w:tcPr>
            <w:tcBorders>
              <w:top w:val="single" w:color="999999" w:sz="1"/>
              <w:left w:val="single" w:color="999999" w:sz="1"/>
              <w:bottom w:val="single" w:color="999999" w:sz="1"/>
              <w:right w:val="single" w:color="999999" w:sz="1"/>
            </w:tcBorders>
          </w:tcPr>
          <w:p>
            <w:r>
              <w:rPr>
                <w:rFonts w:ascii="Courier New" w:cs="Courier New" w:eastAsia="Courier New" w:hAnsi="Courier New"/>
                <w:sz w:val="20"/>
                <w:szCs w:val="20"/>
              </w:rPr>
              <w:t xml:space="preserve">(drift_mag / 2) × (1 − T)</w:t>
            </w:r>
          </w:p>
        </w:tc>
      </w:tr>
      <w:tr>
        <w:tc>
          <w:tcPr>
            <w:tcBorders>
              <w:top w:val="single" w:color="999999" w:sz="1"/>
              <w:left w:val="single" w:color="999999" w:sz="1"/>
              <w:bottom w:val="single" w:color="999999" w:sz="1"/>
              <w:right w:val="single" w:color="999999" w:sz="1"/>
            </w:tcBorders>
          </w:tcPr>
          <w:p>
            <w:r>
              <w:t xml:space="preserve">Utility</w:t>
            </w:r>
          </w:p>
        </w:tc>
        <w:tc>
          <w:tcPr>
            <w:tcBorders>
              <w:top w:val="single" w:color="999999" w:sz="1"/>
              <w:left w:val="single" w:color="999999" w:sz="1"/>
              <w:bottom w:val="single" w:color="999999" w:sz="1"/>
              <w:right w:val="single" w:color="999999" w:sz="1"/>
            </w:tcBorders>
          </w:tcPr>
          <w:p>
            <w:r>
              <w:t xml:space="preserve">↑F, ↓S</w:t>
            </w:r>
          </w:p>
        </w:tc>
        <w:tc>
          <w:tcPr>
            <w:tcBorders>
              <w:top w:val="single" w:color="999999" w:sz="1"/>
              <w:left w:val="single" w:color="999999" w:sz="1"/>
              <w:bottom w:val="single" w:color="999999" w:sz="1"/>
              <w:right w:val="single" w:color="999999" w:sz="1"/>
            </w:tcBorders>
          </w:tcPr>
          <w:p>
            <w:r>
              <w:rPr>
                <w:rFonts w:ascii="Courier New" w:cs="Courier New" w:eastAsia="Courier New" w:hAnsi="Courier New"/>
                <w:sz w:val="20"/>
                <w:szCs w:val="20"/>
              </w:rPr>
              <w:t xml:space="preserve">ΔSSE × (0.5 + 0.5F) × (1 − 0.3S)</w:t>
            </w:r>
          </w:p>
        </w:tc>
      </w:tr>
      <w:tr>
        <w:tc>
          <w:tcPr>
            <w:tcBorders>
              <w:top w:val="single" w:color="999999" w:sz="1"/>
              <w:left w:val="single" w:color="999999" w:sz="1"/>
              <w:bottom w:val="single" w:color="999999" w:sz="1"/>
              <w:right w:val="single" w:color="999999" w:sz="1"/>
            </w:tcBorders>
          </w:tcPr>
          <w:p>
            <w:r>
              <w:t xml:space="preserve">Salience</w:t>
            </w:r>
          </w:p>
        </w:tc>
        <w:tc>
          <w:tcPr>
            <w:tcBorders>
              <w:top w:val="single" w:color="999999" w:sz="1"/>
              <w:left w:val="single" w:color="999999" w:sz="1"/>
              <w:bottom w:val="single" w:color="999999" w:sz="1"/>
              <w:right w:val="single" w:color="999999" w:sz="1"/>
            </w:tcBorders>
          </w:tcPr>
          <w:p>
            <w:r>
              <w:t xml:space="preserve">F, S</w:t>
            </w:r>
          </w:p>
        </w:tc>
        <w:tc>
          <w:tcPr>
            <w:tcBorders>
              <w:top w:val="single" w:color="999999" w:sz="1"/>
              <w:left w:val="single" w:color="999999" w:sz="1"/>
              <w:bottom w:val="single" w:color="999999" w:sz="1"/>
              <w:right w:val="single" w:color="999999" w:sz="1"/>
            </w:tcBorders>
          </w:tcPr>
          <w:p>
            <w:r>
              <w:rPr>
                <w:rFonts w:ascii="Courier New" w:cs="Courier New" w:eastAsia="Courier New" w:hAnsi="Courier New"/>
                <w:sz w:val="20"/>
                <w:szCs w:val="20"/>
              </w:rPr>
              <w:t xml:space="preserve">(rarity + novelty) / 2 × (F + S) / 2</w:t>
            </w:r>
          </w:p>
        </w:tc>
      </w:tr>
      <w:tr>
        <w:tc>
          <w:tcPr>
            <w:tcBorders>
              <w:top w:val="single" w:color="999999" w:sz="1"/>
              <w:left w:val="single" w:color="999999" w:sz="1"/>
              <w:bottom w:val="single" w:color="999999" w:sz="1"/>
              <w:right w:val="single" w:color="999999" w:sz="1"/>
            </w:tcBorders>
          </w:tcPr>
          <w:p>
            <w:r>
              <w:t xml:space="preserve">Valence</w:t>
            </w:r>
          </w:p>
        </w:tc>
        <w:tc>
          <w:tcPr>
            <w:tcBorders>
              <w:top w:val="single" w:color="999999" w:sz="1"/>
              <w:left w:val="single" w:color="999999" w:sz="1"/>
              <w:bottom w:val="single" w:color="999999" w:sz="1"/>
              <w:right w:val="single" w:color="999999" w:sz="1"/>
            </w:tcBorders>
          </w:tcPr>
          <w:p>
            <w:r>
              <w:t xml:space="preserve">S, ↓T</w:t>
            </w:r>
          </w:p>
        </w:tc>
        <w:tc>
          <w:tcPr>
            <w:tcBorders>
              <w:top w:val="single" w:color="999999" w:sz="1"/>
              <w:left w:val="single" w:color="999999" w:sz="1"/>
              <w:bottom w:val="single" w:color="999999" w:sz="1"/>
              <w:right w:val="single" w:color="999999" w:sz="1"/>
            </w:tcBorders>
          </w:tcPr>
          <w:p>
            <w:r>
              <w:rPr>
                <w:rFonts w:ascii="Courier New" w:cs="Courier New" w:eastAsia="Courier New" w:hAnsi="Courier New"/>
                <w:sz w:val="20"/>
                <w:szCs w:val="20"/>
              </w:rPr>
              <w:t xml:space="preserve">map01(Σ p_c × v_map[c])</w:t>
            </w:r>
          </w:p>
        </w:tc>
      </w:tr>
      <w:tr>
        <w:tc>
          <w:tcPr>
            <w:tcBorders>
              <w:top w:val="single" w:color="999999" w:sz="1"/>
              <w:left w:val="single" w:color="999999" w:sz="1"/>
              <w:bottom w:val="single" w:color="999999" w:sz="1"/>
              <w:right w:val="single" w:color="999999" w:sz="1"/>
            </w:tcBorders>
          </w:tcPr>
          <w:p>
            <w:r>
              <w:t xml:space="preserve">Arousal</w:t>
            </w:r>
          </w:p>
        </w:tc>
        <w:tc>
          <w:tcPr>
            <w:tcBorders>
              <w:top w:val="single" w:color="999999" w:sz="1"/>
              <w:left w:val="single" w:color="999999" w:sz="1"/>
              <w:bottom w:val="single" w:color="999999" w:sz="1"/>
              <w:right w:val="single" w:color="999999" w:sz="1"/>
            </w:tcBorders>
          </w:tcPr>
          <w:p>
            <w:r>
              <w:t xml:space="preserve">S, ↓T</w:t>
            </w:r>
          </w:p>
        </w:tc>
        <w:tc>
          <w:tcPr>
            <w:tcBorders>
              <w:top w:val="single" w:color="999999" w:sz="1"/>
              <w:left w:val="single" w:color="999999" w:sz="1"/>
              <w:bottom w:val="single" w:color="999999" w:sz="1"/>
              <w:right w:val="single" w:color="999999" w:sz="1"/>
            </w:tcBorders>
          </w:tcPr>
          <w:p>
            <w:r>
              <w:rPr>
                <w:rFonts w:ascii="Courier New" w:cs="Courier New" w:eastAsia="Courier New" w:hAnsi="Courier New"/>
                <w:sz w:val="20"/>
                <w:szCs w:val="20"/>
              </w:rPr>
              <w:t xml:space="preserve">clamp(Σ p_c × a_map[c], 0, 1)</w:t>
            </w:r>
          </w:p>
        </w:tc>
      </w:tr>
      <w:tr>
        <w:tc>
          <w:tcPr>
            <w:tcBorders>
              <w:top w:val="single" w:color="999999" w:sz="1"/>
              <w:left w:val="single" w:color="999999" w:sz="1"/>
              <w:bottom w:val="single" w:color="999999" w:sz="1"/>
              <w:right w:val="single" w:color="999999" w:sz="1"/>
            </w:tcBorders>
          </w:tcPr>
          <w:p>
            <w:r>
              <w:t xml:space="preserve">Contradiction</w:t>
            </w:r>
          </w:p>
        </w:tc>
        <w:tc>
          <w:tcPr>
            <w:tcBorders>
              <w:top w:val="single" w:color="999999" w:sz="1"/>
              <w:left w:val="single" w:color="999999" w:sz="1"/>
              <w:bottom w:val="single" w:color="999999" w:sz="1"/>
              <w:right w:val="single" w:color="999999" w:sz="1"/>
            </w:tcBorders>
          </w:tcPr>
          <w:p>
            <w:r>
              <w:t xml:space="preserve">↑S, ↓F</w:t>
            </w:r>
          </w:p>
        </w:tc>
        <w:tc>
          <w:tcPr>
            <w:tcBorders>
              <w:top w:val="single" w:color="999999" w:sz="1"/>
              <w:left w:val="single" w:color="999999" w:sz="1"/>
              <w:bottom w:val="single" w:color="999999" w:sz="1"/>
              <w:right w:val="single" w:color="999999" w:sz="1"/>
            </w:tcBorders>
          </w:tcPr>
          <w:p>
            <w:r>
              <w:rPr>
                <w:rFonts w:ascii="Courier New" w:cs="Courier New" w:eastAsia="Courier New" w:hAnsi="Courier New"/>
                <w:sz w:val="20"/>
                <w:szCs w:val="20"/>
              </w:rPr>
              <w:t xml:space="preserve">max(0, S − F)</w:t>
            </w:r>
          </w:p>
        </w:tc>
      </w:tr>
      <w:tr>
        <w:tc>
          <w:tcPr>
            <w:tcBorders>
              <w:top w:val="single" w:color="999999" w:sz="1"/>
              <w:left w:val="single" w:color="999999" w:sz="1"/>
              <w:bottom w:val="single" w:color="999999" w:sz="1"/>
              <w:right w:val="single" w:color="999999" w:sz="1"/>
            </w:tcBorders>
          </w:tcPr>
          <w:p>
            <w:r>
              <w:t xml:space="preserve">Periphery</w:t>
            </w:r>
          </w:p>
        </w:tc>
        <w:tc>
          <w:tcPr>
            <w:tcBorders>
              <w:top w:val="single" w:color="999999" w:sz="1"/>
              <w:left w:val="single" w:color="999999" w:sz="1"/>
              <w:bottom w:val="single" w:color="999999" w:sz="1"/>
              <w:right w:val="single" w:color="999999" w:sz="1"/>
            </w:tcBorders>
          </w:tcPr>
          <w:p>
            <w:r>
              <w:t xml:space="preserve">↑T</w:t>
            </w:r>
          </w:p>
        </w:tc>
        <w:tc>
          <w:tcPr>
            <w:tcBorders>
              <w:top w:val="single" w:color="999999" w:sz="1"/>
              <w:left w:val="single" w:color="999999" w:sz="1"/>
              <w:bottom w:val="single" w:color="999999" w:sz="1"/>
              <w:right w:val="single" w:color="999999" w:sz="1"/>
            </w:tcBorders>
          </w:tcPr>
          <w:p>
            <w:r>
              <w:rPr>
                <w:rFonts w:ascii="Courier New" w:cs="Courier New" w:eastAsia="Courier New" w:hAnsi="Courier New"/>
                <w:sz w:val="20"/>
                <w:szCs w:val="20"/>
              </w:rPr>
              <w:t xml:space="preserve">(1 − relevance) × T</w:t>
            </w:r>
          </w:p>
        </w:tc>
      </w:tr>
      <w:tr>
        <w:tc>
          <w:tcPr>
            <w:tcBorders>
              <w:top w:val="single" w:color="999999" w:sz="1"/>
              <w:left w:val="single" w:color="999999" w:sz="1"/>
              <w:bottom w:val="single" w:color="999999" w:sz="1"/>
              <w:right w:val="single" w:color="999999" w:sz="1"/>
            </w:tcBorders>
          </w:tcPr>
          <w:p>
            <w:r>
              <w:t xml:space="preserve">Coverage</w:t>
            </w:r>
          </w:p>
        </w:tc>
        <w:tc>
          <w:tcPr>
            <w:tcBorders>
              <w:top w:val="single" w:color="999999" w:sz="1"/>
              <w:left w:val="single" w:color="999999" w:sz="1"/>
              <w:bottom w:val="single" w:color="999999" w:sz="1"/>
              <w:right w:val="single" w:color="999999" w:sz="1"/>
            </w:tcBorders>
          </w:tcPr>
          <w:p>
            <w:r>
              <w:t xml:space="preserve">↑F</w:t>
            </w:r>
          </w:p>
        </w:tc>
        <w:tc>
          <w:tcPr>
            <w:tcBorders>
              <w:top w:val="single" w:color="999999" w:sz="1"/>
              <w:left w:val="single" w:color="999999" w:sz="1"/>
              <w:bottom w:val="single" w:color="999999" w:sz="1"/>
              <w:right w:val="single" w:color="999999" w:sz="1"/>
            </w:tcBorders>
          </w:tcPr>
          <w:p>
            <w:r>
              <w:rPr>
                <w:rFonts w:ascii="Courier New" w:cs="Courier New" w:eastAsia="Courier New" w:hAnsi="Courier New"/>
                <w:sz w:val="20"/>
                <w:szCs w:val="20"/>
              </w:rPr>
              <w:t xml:space="preserve">F × relevance</w:t>
            </w:r>
          </w:p>
        </w:tc>
      </w:tr>
    </w:tbl>
    <w:p>
      <w:pPr>
        <w:pStyle w:val="Caption"/>
      </w:pPr>
      <w:r>
        <w:t xml:space="preserve">Table 1: Metric definitions and knob dependencies. Arrows indicate direction of influence.</w:t>
      </w:r>
    </w:p>
    <w:p>
      <w:pPr>
        <w:pStyle w:val="Heading2"/>
      </w:pPr>
      <w:r>
        <w:t xml:space="preserve">3.3 Metric Weight Blending</w:t>
      </w:r>
    </w:p>
    <w:p>
      <w:r>
        <w:t xml:space="preserve">Metric weights adapt online using recursive least squares (RLS) to minimize prediction error between composite scores and observed outcomes. Initial weights derive from bootstrap coefficients:</w:t>
      </w:r>
    </w:p>
    <w:p>
      <w:pPr>
        <w:pStyle w:val="Equation"/>
      </w:pPr>
      <w:r>
        <w:rPr>
          <w:rFonts w:ascii="Courier New" w:cs="Courier New" w:eastAsia="Courier New" w:hAnsi="Courier New"/>
          <w:sz w:val="20"/>
          <w:szCs w:val="20"/>
        </w:rPr>
        <w:t xml:space="preserve">w_bootstrap[i] ← sigmoid(c_F[i]×F + c_S[i]×S + c_T[i]×T + d_i)</w:t>
      </w:r>
    </w:p>
    <w:p>
      <w:r>
        <w:t xml:space="preserve">RLS fitting updates coefficients with stability-dependent forgetting:</w:t>
      </w:r>
    </w:p>
    <w:p>
      <w:pPr>
        <w:pStyle w:val="Equation"/>
      </w:pPr>
      <w:r>
        <w:rPr>
          <w:rFonts w:ascii="Courier New" w:cs="Courier New" w:eastAsia="Courier New" w:hAnsi="Courier New"/>
          <w:sz w:val="20"/>
          <w:szCs w:val="20"/>
        </w:rPr>
        <w:t xml:space="preserve">φ(T) = 0.90 + 0.09T</w:t>
      </w:r>
    </w:p>
    <w:p>
      <w:pPr>
        <w:pStyle w:val="Equation"/>
      </w:pPr>
      <w:r>
        <w:rPr>
          <w:rFonts w:ascii="Courier New" w:cs="Courier New" w:eastAsia="Courier New" w:hAnsi="Courier New"/>
          <w:sz w:val="20"/>
          <w:szCs w:val="20"/>
        </w:rPr>
        <w:t xml:space="preserve">N ← round(lerp(64, 512, T))  # fitting window</w:t>
      </w:r>
    </w:p>
    <w:p>
      <w:r>
        <w:t xml:space="preserve">The fitted weights blend with bootstrap weights based on RLS confidence:</w:t>
      </w:r>
    </w:p>
    <w:p>
      <w:pPr>
        <w:pStyle w:val="Equation"/>
      </w:pPr>
      <w:r>
        <w:rPr>
          <w:rFonts w:ascii="Courier New" w:cs="Courier New" w:eastAsia="Courier New" w:hAnsi="Courier New"/>
          <w:sz w:val="20"/>
          <w:szCs w:val="20"/>
        </w:rPr>
        <w:t xml:space="preserve">τ_rls ← lerp(20.0, 80.0, T)</w:t>
      </w:r>
    </w:p>
    <w:p>
      <w:pPr>
        <w:pStyle w:val="Equation"/>
      </w:pPr>
      <w:r>
        <w:rPr>
          <w:rFonts w:ascii="Courier New" w:cs="Courier New" w:eastAsia="Courier New" w:hAnsi="Courier New"/>
          <w:sz w:val="20"/>
          <w:szCs w:val="20"/>
        </w:rPr>
        <w:t xml:space="preserve">confidence_rls ← 1 − exp(−t / τ_rls)</w:t>
      </w:r>
    </w:p>
    <w:p>
      <w:pPr>
        <w:pStyle w:val="Equation"/>
      </w:pPr>
      <w:r>
        <w:rPr>
          <w:rFonts w:ascii="Courier New" w:cs="Courier New" w:eastAsia="Courier New" w:hAnsi="Courier New"/>
          <w:sz w:val="20"/>
          <w:szCs w:val="20"/>
        </w:rPr>
        <w:t xml:space="preserve">weight_i(t) ← (1 − confidence_rls) × w_bootstrap[i] +</w:t>
      </w:r>
    </w:p>
    <w:p>
      <w:pPr>
        <w:pStyle w:val="Equation"/>
      </w:pPr>
      <w:r>
        <w:rPr>
          <w:rFonts w:ascii="Courier New" w:cs="Courier New" w:eastAsia="Courier New" w:hAnsi="Courier New"/>
          <w:sz w:val="20"/>
          <w:szCs w:val="20"/>
        </w:rPr>
        <w:t xml:space="preserve">               confidence_rls × w_rls[i]</w:t>
      </w:r>
    </w:p>
    <w:p>
      <w:pPr>
        <w:pStyle w:val="Heading3"/>
      </w:pPr>
      <w:r>
        <w:t xml:space="preserve">3.3.1 Score Normalization</w:t>
      </w:r>
    </w:p>
    <w:p>
      <w:r>
        <w:t xml:space="preserve">Composite score computation requires careful normalization:</w:t>
      </w:r>
    </w:p>
    <w:p>
      <w:pPr>
        <w:pStyle w:val="Equation"/>
      </w:pPr>
      <w:r>
        <w:rPr>
          <w:rFonts w:ascii="Courier New" w:cs="Courier New" w:eastAsia="Courier New" w:hAnsi="Courier New"/>
          <w:sz w:val="20"/>
          <w:szCs w:val="20"/>
        </w:rPr>
        <w:t xml:space="preserve">for each metric i:</w:t>
      </w:r>
    </w:p>
    <w:p>
      <w:pPr>
        <w:pStyle w:val="Equation"/>
      </w:pPr>
      <w:r>
        <w:rPr>
          <w:rFonts w:ascii="Courier New" w:cs="Courier New" w:eastAsia="Courier New" w:hAnsi="Courier New"/>
          <w:sz w:val="20"/>
          <w:szCs w:val="20"/>
        </w:rPr>
        <w:t xml:space="preserve">    m01[i] = map01(metric[i]) if signed else clamp(metric[i], 0, 1)</w:t>
      </w:r>
    </w:p>
    <w:p>
      <w:pPr>
        <w:pStyle w:val="Equation"/>
      </w:pPr>
      <w:r>
        <w:rPr>
          <w:rFonts w:ascii="Courier New" w:cs="Courier New" w:eastAsia="Courier New" w:hAnsi="Courier New"/>
          <w:sz w:val="20"/>
          <w:szCs w:val="20"/>
        </w:rPr>
        <w:t xml:space="preserve">weight_sum ← Σ weights[i]</w:t>
      </w:r>
    </w:p>
    <w:p>
      <w:pPr>
        <w:pStyle w:val="Equation"/>
      </w:pPr>
      <w:r>
        <w:rPr>
          <w:rFonts w:ascii="Courier New" w:cs="Courier New" w:eastAsia="Courier New" w:hAnsi="Courier New"/>
          <w:sz w:val="20"/>
          <w:szCs w:val="20"/>
        </w:rPr>
        <w:t xml:space="preserve">if weight_sum &lt; ε: return 0</w:t>
      </w:r>
    </w:p>
    <w:p>
      <w:pPr>
        <w:pStyle w:val="Equation"/>
      </w:pPr>
      <w:r>
        <w:rPr>
          <w:rFonts w:ascii="Courier New" w:cs="Courier New" w:eastAsia="Courier New" w:hAnsi="Courier New"/>
          <w:sz w:val="20"/>
          <w:szCs w:val="20"/>
        </w:rPr>
        <w:t xml:space="preserve">weights_norm[i] ← weights[i] / weight_sum</w:t>
      </w:r>
    </w:p>
    <w:p>
      <w:pPr>
        <w:pStyle w:val="Equation"/>
      </w:pPr>
      <w:r>
        <w:rPr>
          <w:rFonts w:ascii="Courier New" w:cs="Courier New" w:eastAsia="Courier New" w:hAnsi="Courier New"/>
          <w:sz w:val="20"/>
          <w:szCs w:val="20"/>
        </w:rPr>
        <w:t xml:space="preserve">score ← clamp(Σ weights_norm[i] × m01[i], 0, 1)</w:t>
      </w:r>
    </w:p>
    <w:p>
      <w:r>
        <w:t xml:space="preserve">Weight normalization is critical: with 12 metrics and raw weights averaging ~0.6, the sum approaches 7.2. Without normalization, weighted sums would saturate and collapse variance.</w:t>
      </w:r>
    </w:p>
    <w:p>
      <w:r>
        <w:br w:type="page"/>
      </w:r>
    </w:p>
    <w:p>
      <w:pPr>
        <w:pStyle w:val="Heading1"/>
      </w:pPr>
      <w:r>
        <w:t xml:space="preserve">4. Dynamic Thresholding and Homeostatic Control</w:t>
      </w:r>
    </w:p>
    <w:p>
      <w:r>
        <w:t xml:space="preserve">The write gate compares composite scores against an adaptive threshold θ_dynamic. This section details the threshold evolution algorithm incorporating Bayesian prior-evidence blending and homeostatic rate control.</w:t>
      </w:r>
    </w:p>
    <w:p>
      <w:pPr>
        <w:pStyle w:val="Heading2"/>
      </w:pPr>
      <w:r>
        <w:t xml:space="preserve">4.1 Prior-Evidence Blending</w:t>
      </w:r>
    </w:p>
    <w:p>
      <w:r>
        <w:t xml:space="preserve">The threshold prior derives from knob settings:</w:t>
      </w:r>
    </w:p>
    <w:p>
      <w:pPr>
        <w:pStyle w:val="Equation"/>
      </w:pPr>
      <w:r>
        <w:rPr>
          <w:rFonts w:ascii="Courier New" w:cs="Courier New" w:eastAsia="Courier New" w:hAnsi="Courier New"/>
          <w:sz w:val="20"/>
          <w:szCs w:val="20"/>
        </w:rPr>
        <w:t xml:space="preserve">θ_prior(F, S, T) = lerp(0.10, 0.30, T) × (1 − 0.3S)</w:t>
      </w:r>
    </w:p>
    <w:p>
      <w:r>
        <w:t xml:space="preserve">Observed evidence comes from the 90th percentile of recent scores:</w:t>
      </w:r>
    </w:p>
    <w:p>
      <w:pPr>
        <w:pStyle w:val="Equation"/>
      </w:pPr>
      <w:r>
        <w:rPr>
          <w:rFonts w:ascii="Courier New" w:cs="Courier New" w:eastAsia="Courier New" w:hAnsi="Courier New"/>
          <w:sz w:val="20"/>
          <w:szCs w:val="20"/>
        </w:rPr>
        <w:t xml:space="preserve">w ← w_score(T)</w:t>
      </w:r>
    </w:p>
    <w:p>
      <w:pPr>
        <w:pStyle w:val="Equation"/>
      </w:pPr>
      <w:r>
        <w:rPr>
          <w:rFonts w:ascii="Courier New" w:cs="Courier New" w:eastAsia="Courier New" w:hAnsi="Courier New"/>
          <w:sz w:val="20"/>
          <w:szCs w:val="20"/>
        </w:rPr>
        <w:t xml:space="preserve">observed_p90 ← percentile(scores[t−w:t], 90)</w:t>
      </w:r>
    </w:p>
    <w:p>
      <w:r>
        <w:t xml:space="preserve">Prior and evidence masses weight the blend:</w:t>
      </w:r>
    </w:p>
    <w:p>
      <w:pPr>
        <w:pStyle w:val="Equation"/>
      </w:pPr>
      <w:r>
        <w:rPr>
          <w:rFonts w:ascii="Courier New" w:cs="Courier New" w:eastAsia="Courier New" w:hAnsi="Courier New"/>
          <w:sz w:val="20"/>
          <w:szCs w:val="20"/>
        </w:rPr>
        <w:t xml:space="preserve">ρ_prior ← prior_mass(T) = round(lerp(2, 32, T))</w:t>
      </w:r>
    </w:p>
    <w:p>
      <w:pPr>
        <w:pStyle w:val="Equation"/>
      </w:pPr>
      <w:r>
        <w:rPr>
          <w:rFonts w:ascii="Courier New" w:cs="Courier New" w:eastAsia="Courier New" w:hAnsi="Courier New"/>
          <w:sz w:val="20"/>
          <w:szCs w:val="20"/>
        </w:rPr>
        <w:t xml:space="preserve">ρ_obs ← u(t) × min(w, count)</w:t>
      </w:r>
    </w:p>
    <w:p>
      <w:r>
        <w:t xml:space="preserve">The target threshold blends prior and evidence:</w:t>
      </w:r>
    </w:p>
    <w:p>
      <w:pPr>
        <w:pStyle w:val="Equation"/>
      </w:pPr>
      <w:r>
        <w:rPr>
          <w:rFonts w:ascii="Courier New" w:cs="Courier New" w:eastAsia="Courier New" w:hAnsi="Courier New"/>
          <w:sz w:val="20"/>
          <w:szCs w:val="20"/>
        </w:rPr>
        <w:t xml:space="preserve">θ_target ← (ρ_prior × θ_prior + ρ_obs × observed_p90) /</w:t>
      </w:r>
    </w:p>
    <w:p>
      <w:pPr>
        <w:pStyle w:val="Equation"/>
      </w:pPr>
      <w:r>
        <w:rPr>
          <w:rFonts w:ascii="Courier New" w:cs="Courier New" w:eastAsia="Courier New" w:hAnsi="Courier New"/>
          <w:sz w:val="20"/>
          <w:szCs w:val="20"/>
        </w:rPr>
        <w:t xml:space="preserve">            max(ε, ρ_prior + ρ_obs)</w:t>
      </w:r>
    </w:p>
    <w:p>
      <w:r>
        <w:t xml:space="preserve">High Stability increases prior mass, making the system more resistant to observed deviations. High uncertainty increases evidence mass, allowing faster adaptation to volatile conditions.</w:t>
      </w:r>
    </w:p>
    <w:p>
      <w:pPr>
        <w:pStyle w:val="Heading2"/>
      </w:pPr>
      <w:r>
        <w:t xml:space="preserve">4.2 Homeostatic Rate Control</w:t>
      </w:r>
    </w:p>
    <w:p>
      <w:r>
        <w:t xml:space="preserve">The controller maintains write rates near the target setpoint through continuous-time estimation with effective sample size (ESS) reliability weighting.</w:t>
      </w:r>
    </w:p>
    <w:p>
      <w:pPr>
        <w:pStyle w:val="Heading3"/>
      </w:pPr>
      <w:r>
        <w:t xml:space="preserve">4.2.1 Rate Estimation</w:t>
      </w:r>
    </w:p>
    <w:p>
      <w:pPr>
        <w:pStyle w:val="Equation"/>
      </w:pPr>
      <w:r>
        <w:rPr>
          <w:rFonts w:ascii="Courier New" w:cs="Courier New" w:eastAsia="Courier New" w:hAnsi="Courier New"/>
          <w:sz w:val="20"/>
          <w:szCs w:val="20"/>
        </w:rPr>
        <w:t xml:space="preserve">Δt ← now − last_timestamp</w:t>
      </w:r>
    </w:p>
    <w:p>
      <w:pPr>
        <w:pStyle w:val="Equation"/>
      </w:pPr>
      <w:r>
        <w:rPr>
          <w:rFonts w:ascii="Courier New" w:cs="Courier New" w:eastAsia="Courier New" w:hAnsi="Courier New"/>
          <w:sz w:val="20"/>
          <w:szCs w:val="20"/>
        </w:rPr>
        <w:t xml:space="preserve">Δt ← max(Δt, 10⁻³)  # minimum 1ms</w:t>
      </w:r>
    </w:p>
    <w:p>
      <w:pPr>
        <w:pStyle w:val="Equation"/>
      </w:pPr>
      <w:r>
        <w:rPr>
          <w:rFonts w:ascii="Courier New" w:cs="Courier New" w:eastAsia="Courier New" w:hAnsi="Courier New"/>
          <w:sz w:val="20"/>
          <w:szCs w:val="20"/>
        </w:rPr>
        <w:t xml:space="preserve">α_dt ← 1 − exp(−Δt / 1.0)</w:t>
      </w:r>
    </w:p>
    <w:p>
      <w:pPr>
        <w:pStyle w:val="Equation"/>
      </w:pPr>
      <w:r>
        <w:rPr>
          <w:rFonts w:ascii="Courier New" w:cs="Courier New" w:eastAsia="Courier New" w:hAnsi="Courier New"/>
          <w:sz w:val="20"/>
          <w:szCs w:val="20"/>
        </w:rPr>
        <w:t xml:space="preserve">dt_ema ← (1 − α_dt) × dt_ema + α_dt × Δt</w:t>
      </w:r>
    </w:p>
    <w:p>
      <w:pPr>
        <w:pStyle w:val="Equation"/>
      </w:pPr>
      <w:r>
        <w:rPr>
          <w:rFonts w:ascii="Courier New" w:cs="Courier New" w:eastAsia="Courier New" w:hAnsi="Courier New"/>
          <w:sz w:val="20"/>
          <w:szCs w:val="20"/>
        </w:rPr>
        <w:t xml:space="preserve">dt_base ← max(dt_ema, 1.0)</w:t>
      </w:r>
    </w:p>
    <w:p>
      <w:r>
        <w:t xml:space="preserve">The rate time constant scales with Stability:</w:t>
      </w:r>
    </w:p>
    <w:p>
      <w:pPr>
        <w:pStyle w:val="Equation"/>
      </w:pPr>
      <w:r>
        <w:rPr>
          <w:rFonts w:ascii="Courier New" w:cs="Courier New" w:eastAsia="Courier New" w:hAnsi="Courier New"/>
          <w:sz w:val="20"/>
          <w:szCs w:val="20"/>
        </w:rPr>
        <w:t xml:space="preserve">τ_rate ← max(2^(3T) × dt_base, 1.0)</w:t>
      </w:r>
    </w:p>
    <w:p>
      <w:pPr>
        <w:pStyle w:val="Equation"/>
      </w:pPr>
      <w:r>
        <w:rPr>
          <w:rFonts w:ascii="Courier New" w:cs="Courier New" w:eastAsia="Courier New" w:hAnsi="Courier New"/>
          <w:sz w:val="20"/>
          <w:szCs w:val="20"/>
        </w:rPr>
        <w:t xml:space="preserve">α ← 1 − exp(−Δt / τ_rate)</w:t>
      </w:r>
    </w:p>
    <w:p>
      <w:r>
        <w:t xml:space="preserve">Instantaneous rate estimation with bias correction. Δwrites is the binary indicator (0 or 1) of whether a write occurred during the current timestep:</w:t>
      </w:r>
    </w:p>
    <w:p>
      <w:pPr>
        <w:pStyle w:val="Equation"/>
      </w:pPr>
      <w:r>
        <w:rPr>
          <w:rFonts w:ascii="Courier New" w:cs="Courier New" w:eastAsia="Courier New" w:hAnsi="Courier New"/>
          <w:sz w:val="20"/>
          <w:szCs w:val="20"/>
        </w:rPr>
        <w:t xml:space="preserve">Δwrites ← 1 if write_memory else 0  # binary write event</w:t>
      </w:r>
    </w:p>
    <w:p>
      <w:pPr>
        <w:pStyle w:val="Equation"/>
      </w:pPr>
      <w:r>
        <w:rPr>
          <w:rFonts w:ascii="Courier New" w:cs="Courier New" w:eastAsia="Courier New" w:hAnsi="Courier New"/>
          <w:sz w:val="20"/>
          <w:szCs w:val="20"/>
        </w:rPr>
        <w:t xml:space="preserve">ρ_inst ← (Δwrites / Δt) × 60  # writes per minute</w:t>
      </w:r>
    </w:p>
    <w:p>
      <w:pPr>
        <w:pStyle w:val="Equation"/>
      </w:pPr>
      <w:r>
        <w:rPr>
          <w:rFonts w:ascii="Courier New" w:cs="Courier New" w:eastAsia="Courier New" w:hAnsi="Courier New"/>
          <w:sz w:val="20"/>
          <w:szCs w:val="20"/>
        </w:rPr>
        <w:t xml:space="preserve">m_rate ← (1 − α) × m_rate + α × ρ_inst</w:t>
      </w:r>
    </w:p>
    <w:p>
      <w:pPr>
        <w:pStyle w:val="Equation"/>
      </w:pPr>
      <w:r>
        <w:rPr>
          <w:rFonts w:ascii="Courier New" w:cs="Courier New" w:eastAsia="Courier New" w:hAnsi="Courier New"/>
          <w:sz w:val="20"/>
          <w:szCs w:val="20"/>
        </w:rPr>
        <w:t xml:space="preserve">denom ← max(1 − (1 − α)^(rate_ticks + 1), ε)</w:t>
      </w:r>
    </w:p>
    <w:p>
      <w:pPr>
        <w:pStyle w:val="Equation"/>
      </w:pPr>
      <w:r>
        <w:rPr>
          <w:rFonts w:ascii="Courier New" w:cs="Courier New" w:eastAsia="Courier New" w:hAnsi="Courier New"/>
          <w:sz w:val="20"/>
          <w:szCs w:val="20"/>
        </w:rPr>
        <w:t xml:space="preserve">ρ_hat ← m_rate / denom  # bias-corrected estimate</w:t>
      </w:r>
    </w:p>
    <w:p>
      <w:pPr>
        <w:pStyle w:val="Heading3"/>
      </w:pPr>
      <w:r>
        <w:t xml:space="preserve">4.2.2 Effective Sample Size</w:t>
      </w:r>
    </w:p>
    <w:p>
      <w:r>
        <w:t xml:space="preserve">ESS estimates the effective number of independent samples in the EMA, using a heuristic inspired by Liu &amp; Chen (1998):</w:t>
      </w:r>
    </w:p>
    <w:p>
      <w:pPr>
        <w:pStyle w:val="Equation"/>
      </w:pPr>
      <w:r>
        <w:rPr>
          <w:rFonts w:ascii="Courier New" w:cs="Courier New" w:eastAsia="Courier New" w:hAnsi="Courier New"/>
          <w:sz w:val="20"/>
          <w:szCs w:val="20"/>
        </w:rPr>
        <w:t xml:space="preserve">β ← max(0, 1 − α)</w:t>
      </w:r>
    </w:p>
    <w:p>
      <w:pPr>
        <w:pStyle w:val="Equation"/>
      </w:pPr>
      <w:r>
        <w:rPr>
          <w:rFonts w:ascii="Courier New" w:cs="Courier New" w:eastAsia="Courier New" w:hAnsi="Courier New"/>
          <w:sz w:val="20"/>
          <w:szCs w:val="20"/>
        </w:rPr>
        <w:t xml:space="preserve">ESS ← min((1 + β) / max(1 − β, ε), 100)</w:t>
      </w:r>
    </w:p>
    <w:p>
      <w:pPr>
        <w:pStyle w:val="Equation"/>
      </w:pPr>
      <w:r>
        <w:rPr>
          <w:rFonts w:ascii="Courier New" w:cs="Courier New" w:eastAsia="Courier New" w:hAnsi="Courier New"/>
          <w:sz w:val="20"/>
          <w:szCs w:val="20"/>
        </w:rPr>
        <w:t xml:space="preserve">reliability ← 1 − exp(−ESS × (1 − T))</w:t>
      </w:r>
    </w:p>
    <w:p>
      <w:r>
        <w:t xml:space="preserve">High Stability dampens reliability, preventing aggressive corrections in conservative regimes.</w:t>
      </w:r>
    </w:p>
    <w:p>
      <w:pPr>
        <w:pStyle w:val="Heading3"/>
      </w:pPr>
      <w:r>
        <w:t xml:space="preserve">4.2.3 Homeostatic Correction</w:t>
      </w:r>
    </w:p>
    <w:p>
      <w:r>
        <w:t xml:space="preserve">The rate error drives threshold adjustment:</w:t>
      </w:r>
    </w:p>
    <w:p>
      <w:pPr>
        <w:pStyle w:val="Equation"/>
      </w:pPr>
      <w:r>
        <w:rPr>
          <w:rFonts w:ascii="Courier New" w:cs="Courier New" w:eastAsia="Courier New" w:hAnsi="Courier New"/>
          <w:sz w:val="20"/>
          <w:szCs w:val="20"/>
        </w:rPr>
        <w:t xml:space="preserve">rate_error ← tanh((ρ_hat − rate_target_t) /</w:t>
      </w:r>
    </w:p>
    <w:p>
      <w:pPr>
        <w:pStyle w:val="Equation"/>
      </w:pPr>
      <w:r>
        <w:rPr>
          <w:rFonts w:ascii="Courier New" w:cs="Courier New" w:eastAsia="Courier New" w:hAnsi="Courier New"/>
          <w:sz w:val="20"/>
          <w:szCs w:val="20"/>
        </w:rPr>
        <w:t xml:space="preserve">                  max(rate_target_t, ε))</w:t>
      </w:r>
    </w:p>
    <w:p>
      <w:pPr>
        <w:pStyle w:val="Equation"/>
      </w:pPr>
      <w:r>
        <w:rPr>
          <w:rFonts w:ascii="Courier New" w:cs="Courier New" w:eastAsia="Courier New" w:hAnsi="Courier New"/>
          <w:sz w:val="20"/>
          <w:szCs w:val="20"/>
        </w:rPr>
        <w:t xml:space="preserve">κ_r = 0.10  # rate error gain</w:t>
      </w:r>
    </w:p>
    <w:p>
      <w:pPr>
        <w:pStyle w:val="Equation"/>
      </w:pPr>
      <w:r>
        <w:rPr>
          <w:rFonts w:ascii="Courier New" w:cs="Courier New" w:eastAsia="Courier New" w:hAnsi="Courier New"/>
          <w:sz w:val="20"/>
          <w:szCs w:val="20"/>
        </w:rPr>
        <w:t xml:space="preserve">cap_homeo ← 0.25 × hysteresis_t</w:t>
      </w:r>
    </w:p>
    <w:p>
      <w:pPr>
        <w:pStyle w:val="Equation"/>
      </w:pPr>
      <w:r>
        <w:rPr>
          <w:rFonts w:ascii="Courier New" w:cs="Courier New" w:eastAsia="Courier New" w:hAnsi="Courier New"/>
          <w:sz w:val="20"/>
          <w:szCs w:val="20"/>
        </w:rPr>
        <w:t xml:space="preserve">Δθ_homeo ← clamp(reliability × κ_r × (1 − T) ×</w:t>
      </w:r>
    </w:p>
    <w:p>
      <w:pPr>
        <w:pStyle w:val="Equation"/>
      </w:pPr>
      <w:r>
        <w:rPr>
          <w:rFonts w:ascii="Courier New" w:cs="Courier New" w:eastAsia="Courier New" w:hAnsi="Courier New"/>
          <w:sz w:val="20"/>
          <w:szCs w:val="20"/>
        </w:rPr>
        <w:t xml:space="preserve">                  (1 − maturity(t)) × rate_error,</w:t>
      </w:r>
    </w:p>
    <w:p>
      <w:pPr>
        <w:pStyle w:val="Equation"/>
      </w:pPr>
      <w:r>
        <w:rPr>
          <w:rFonts w:ascii="Courier New" w:cs="Courier New" w:eastAsia="Courier New" w:hAnsi="Courier New"/>
          <w:sz w:val="20"/>
          <w:szCs w:val="20"/>
        </w:rPr>
        <w:t xml:space="preserve">                  −cap_homeo, +cap_homeo)</w:t>
      </w:r>
    </w:p>
    <w:p>
      <w:r>
        <w:t xml:space="preserve">The correction scales with reliability and is attenuated by both Stability and maturity, ensuring conservative, mature systems make minimal homeostatic adjustments.</w:t>
      </w:r>
    </w:p>
    <w:p>
      <w:pPr>
        <w:pStyle w:val="Heading3"/>
      </w:pPr>
      <w:r>
        <w:t xml:space="preserve">4.2.4 Sensitivity-Based Threshold Adjustment</w:t>
      </w:r>
    </w:p>
    <w:p>
      <w:r>
        <w:t xml:space="preserve">Sensitivity modulates threshold based on recent score volatility:</w:t>
      </w:r>
    </w:p>
    <w:p>
      <w:pPr>
        <w:pStyle w:val="Equation"/>
      </w:pPr>
      <w:r>
        <w:rPr>
          <w:rFonts w:ascii="Courier New" w:cs="Courier New" w:eastAsia="Courier New" w:hAnsi="Courier New"/>
          <w:sz w:val="20"/>
          <w:szCs w:val="20"/>
        </w:rPr>
        <w:t xml:space="preserve">σ_scores ← std(scores[t−w:t])</w:t>
      </w:r>
    </w:p>
    <w:p>
      <w:pPr>
        <w:pStyle w:val="Equation"/>
      </w:pPr>
      <w:r>
        <w:rPr>
          <w:rFonts w:ascii="Courier New" w:cs="Courier New" w:eastAsia="Courier New" w:hAnsi="Courier New"/>
          <w:sz w:val="20"/>
          <w:szCs w:val="20"/>
        </w:rPr>
        <w:t xml:space="preserve">κ_sens = 0.08  # sensitivity gain</w:t>
      </w:r>
    </w:p>
    <w:p>
      <w:pPr>
        <w:pStyle w:val="Equation"/>
      </w:pPr>
      <w:r>
        <w:rPr>
          <w:rFonts w:ascii="Courier New" w:cs="Courier New" w:eastAsia="Courier New" w:hAnsi="Courier New"/>
          <w:sz w:val="20"/>
          <w:szCs w:val="20"/>
        </w:rPr>
        <w:t xml:space="preserve">cap_sens ← 0.20 × hysteresis_t</w:t>
      </w:r>
    </w:p>
    <w:p>
      <w:pPr>
        <w:pStyle w:val="Equation"/>
      </w:pPr>
      <w:r>
        <w:rPr>
          <w:rFonts w:ascii="Courier New" w:cs="Courier New" w:eastAsia="Courier New" w:hAnsi="Courier New"/>
          <w:sz w:val="20"/>
          <w:szCs w:val="20"/>
        </w:rPr>
        <w:t xml:space="preserve">Δθ_sens ← clamp(−κ_sens × S × (σ_scores − 0.1),</w:t>
      </w:r>
    </w:p>
    <w:p>
      <w:pPr>
        <w:pStyle w:val="Equation"/>
      </w:pPr>
      <w:r>
        <w:rPr>
          <w:rFonts w:ascii="Courier New" w:cs="Courier New" w:eastAsia="Courier New" w:hAnsi="Courier New"/>
          <w:sz w:val="20"/>
          <w:szCs w:val="20"/>
        </w:rPr>
        <w:t xml:space="preserve">                −cap_sens, +cap_sens)</w:t>
      </w:r>
    </w:p>
    <w:p>
      <w:r>
        <w:t xml:space="preserve">High score variance with high Sensitivity lowers threshold, capturing more volatile signals.</w:t>
      </w:r>
    </w:p>
    <w:p>
      <w:pPr>
        <w:pStyle w:val="Heading3"/>
      </w:pPr>
      <w:r>
        <w:t xml:space="preserve">4.2.5 Precision-Based Threshold Adjustment</w:t>
      </w:r>
    </w:p>
    <w:p>
      <w:r>
        <w:t xml:space="preserve">Focus-driven precision tightens threshold when structural coherence is high:</w:t>
      </w:r>
    </w:p>
    <w:p>
      <w:pPr>
        <w:pStyle w:val="Equation"/>
      </w:pPr>
      <w:r>
        <w:rPr>
          <w:rFonts w:ascii="Courier New" w:cs="Courier New" w:eastAsia="Courier New" w:hAnsi="Courier New"/>
          <w:sz w:val="20"/>
          <w:szCs w:val="20"/>
        </w:rPr>
        <w:t xml:space="preserve">κ_prec = 0.06  # precision gain</w:t>
      </w:r>
    </w:p>
    <w:p>
      <w:pPr>
        <w:pStyle w:val="Equation"/>
      </w:pPr>
      <w:r>
        <w:rPr>
          <w:rFonts w:ascii="Courier New" w:cs="Courier New" w:eastAsia="Courier New" w:hAnsi="Courier New"/>
          <w:sz w:val="20"/>
          <w:szCs w:val="20"/>
        </w:rPr>
        <w:t xml:space="preserve">cap_prec ← 0.15 × hysteresis_t</w:t>
      </w:r>
    </w:p>
    <w:p>
      <w:pPr>
        <w:pStyle w:val="Equation"/>
      </w:pPr>
      <w:r>
        <w:rPr>
          <w:rFonts w:ascii="Courier New" w:cs="Courier New" w:eastAsia="Courier New" w:hAnsi="Courier New"/>
          <w:sz w:val="20"/>
          <w:szCs w:val="20"/>
        </w:rPr>
        <w:t xml:space="preserve">Δθ_prec ← clamp(κ_prec × F × (coherence_struct_t − 0.5),</w:t>
      </w:r>
    </w:p>
    <w:p>
      <w:pPr>
        <w:pStyle w:val="Equation"/>
      </w:pPr>
      <w:r>
        <w:rPr>
          <w:rFonts w:ascii="Courier New" w:cs="Courier New" w:eastAsia="Courier New" w:hAnsi="Courier New"/>
          <w:sz w:val="20"/>
          <w:szCs w:val="20"/>
        </w:rPr>
        <w:t xml:space="preserve">                −cap_prec, +cap_prec)</w:t>
      </w:r>
    </w:p>
    <w:p>
      <w:r>
        <w:t xml:space="preserve">High structural coherence with high Focus raises threshold, enforcing stricter relevance filtering.</w:t>
      </w:r>
    </w:p>
    <w:p>
      <w:pPr>
        <w:pStyle w:val="Heading2"/>
      </w:pPr>
      <w:r>
        <w:t xml:space="preserve">4.3 Threshold Integration</w:t>
      </w:r>
    </w:p>
    <w:p>
      <w:r>
        <w:t xml:space="preserve">All threshold deltas combine and pass through safety limiting. The emotion and mood deltas from Section 2.2.3-2.2.4 are denoted Δθ_emo = ΔThreshold_emotion_t and Δθ_mood = ΔThreshold_mood_t:</w:t>
      </w:r>
    </w:p>
    <w:p>
      <w:pPr>
        <w:pStyle w:val="Equation"/>
      </w:pPr>
      <w:r>
        <w:rPr>
          <w:rFonts w:ascii="Courier New" w:cs="Courier New" w:eastAsia="Courier New" w:hAnsi="Courier New"/>
          <w:sz w:val="20"/>
          <w:szCs w:val="20"/>
        </w:rPr>
        <w:t xml:space="preserve">Δθ_total ← Δθ_sens + Δθ_homeo + Δθ_prec + Δθ_emo + Δθ_mood</w:t>
      </w:r>
    </w:p>
    <w:p>
      <w:pPr>
        <w:pStyle w:val="Equation"/>
      </w:pPr>
      <w:r>
        <w:rPr>
          <w:rFonts w:ascii="Courier New" w:cs="Courier New" w:eastAsia="Courier New" w:hAnsi="Courier New"/>
          <w:sz w:val="20"/>
          <w:szCs w:val="20"/>
        </w:rPr>
        <w:t xml:space="preserve">cap_total ← max_ΔT_per_min(t) × (Δt / 60.0)</w:t>
      </w:r>
    </w:p>
    <w:p>
      <w:pPr>
        <w:pStyle w:val="Equation"/>
      </w:pPr>
      <w:r>
        <w:rPr>
          <w:rFonts w:ascii="Courier New" w:cs="Courier New" w:eastAsia="Courier New" w:hAnsi="Courier New"/>
          <w:sz w:val="20"/>
          <w:szCs w:val="20"/>
        </w:rPr>
        <w:t xml:space="preserve">Δθ_limited ← clamp(Δθ_total, −cap_total, +cap_total)</w:t>
      </w:r>
    </w:p>
    <w:p>
      <w:pPr>
        <w:pStyle w:val="Equation"/>
      </w:pPr>
      <w:r>
        <w:rPr>
          <w:rFonts w:ascii="Courier New" w:cs="Courier New" w:eastAsia="Courier New" w:hAnsi="Courier New"/>
          <w:sz w:val="20"/>
          <w:szCs w:val="20"/>
        </w:rPr>
        <w:t xml:space="preserve">θ_dynamic_t ← clamp(EWMA(θ_dynamic_{t−1}, θ_target,</w:t>
      </w:r>
    </w:p>
    <w:p>
      <w:pPr>
        <w:pStyle w:val="Equation"/>
      </w:pPr>
      <w:r>
        <w:rPr>
          <w:rFonts w:ascii="Courier New" w:cs="Courier New" w:eastAsia="Courier New" w:hAnsi="Courier New"/>
          <w:sz w:val="20"/>
          <w:szCs w:val="20"/>
        </w:rPr>
        <w:t xml:space="preserve">                        α = α_T(t)) + Δθ_limited,</w:t>
      </w:r>
    </w:p>
    <w:p>
      <w:pPr>
        <w:pStyle w:val="Equation"/>
      </w:pPr>
      <w:r>
        <w:rPr>
          <w:rFonts w:ascii="Courier New" w:cs="Courier New" w:eastAsia="Courier New" w:hAnsi="Courier New"/>
          <w:sz w:val="20"/>
          <w:szCs w:val="20"/>
        </w:rPr>
        <w:t xml:space="preserve">                    T_min(t), T_max(t))</w:t>
      </w:r>
    </w:p>
    <w:p>
      <w:r>
        <w:t xml:space="preserve">Hysteresis evolves toward the stability-derived base:</w:t>
      </w:r>
    </w:p>
    <w:p>
      <w:pPr>
        <w:pStyle w:val="Equation"/>
      </w:pPr>
      <w:r>
        <w:rPr>
          <w:rFonts w:ascii="Courier New" w:cs="Courier New" w:eastAsia="Courier New" w:hAnsi="Courier New"/>
          <w:sz w:val="20"/>
          <w:szCs w:val="20"/>
        </w:rPr>
        <w:t xml:space="preserve">hysteresis_t ← clamp(EWMA(hysteresis_{t−1},</w:t>
      </w:r>
    </w:p>
    <w:p>
      <w:pPr>
        <w:pStyle w:val="Equation"/>
      </w:pPr>
      <w:r>
        <w:rPr>
          <w:rFonts w:ascii="Courier New" w:cs="Courier New" w:eastAsia="Courier New" w:hAnsi="Courier New"/>
          <w:sz w:val="20"/>
          <w:szCs w:val="20"/>
        </w:rPr>
        <w:t xml:space="preserve">                         base_band(T), α = α_T(t)),</w:t>
      </w:r>
    </w:p>
    <w:p>
      <w:pPr>
        <w:pStyle w:val="Equation"/>
      </w:pPr>
      <w:r>
        <w:rPr>
          <w:rFonts w:ascii="Courier New" w:cs="Courier New" w:eastAsia="Courier New" w:hAnsi="Courier New"/>
          <w:sz w:val="20"/>
          <w:szCs w:val="20"/>
        </w:rPr>
        <w:t xml:space="preserve">                    band_min, band_max)</w:t>
      </w:r>
    </w:p>
    <w:p>
      <w:pPr>
        <w:pStyle w:val="Heading2"/>
      </w:pPr>
      <w:r>
        <w:t xml:space="preserve">4.4 Write Pacing and Memory Accumulation</w:t>
      </w:r>
    </w:p>
    <w:p>
      <w:r>
        <w:t xml:space="preserve">The write gate operates per-signal, but coherent "thoughts" often span multiple signals. This section introduces memory-level accumulation that groups signals into natural units before storage decisions, inspired by Event Segmentation Theory (Zacks &amp; Swallow, 2007).</w:t>
      </w:r>
    </w:p>
    <w:p>
      <w:r>
        <w:t xml:space="preserve">This approach draws from EM-LLM (Fountas et al., 2024), which segments token sequences into episodic events using surprise-based boundary detection refined by graph-theoretic cohesion metrics. Their work shows that combining prediction error signals with within-segment coherence produces boundaries strongly correlated with human event perception. Our adaptation uses embedding drift as a proxy for surprise and cosine similarity for cohesion, enabling modality-agnostic operation across text tokens, audio chunks, video frames, or any signal stream.</w:t>
      </w:r>
    </w:p>
    <w:p>
      <w:pPr>
        <w:pStyle w:val="Heading3"/>
      </w:pPr>
      <w:r>
        <w:t xml:space="preserve">4.4.1 Memory Accumulator State</w:t>
      </w:r>
    </w:p>
    <w:p>
      <w:r>
        <w:t xml:space="preserve">Each source stream maintains accumulator state:</w:t>
      </w:r>
    </w:p>
    <w:p>
      <w:pPr>
        <w:pStyle w:val="Equation"/>
      </w:pPr>
      <w:r>
        <w:rPr>
          <w:rFonts w:ascii="Courier New" w:cs="Courier New" w:eastAsia="Courier New" w:hAnsi="Courier New"/>
          <w:sz w:val="20"/>
          <w:szCs w:val="20"/>
        </w:rPr>
        <w:t xml:space="preserve">μ_acc ← 256d running mean embedding</w:t>
      </w:r>
    </w:p>
    <w:p>
      <w:pPr>
        <w:pStyle w:val="Equation"/>
      </w:pPr>
      <w:r>
        <w:rPr>
          <w:rFonts w:ascii="Courier New" w:cs="Courier New" w:eastAsia="Courier New" w:hAnsi="Courier New"/>
          <w:sz w:val="20"/>
          <w:szCs w:val="20"/>
        </w:rPr>
        <w:t xml:space="preserve">D_acc ← accumulated drift within memory</w:t>
      </w:r>
    </w:p>
    <w:p>
      <w:pPr>
        <w:pStyle w:val="Equation"/>
      </w:pPr>
      <w:r>
        <w:rPr>
          <w:rFonts w:ascii="Courier New" w:cs="Courier New" w:eastAsia="Courier New" w:hAnsi="Courier New"/>
          <w:sz w:val="20"/>
          <w:szCs w:val="20"/>
        </w:rPr>
        <w:t xml:space="preserve">s_sum ← sum of signal scores in memory</w:t>
      </w:r>
    </w:p>
    <w:p>
      <w:pPr>
        <w:pStyle w:val="Equation"/>
      </w:pPr>
      <w:r>
        <w:rPr>
          <w:rFonts w:ascii="Courier New" w:cs="Courier New" w:eastAsia="Courier New" w:hAnsi="Courier New"/>
          <w:sz w:val="20"/>
          <w:szCs w:val="20"/>
        </w:rPr>
        <w:t xml:space="preserve">s_max ← max signal score in memory</w:t>
      </w:r>
    </w:p>
    <w:p>
      <w:pPr>
        <w:pStyle w:val="Equation"/>
      </w:pPr>
      <w:r>
        <w:rPr>
          <w:rFonts w:ascii="Courier New" w:cs="Courier New" w:eastAsia="Courier New" w:hAnsi="Courier New"/>
          <w:sz w:val="20"/>
          <w:szCs w:val="20"/>
        </w:rPr>
        <w:t xml:space="preserve">n ← count of signals in memory</w:t>
      </w:r>
    </w:p>
    <w:p>
      <w:pPr>
        <w:pStyle w:val="Equation"/>
      </w:pPr>
      <w:r>
        <w:rPr>
          <w:rFonts w:ascii="Courier New" w:cs="Courier New" w:eastAsia="Courier New" w:hAnsi="Courier New"/>
          <w:sz w:val="20"/>
          <w:szCs w:val="20"/>
        </w:rPr>
        <w:t xml:space="preserve">e_peak ← embedding of highest-scoring signal</w:t>
      </w:r>
    </w:p>
    <w:p>
      <w:pPr>
        <w:pStyle w:val="Equation"/>
      </w:pPr>
      <w:r>
        <w:rPr>
          <w:rFonts w:ascii="Courier New" w:cs="Courier New" w:eastAsia="Courier New" w:hAnsi="Courier New"/>
          <w:sz w:val="20"/>
          <w:szCs w:val="20"/>
        </w:rPr>
        <w:t xml:space="preserve">t_start ← timestamp of accumulation start</w:t>
      </w:r>
    </w:p>
    <w:p>
      <w:pPr>
        <w:pStyle w:val="Equation"/>
      </w:pPr>
      <w:r>
        <w:rPr>
          <w:rFonts w:ascii="Courier New" w:cs="Courier New" w:eastAsia="Courier New" w:hAnsi="Courier New"/>
          <w:sz w:val="20"/>
          <w:szCs w:val="20"/>
        </w:rPr>
        <w:t xml:space="preserve">last_signal_ts ← timestamp of previous signal (for gap detection)</w:t>
      </w:r>
    </w:p>
    <w:p>
      <w:r>
        <w:t xml:space="preserve">On each signal, update running statistics (note: n is the count before this signal):</w:t>
      </w:r>
    </w:p>
    <w:p>
      <w:pPr>
        <w:pStyle w:val="Equation"/>
      </w:pPr>
      <w:r>
        <w:rPr>
          <w:rFonts w:ascii="Courier New" w:cs="Courier New" w:eastAsia="Courier New" w:hAnsi="Courier New"/>
          <w:sz w:val="20"/>
          <w:szCs w:val="20"/>
        </w:rPr>
        <w:t xml:space="preserve">μ_acc ← (n × μ_acc + x_t) / (n + 1)</w:t>
      </w:r>
    </w:p>
    <w:p>
      <w:pPr>
        <w:pStyle w:val="Equation"/>
      </w:pPr>
      <w:r>
        <w:rPr>
          <w:rFonts w:ascii="Courier New" w:cs="Courier New" w:eastAsia="Courier New" w:hAnsi="Courier New"/>
          <w:sz w:val="20"/>
          <w:szCs w:val="20"/>
        </w:rPr>
        <w:t xml:space="preserve">n ← n + 1</w:t>
      </w:r>
    </w:p>
    <w:p>
      <w:pPr>
        <w:pStyle w:val="Equation"/>
      </w:pPr>
      <w:r>
        <w:rPr>
          <w:rFonts w:ascii="Courier New" w:cs="Courier New" w:eastAsia="Courier New" w:hAnsi="Courier New"/>
          <w:sz w:val="20"/>
          <w:szCs w:val="20"/>
        </w:rPr>
        <w:t xml:space="preserve">drift_acc ← drift_acc + drift_mag_t</w:t>
      </w:r>
    </w:p>
    <w:p>
      <w:pPr>
        <w:pStyle w:val="Equation"/>
      </w:pPr>
      <w:r>
        <w:rPr>
          <w:rFonts w:ascii="Courier New" w:cs="Courier New" w:eastAsia="Courier New" w:hAnsi="Courier New"/>
          <w:sz w:val="20"/>
          <w:szCs w:val="20"/>
        </w:rPr>
        <w:t xml:space="preserve">s_sum ← s_sum + score_t</w:t>
      </w:r>
    </w:p>
    <w:p>
      <w:pPr>
        <w:pStyle w:val="Equation"/>
      </w:pPr>
      <w:r>
        <w:rPr>
          <w:rFonts w:ascii="Courier New" w:cs="Courier New" w:eastAsia="Courier New" w:hAnsi="Courier New"/>
          <w:sz w:val="20"/>
          <w:szCs w:val="20"/>
        </w:rPr>
        <w:t xml:space="preserve">if score_t &gt; s_max:</w:t>
      </w:r>
    </w:p>
    <w:p>
      <w:pPr>
        <w:pStyle w:val="Equation"/>
      </w:pPr>
      <w:r>
        <w:rPr>
          <w:rFonts w:ascii="Courier New" w:cs="Courier New" w:eastAsia="Courier New" w:hAnsi="Courier New"/>
          <w:sz w:val="20"/>
          <w:szCs w:val="20"/>
        </w:rPr>
        <w:t xml:space="preserve">    s_max ← score_t; e_peak ← x_t</w:t>
      </w:r>
    </w:p>
    <w:p>
      <w:pPr>
        <w:pStyle w:val="Equation"/>
      </w:pPr>
      <w:r>
        <w:rPr>
          <w:rFonts w:ascii="Courier New" w:cs="Courier New" w:eastAsia="Courier New" w:hAnsi="Courier New"/>
          <w:sz w:val="20"/>
          <w:szCs w:val="20"/>
        </w:rPr>
        <w:t xml:space="preserve">last_signal_ts ← now()  # update timestamp for next gap calculation</w:t>
      </w:r>
    </w:p>
    <w:p>
      <w:pPr>
        <w:pStyle w:val="Heading3"/>
      </w:pPr>
      <w:r>
        <w:t xml:space="preserve">4.4.2 Hybrid Drift and Coherence Tracking</w:t>
      </w:r>
    </w:p>
    <w:p>
      <w:r>
        <w:t xml:space="preserve">Boundary detection combines kinematic drift with semantic coherence:</w:t>
      </w:r>
    </w:p>
    <w:p>
      <w:pPr>
        <w:pStyle w:val="Equation"/>
      </w:pPr>
      <w:r>
        <w:rPr>
          <w:rFonts w:ascii="Courier New" w:cs="Courier New" w:eastAsia="Courier New" w:hAnsi="Courier New"/>
          <w:sz w:val="20"/>
          <w:szCs w:val="20"/>
        </w:rPr>
        <w:t xml:space="preserve">ε_noise = 0.02  # noise floor for drift</w:t>
      </w:r>
    </w:p>
    <w:p>
      <w:pPr>
        <w:pStyle w:val="Equation"/>
      </w:pPr>
      <w:r>
        <w:rPr>
          <w:rFonts w:ascii="Courier New" w:cs="Courier New" w:eastAsia="Courier New" w:hAnsi="Courier New"/>
          <w:sz w:val="20"/>
          <w:szCs w:val="20"/>
        </w:rPr>
        <w:t xml:space="preserve">d_step ← max(drift_mag_t − ε_noise, 0)</w:t>
      </w:r>
    </w:p>
    <w:p>
      <w:pPr>
        <w:pStyle w:val="Equation"/>
      </w:pPr>
      <w:r>
        <w:rPr>
          <w:rFonts w:ascii="Courier New" w:cs="Courier New" w:eastAsia="Courier New" w:hAnsi="Courier New"/>
          <w:sz w:val="20"/>
          <w:szCs w:val="20"/>
        </w:rPr>
        <w:t xml:space="preserve">eta_acc ← EWMA(eta_acc, d_step, α = lerp(0.3, 0.1, T))</w:t>
      </w:r>
    </w:p>
    <w:p>
      <w:r>
        <w:t xml:space="preserve">Memory coherence tracks similarity within the current memory accumulation window (range [−1, 1] from mean cosine):</w:t>
      </w:r>
    </w:p>
    <w:p>
      <w:pPr>
        <w:pStyle w:val="Equation"/>
      </w:pPr>
      <w:r>
        <w:rPr>
          <w:rFonts w:ascii="Courier New" w:cs="Courier New" w:eastAsia="Courier New" w:hAnsi="Courier New"/>
          <w:sz w:val="20"/>
          <w:szCs w:val="20"/>
        </w:rPr>
        <w:t xml:space="preserve">coherence_prev ← mean([cos(x_t, x_i) for x_i in current_window])</w:t>
      </w:r>
    </w:p>
    <w:p>
      <w:r>
        <w:t xml:space="preserve">Note: coherence_mem is distinct from coherence_struct (Section 3.1.1). The former tracks within-memory similarity using raw mean cosine, while the latter measures variance-based integration with broader context. This dual-signal approach mirrors EM-LLM's boundary detection mechanism. In their formulation, boundaries occur where surprise (token-level prediction error) exceeds a threshold and segment cohesion drops. Our drift spike approximates surprise via embedding-space velocity, while coherence_mem drop captures within-memory similarity degradation.</w:t>
      </w:r>
    </w:p>
    <w:p>
      <w:pPr>
        <w:pStyle w:val="Heading3"/>
      </w:pPr>
      <w:r>
        <w:t xml:space="preserve">4.4.3 Natural Boundary Detection</w:t>
      </w:r>
    </w:p>
    <w:p>
      <w:r>
        <w:t xml:space="preserve">Boundary score combines drift spike and coherence drop:</w:t>
      </w:r>
    </w:p>
    <w:p>
      <w:pPr>
        <w:pStyle w:val="Equation"/>
      </w:pPr>
      <w:r>
        <w:rPr>
          <w:rFonts w:ascii="Courier New" w:cs="Courier New" w:eastAsia="Courier New" w:hAnsi="Courier New"/>
          <w:sz w:val="20"/>
          <w:szCs w:val="20"/>
        </w:rPr>
        <w:t xml:space="preserve">w_drift = lerp(0.6, 0.4, T)  # weight on drift</w:t>
      </w:r>
    </w:p>
    <w:p>
      <w:pPr>
        <w:pStyle w:val="Equation"/>
      </w:pPr>
      <w:r>
        <w:rPr>
          <w:rFonts w:ascii="Courier New" w:cs="Courier New" w:eastAsia="Courier New" w:hAnsi="Courier New"/>
          <w:sz w:val="20"/>
          <w:szCs w:val="20"/>
        </w:rPr>
        <w:t xml:space="preserve">w_coh = 1 − w_drift  # weight on coherence drop</w:t>
      </w:r>
    </w:p>
    <w:p>
      <w:pPr>
        <w:pStyle w:val="Equation"/>
      </w:pPr>
      <w:r>
        <w:rPr>
          <w:rFonts w:ascii="Courier New" w:cs="Courier New" w:eastAsia="Courier New" w:hAnsi="Courier New"/>
          <w:sz w:val="20"/>
          <w:szCs w:val="20"/>
        </w:rPr>
        <w:t xml:space="preserve">drift_spike ← (d_step − eta_acc) / max(eta_acc, ε)</w:t>
      </w:r>
    </w:p>
    <w:p>
      <w:pPr>
        <w:pStyle w:val="Equation"/>
      </w:pPr>
      <w:r>
        <w:rPr>
          <w:rFonts w:ascii="Courier New" w:cs="Courier New" w:eastAsia="Courier New" w:hAnsi="Courier New"/>
          <w:sz w:val="20"/>
          <w:szCs w:val="20"/>
        </w:rPr>
        <w:t xml:space="preserve">coh_drop ← max(0, coherence_prev − coherence_curr)</w:t>
      </w:r>
    </w:p>
    <w:p>
      <w:pPr>
        <w:pStyle w:val="Equation"/>
      </w:pPr>
      <w:r>
        <w:rPr>
          <w:rFonts w:ascii="Courier New" w:cs="Courier New" w:eastAsia="Courier New" w:hAnsi="Courier New"/>
          <w:sz w:val="20"/>
          <w:szCs w:val="20"/>
        </w:rPr>
        <w:t xml:space="preserve">boundary_score ← w_drift × sigmoid(drift_spike) +</w:t>
      </w:r>
    </w:p>
    <w:p>
      <w:pPr>
        <w:pStyle w:val="Equation"/>
      </w:pPr>
      <w:r>
        <w:rPr>
          <w:rFonts w:ascii="Courier New" w:cs="Courier New" w:eastAsia="Courier New" w:hAnsi="Courier New"/>
          <w:sz w:val="20"/>
          <w:szCs w:val="20"/>
        </w:rPr>
        <w:t xml:space="preserve">                  w_coh × coh_drop</w:t>
      </w:r>
    </w:p>
    <w:p>
      <w:r>
        <w:t xml:space="preserve">Boundary threshold and limits:</w:t>
      </w:r>
    </w:p>
    <w:p>
      <w:pPr>
        <w:pStyle w:val="Equation"/>
      </w:pPr>
      <w:r>
        <w:rPr>
          <w:rFonts w:ascii="Courier New" w:cs="Courier New" w:eastAsia="Courier New" w:hAnsi="Courier New"/>
          <w:sz w:val="20"/>
          <w:szCs w:val="20"/>
        </w:rPr>
        <w:t xml:space="preserve">b_thresh(F, S) = lerp(0.4, 0.7, F) × lerp(1.1, 0.9, S)</w:t>
      </w:r>
    </w:p>
    <w:p>
      <w:pPr>
        <w:pStyle w:val="Equation"/>
      </w:pPr>
      <w:r>
        <w:rPr>
          <w:rFonts w:ascii="Courier New" w:cs="Courier New" w:eastAsia="Courier New" w:hAnsi="Courier New"/>
          <w:sz w:val="20"/>
          <w:szCs w:val="20"/>
        </w:rPr>
        <w:t xml:space="preserve">max_mem_time(T) = lerp(30, 120, T)  # seconds</w:t>
      </w:r>
    </w:p>
    <w:p>
      <w:pPr>
        <w:pStyle w:val="Equation"/>
      </w:pPr>
      <w:r>
        <w:rPr>
          <w:rFonts w:ascii="Courier New" w:cs="Courier New" w:eastAsia="Courier New" w:hAnsi="Courier New"/>
          <w:sz w:val="20"/>
          <w:szCs w:val="20"/>
        </w:rPr>
        <w:t xml:space="preserve">max_mem_drift(S) = lerp(0.8, 2.0, S)  # cumulative drift cap</w:t>
      </w:r>
    </w:p>
    <w:p>
      <w:r>
        <w:t xml:space="preserve">Trigger memory flush when:</w:t>
      </w:r>
    </w:p>
    <w:p>
      <w:pPr>
        <w:pStyle w:val="Equation"/>
      </w:pPr>
      <w:r>
        <w:rPr>
          <w:rFonts w:ascii="Courier New" w:cs="Courier New" w:eastAsia="Courier New" w:hAnsi="Courier New"/>
          <w:sz w:val="20"/>
          <w:szCs w:val="20"/>
        </w:rPr>
        <w:t xml:space="preserve">mem_elapsed ← now() − t_start</w:t>
      </w:r>
    </w:p>
    <w:p>
      <w:pPr>
        <w:pStyle w:val="Equation"/>
      </w:pPr>
      <w:r>
        <w:rPr>
          <w:rFonts w:ascii="Courier New" w:cs="Courier New" w:eastAsia="Courier New" w:hAnsi="Courier New"/>
          <w:sz w:val="20"/>
          <w:szCs w:val="20"/>
        </w:rPr>
        <w:t xml:space="preserve">should_flush = (boundary_score &gt; b_thresh(F, S)) OR</w:t>
      </w:r>
    </w:p>
    <w:p>
      <w:pPr>
        <w:pStyle w:val="Equation"/>
      </w:pPr>
      <w:r>
        <w:rPr>
          <w:rFonts w:ascii="Courier New" w:cs="Courier New" w:eastAsia="Courier New" w:hAnsi="Courier New"/>
          <w:sz w:val="20"/>
          <w:szCs w:val="20"/>
        </w:rPr>
        <w:t xml:space="preserve">               (mem_elapsed &gt; max_mem_time(T)) OR</w:t>
      </w:r>
    </w:p>
    <w:p>
      <w:pPr>
        <w:pStyle w:val="Equation"/>
      </w:pPr>
      <w:r>
        <w:rPr>
          <w:rFonts w:ascii="Courier New" w:cs="Courier New" w:eastAsia="Courier New" w:hAnsi="Courier New"/>
          <w:sz w:val="20"/>
          <w:szCs w:val="20"/>
        </w:rPr>
        <w:t xml:space="preserve">               (drift_acc &gt; max_mem_drift(S)) OR</w:t>
      </w:r>
    </w:p>
    <w:p>
      <w:pPr>
        <w:pStyle w:val="Equation"/>
      </w:pPr>
      <w:r>
        <w:rPr>
          <w:rFonts w:ascii="Courier New" w:cs="Courier New" w:eastAsia="Courier New" w:hAnsi="Courier New"/>
          <w:sz w:val="20"/>
          <w:szCs w:val="20"/>
        </w:rPr>
        <w:t xml:space="preserve">               (signal_gap &gt; gap_threshold(T))</w:t>
      </w:r>
    </w:p>
    <w:p>
      <w:r>
        <w:t xml:space="preserve">where signal_gap = now() − last_signal_ts detects natural pauses (speech pauses, generation delays):</w:t>
      </w:r>
    </w:p>
    <w:p>
      <w:pPr>
        <w:pStyle w:val="Equation"/>
      </w:pPr>
      <w:r>
        <w:rPr>
          <w:rFonts w:ascii="Courier New" w:cs="Courier New" w:eastAsia="Courier New" w:hAnsi="Courier New"/>
          <w:sz w:val="20"/>
          <w:szCs w:val="20"/>
        </w:rPr>
        <w:t xml:space="preserve">gap_threshold(T) = lerp(5, 30, T)  # seconds</w:t>
      </w:r>
    </w:p>
    <w:p>
      <w:pPr>
        <w:pStyle w:val="Heading3"/>
      </w:pPr>
      <w:r>
        <w:t xml:space="preserve">4.4.4 Spike Bypass (Flashbulb Flush)</w:t>
      </w:r>
    </w:p>
    <w:p>
      <w:r>
        <w:t xml:space="preserve">High-salience signals bypass accumulation and flush immediately, capturing preceding context as a coherent memory unit:</w:t>
      </w:r>
    </w:p>
    <w:p>
      <w:pPr>
        <w:pStyle w:val="Equation"/>
      </w:pPr>
      <w:r>
        <w:rPr>
          <w:rFonts w:ascii="Courier New" w:cs="Courier New" w:eastAsia="Courier New" w:hAnsi="Courier New"/>
          <w:sz w:val="20"/>
          <w:szCs w:val="20"/>
        </w:rPr>
        <w:t xml:space="preserve">spike_margin(S) = lerp(0.3, 0.15, S)  # above θ_dynamic</w:t>
      </w:r>
    </w:p>
    <w:p>
      <w:pPr>
        <w:pStyle w:val="Equation"/>
      </w:pPr>
      <w:r>
        <w:rPr>
          <w:rFonts w:ascii="Courier New" w:cs="Courier New" w:eastAsia="Courier New" w:hAnsi="Courier New"/>
          <w:sz w:val="20"/>
          <w:szCs w:val="20"/>
        </w:rPr>
        <w:t xml:space="preserve">spike_bypass = score_t &gt; (θ_dynamic + spike_margin(S))</w:t>
      </w:r>
    </w:p>
    <w:p>
      <w:r>
        <w:t xml:space="preserve">When spike_bypass triggers:</w:t>
      </w:r>
    </w:p>
    <w:p>
      <w:pPr>
        <w:pStyle w:val="Equation"/>
      </w:pPr>
      <w:r>
        <w:rPr>
          <w:rFonts w:ascii="Courier New" w:cs="Courier New" w:eastAsia="Courier New" w:hAnsi="Courier New"/>
          <w:sz w:val="20"/>
          <w:szCs w:val="20"/>
        </w:rPr>
        <w:t xml:space="preserve">if spike_bypass AND n &gt; 1:</w:t>
      </w:r>
    </w:p>
    <w:p>
      <w:pPr>
        <w:pStyle w:val="Equation"/>
      </w:pPr>
      <w:r>
        <w:rPr>
          <w:rFonts w:ascii="Courier New" w:cs="Courier New" w:eastAsia="Courier New" w:hAnsi="Courier New"/>
          <w:sz w:val="20"/>
          <w:szCs w:val="20"/>
        </w:rPr>
        <w:t xml:space="preserve">    commit_memory()  # includes spike signal</w:t>
      </w:r>
    </w:p>
    <w:p>
      <w:pPr>
        <w:pStyle w:val="Equation"/>
      </w:pPr>
      <w:r>
        <w:rPr>
          <w:rFonts w:ascii="Courier New" w:cs="Courier New" w:eastAsia="Courier New" w:hAnsi="Courier New"/>
          <w:sz w:val="20"/>
          <w:szCs w:val="20"/>
        </w:rPr>
        <w:t xml:space="preserve">    reset_accumulator()</w:t>
      </w:r>
    </w:p>
    <w:p>
      <w:r>
        <w:t xml:space="preserve">This ensures flashbulb moments capture their surrounding context rather than creating isolated micro-memories.</w:t>
      </w:r>
    </w:p>
    <w:p>
      <w:pPr>
        <w:pStyle w:val="Heading3"/>
      </w:pPr>
      <w:r>
        <w:t xml:space="preserve">4.4.5 Window Score and Refractory</w:t>
      </w:r>
    </w:p>
    <w:p>
      <w:r>
        <w:t xml:space="preserve">Memory-level score combines peak and average with coverage bonus:</w:t>
      </w:r>
    </w:p>
    <w:p>
      <w:pPr>
        <w:pStyle w:val="Equation"/>
      </w:pPr>
      <w:r>
        <w:rPr>
          <w:rFonts w:ascii="Courier New" w:cs="Courier New" w:eastAsia="Courier New" w:hAnsi="Courier New"/>
          <w:sz w:val="20"/>
          <w:szCs w:val="20"/>
        </w:rPr>
        <w:t xml:space="preserve">s_avg ← s_sum / max(n, 1)</w:t>
      </w:r>
    </w:p>
    <w:p>
      <w:pPr>
        <w:pStyle w:val="Equation"/>
      </w:pPr>
      <w:r>
        <w:rPr>
          <w:rFonts w:ascii="Courier New" w:cs="Courier New" w:eastAsia="Courier New" w:hAnsi="Courier New"/>
          <w:sz w:val="20"/>
          <w:szCs w:val="20"/>
        </w:rPr>
        <w:t xml:space="preserve">α(F) = lerp(0.3, 0.7, F)  # peak vs avg weight</w:t>
      </w:r>
    </w:p>
    <w:p>
      <w:pPr>
        <w:pStyle w:val="Equation"/>
      </w:pPr>
      <w:r>
        <w:rPr>
          <w:rFonts w:ascii="Courier New" w:cs="Courier New" w:eastAsia="Courier New" w:hAnsi="Courier New"/>
          <w:sz w:val="20"/>
          <w:szCs w:val="20"/>
        </w:rPr>
        <w:t xml:space="preserve">coverage ← min(n / n_ctx(T), 1.0)  # memory completeness</w:t>
      </w:r>
    </w:p>
    <w:p>
      <w:pPr>
        <w:pStyle w:val="Equation"/>
      </w:pPr>
      <w:r>
        <w:rPr>
          <w:rFonts w:ascii="Courier New" w:cs="Courier New" w:eastAsia="Courier New" w:hAnsi="Courier New"/>
          <w:sz w:val="20"/>
          <w:szCs w:val="20"/>
        </w:rPr>
        <w:t xml:space="preserve">β(S) = lerp(0.05, 0.15, S)  # coverage weight</w:t>
      </w:r>
    </w:p>
    <w:p>
      <w:pPr>
        <w:pStyle w:val="Equation"/>
      </w:pPr>
      <w:r>
        <w:rPr>
          <w:rFonts w:ascii="Courier New" w:cs="Courier New" w:eastAsia="Courier New" w:hAnsi="Courier New"/>
          <w:sz w:val="20"/>
          <w:szCs w:val="20"/>
        </w:rPr>
        <w:t xml:space="preserve">S_window ← α(F) × s_max + (1 − α(F)) × s_avg + β(S) × coverage</w:t>
      </w:r>
    </w:p>
    <w:p>
      <w:r>
        <w:t xml:space="preserve">Write refractory suppresses rapid successive writes:</w:t>
      </w:r>
    </w:p>
    <w:p>
      <w:pPr>
        <w:pStyle w:val="Equation"/>
      </w:pPr>
      <w:r>
        <w:rPr>
          <w:rFonts w:ascii="Courier New" w:cs="Courier New" w:eastAsia="Courier New" w:hAnsi="Courier New"/>
          <w:sz w:val="20"/>
          <w:szCs w:val="20"/>
        </w:rPr>
        <w:t xml:space="preserve">τ_write_refrac(T) = lerp(5, 30, T)  # seconds</w:t>
      </w:r>
    </w:p>
    <w:p>
      <w:pPr>
        <w:pStyle w:val="Equation"/>
      </w:pPr>
      <w:r>
        <w:rPr>
          <w:rFonts w:ascii="Courier New" w:cs="Courier New" w:eastAsia="Courier New" w:hAnsi="Courier New"/>
          <w:sz w:val="20"/>
          <w:szCs w:val="20"/>
        </w:rPr>
        <w:t xml:space="preserve">k_write_refrac = lerp(0.3, 0.1, T)</w:t>
      </w:r>
    </w:p>
    <w:p>
      <w:pPr>
        <w:pStyle w:val="Equation"/>
      </w:pPr>
      <w:r>
        <w:rPr>
          <w:rFonts w:ascii="Courier New" w:cs="Courier New" w:eastAsia="Courier New" w:hAnsi="Courier New"/>
          <w:sz w:val="20"/>
          <w:szCs w:val="20"/>
        </w:rPr>
        <w:t xml:space="preserve">Δt_write ← now() − last_write_ts</w:t>
      </w:r>
    </w:p>
    <w:p>
      <w:pPr>
        <w:pStyle w:val="Equation"/>
      </w:pPr>
      <w:r>
        <w:rPr>
          <w:rFonts w:ascii="Courier New" w:cs="Courier New" w:eastAsia="Courier New" w:hAnsi="Courier New"/>
          <w:sz w:val="20"/>
          <w:szCs w:val="20"/>
        </w:rPr>
        <w:t xml:space="preserve">M_write_refrac ← 1.0 + k_write_refrac × exp(−Δt_write / τ_write_refrac(T))</w:t>
      </w:r>
    </w:p>
    <w:p>
      <w:r>
        <w:t xml:space="preserve">Final write decision:</w:t>
      </w:r>
    </w:p>
    <w:p>
      <w:pPr>
        <w:pStyle w:val="Equation"/>
      </w:pPr>
      <w:r>
        <w:rPr>
          <w:rFonts w:ascii="Courier New" w:cs="Courier New" w:eastAsia="Courier New" w:hAnsi="Courier New"/>
          <w:sz w:val="20"/>
          <w:szCs w:val="20"/>
        </w:rPr>
        <w:t xml:space="preserve">θ_memory ← θ_dynamic × M_write_refrac</w:t>
      </w:r>
    </w:p>
    <w:p>
      <w:pPr>
        <w:pStyle w:val="Equation"/>
      </w:pPr>
      <w:r>
        <w:rPr>
          <w:rFonts w:ascii="Courier New" w:cs="Courier New" w:eastAsia="Courier New" w:hAnsi="Courier New"/>
          <w:sz w:val="20"/>
          <w:szCs w:val="20"/>
        </w:rPr>
        <w:t xml:space="preserve">write_memory = (should_flush OR spike_bypass) AND (S_window &gt; θ_memory)</w:t>
      </w:r>
    </w:p>
    <w:p>
      <w:r>
        <w:t xml:space="preserve">Representative embedding blends accumulator mean with peak:</w:t>
      </w:r>
    </w:p>
    <w:p>
      <w:pPr>
        <w:pStyle w:val="Equation"/>
      </w:pPr>
      <w:r>
        <w:rPr>
          <w:rFonts w:ascii="Courier New" w:cs="Courier New" w:eastAsia="Courier New" w:hAnsi="Courier New"/>
          <w:sz w:val="20"/>
          <w:szCs w:val="20"/>
        </w:rPr>
        <w:t xml:space="preserve">ρ(F) = lerp(0.3, 0.7, F)  # mean vs peak blend</w:t>
      </w:r>
    </w:p>
    <w:p>
      <w:pPr>
        <w:pStyle w:val="Equation"/>
      </w:pPr>
      <w:r>
        <w:rPr>
          <w:rFonts w:ascii="Courier New" w:cs="Courier New" w:eastAsia="Courier New" w:hAnsi="Courier New"/>
          <w:sz w:val="20"/>
          <w:szCs w:val="20"/>
        </w:rPr>
        <w:t xml:space="preserve">e_rep ← l2_normalize(ρ(F) × μ_acc + (1 − ρ(F)) × e_peak)</w:t>
      </w:r>
    </w:p>
    <w:p>
      <w:r>
        <w:t xml:space="preserve">On write: store e_rep with metadata {n, s_max, s_avg, drift_acc, mem_elapsed}. Reset accumulator for next unit.</w:t>
      </w:r>
    </w:p>
    <w:p>
      <w:r>
        <w:br w:type="page"/>
      </w:r>
    </w:p>
    <w:p>
      <w:pPr>
        <w:pStyle w:val="Heading1"/>
      </w:pPr>
      <w:r>
        <w:t xml:space="preserve">5. Reinforcement and Decay Dynamics</w:t>
      </w:r>
    </w:p>
    <w:p>
      <w:pPr>
        <w:pStyle w:val="Heading2"/>
      </w:pPr>
      <w:r>
        <w:t xml:space="preserve">5.1 Memory Strength Model</w:t>
      </w:r>
    </w:p>
    <w:p>
      <w:r>
        <w:t xml:space="preserve">Each memory m maintains a strength value updated through use-frequency tracking and exponential decay. The update uses a sensitivity-modulated learning rate and a binary usage indicator:</w:t>
      </w:r>
    </w:p>
    <w:p>
      <w:pPr>
        <w:pStyle w:val="Equation"/>
      </w:pPr>
      <w:r>
        <w:rPr>
          <w:rFonts w:ascii="Courier New" w:cs="Courier New" w:eastAsia="Courier New" w:hAnsi="Courier New"/>
          <w:sz w:val="20"/>
          <w:szCs w:val="20"/>
        </w:rPr>
        <w:t xml:space="preserve">α_min_S = 0.05; α_span_S = 0.35</w:t>
      </w:r>
    </w:p>
    <w:p>
      <w:pPr>
        <w:pStyle w:val="Equation"/>
      </w:pPr>
      <w:r>
        <w:rPr>
          <w:rFonts w:ascii="Courier New" w:cs="Courier New" w:eastAsia="Courier New" w:hAnsi="Courier New"/>
          <w:sz w:val="20"/>
          <w:szCs w:val="20"/>
        </w:rPr>
        <w:t xml:space="preserve">α_S(t) = α_min_S + S × α_span_S × u(t)</w:t>
      </w:r>
    </w:p>
    <w:p>
      <w:pPr>
        <w:pStyle w:val="Equation"/>
      </w:pPr>
      <w:r>
        <w:rPr>
          <w:rFonts w:ascii="Courier New" w:cs="Courier New" w:eastAsia="Courier New" w:hAnsi="Courier New"/>
          <w:sz w:val="20"/>
          <w:szCs w:val="20"/>
        </w:rPr>
        <w:t xml:space="preserve">used_flag(m) = 1 if m was retrieved and used in current step, else 0</w:t>
      </w:r>
    </w:p>
    <w:p>
      <w:pPr>
        <w:pStyle w:val="Equation"/>
      </w:pPr>
      <w:r>
        <w:rPr>
          <w:rFonts w:ascii="Courier New" w:cs="Courier New" w:eastAsia="Courier New" w:hAnsi="Courier New"/>
          <w:sz w:val="20"/>
          <w:szCs w:val="20"/>
        </w:rPr>
        <w:t xml:space="preserve">use_frequency_t ← EWMA(use_frequency_{t−1},</w:t>
      </w:r>
    </w:p>
    <w:p>
      <w:pPr>
        <w:pStyle w:val="Equation"/>
      </w:pPr>
      <w:r>
        <w:rPr>
          <w:rFonts w:ascii="Courier New" w:cs="Courier New" w:eastAsia="Courier New" w:hAnsi="Courier New"/>
          <w:sz w:val="20"/>
          <w:szCs w:val="20"/>
        </w:rPr>
        <w:t xml:space="preserve">                       used_flag(m), α = α_S(t))</w:t>
      </w:r>
    </w:p>
    <w:p>
      <w:pPr>
        <w:pStyle w:val="Equation"/>
      </w:pPr>
      <w:r>
        <w:rPr>
          <w:rFonts w:ascii="Courier New" w:cs="Courier New" w:eastAsia="Courier New" w:hAnsi="Courier New"/>
          <w:sz w:val="20"/>
          <w:szCs w:val="20"/>
        </w:rPr>
        <w:t xml:space="preserve">λ_t ← ln(2) / half_life_t</w:t>
      </w:r>
    </w:p>
    <w:p>
      <w:pPr>
        <w:pStyle w:val="Equation"/>
      </w:pPr>
      <w:r>
        <w:rPr>
          <w:rFonts w:ascii="Courier New" w:cs="Courier New" w:eastAsia="Courier New" w:hAnsi="Courier New"/>
          <w:sz w:val="20"/>
          <w:szCs w:val="20"/>
        </w:rPr>
        <w:t xml:space="preserve">strength_t ← strength_{t−1} × exp(−λ_t × Δt) + S × use_frequency_t</w:t>
      </w:r>
    </w:p>
    <w:p>
      <w:r>
        <w:t xml:space="preserve">Memories falling below the periphery cutoff are candidates for eviction:</w:t>
      </w:r>
    </w:p>
    <w:p>
      <w:pPr>
        <w:pStyle w:val="Equation"/>
      </w:pPr>
      <w:r>
        <w:rPr>
          <w:rFonts w:ascii="Courier New" w:cs="Courier New" w:eastAsia="Courier New" w:hAnsi="Courier New"/>
          <w:sz w:val="20"/>
          <w:szCs w:val="20"/>
        </w:rPr>
        <w:t xml:space="preserve">periphery_cutoff(T) = lerp(0.05, 0.25, T)</w:t>
      </w:r>
    </w:p>
    <w:p>
      <w:pPr>
        <w:pStyle w:val="Equation"/>
      </w:pPr>
      <w:r>
        <w:rPr>
          <w:rFonts w:ascii="Courier New" w:cs="Courier New" w:eastAsia="Courier New" w:hAnsi="Courier New"/>
          <w:sz w:val="20"/>
          <w:szCs w:val="20"/>
        </w:rPr>
        <w:t xml:space="preserve">if strength_t &lt; periphery_cutoff(T): evict(m)</w:t>
      </w:r>
    </w:p>
    <w:p>
      <w:pPr>
        <w:pStyle w:val="Heading2"/>
      </w:pPr>
      <w:r>
        <w:t xml:space="preserve">5.2 Influence-Weighted Updates</w:t>
      </w:r>
    </w:p>
    <w:p>
      <w:r>
        <w:t xml:space="preserve">When contextual gain signals are available, influence factors modulate reinforcement:</w:t>
      </w:r>
    </w:p>
    <w:p>
      <w:pPr>
        <w:pStyle w:val="Equation"/>
      </w:pPr>
      <w:r>
        <w:rPr>
          <w:rFonts w:ascii="Courier New" w:cs="Courier New" w:eastAsia="Courier New" w:hAnsi="Courier New"/>
          <w:sz w:val="20"/>
          <w:szCs w:val="20"/>
        </w:rPr>
        <w:t xml:space="preserve">influence_factor ← (used_count / max(retrieved_count, 1)) ×</w:t>
      </w:r>
    </w:p>
    <w:p>
      <w:pPr>
        <w:pStyle w:val="Equation"/>
      </w:pPr>
      <w:r>
        <w:rPr>
          <w:rFonts w:ascii="Courier New" w:cs="Courier New" w:eastAsia="Courier New" w:hAnsi="Courier New"/>
          <w:sz w:val="20"/>
          <w:szCs w:val="20"/>
        </w:rPr>
        <w:t xml:space="preserve">                    clamp(contextual_gain(m), −1, +1)</w:t>
      </w:r>
    </w:p>
    <w:p>
      <w:pPr>
        <w:pStyle w:val="Equation"/>
      </w:pPr>
      <w:r>
        <w:rPr>
          <w:rFonts w:ascii="Courier New" w:cs="Courier New" w:eastAsia="Courier New" w:hAnsi="Courier New"/>
          <w:sz w:val="20"/>
          <w:szCs w:val="20"/>
        </w:rPr>
        <w:t xml:space="preserve">strength_t ← strength_{t−1} × exp(−λ_t × Δt) +</w:t>
      </w:r>
    </w:p>
    <w:p>
      <w:pPr>
        <w:pStyle w:val="Equation"/>
      </w:pPr>
      <w:r>
        <w:rPr>
          <w:rFonts w:ascii="Courier New" w:cs="Courier New" w:eastAsia="Courier New" w:hAnsi="Courier New"/>
          <w:sz w:val="20"/>
          <w:szCs w:val="20"/>
        </w:rPr>
        <w:t xml:space="preserve">              S × use_frequency_t + F × influence_factor</w:t>
      </w:r>
    </w:p>
    <w:p>
      <w:pPr>
        <w:pStyle w:val="Heading2"/>
      </w:pPr>
      <w:r>
        <w:t xml:space="preserve">5.3 Causal Feedback Loop</w:t>
      </w:r>
    </w:p>
    <w:p>
      <w:r>
        <w:t xml:space="preserve">The system tracks causal influence of retrieved memories on generation quality through contextual gain—the improvement in prediction accuracy attributable to including each memory in context.</w:t>
      </w:r>
    </w:p>
    <w:p>
      <w:pPr>
        <w:pStyle w:val="Heading3"/>
      </w:pPr>
      <w:r>
        <w:t xml:space="preserve">5.3.1 Focus Feedback</w:t>
      </w:r>
    </w:p>
    <w:p>
      <w:pPr>
        <w:pStyle w:val="Equation"/>
      </w:pPr>
      <w:r>
        <w:rPr>
          <w:rFonts w:ascii="Courier New" w:cs="Courier New" w:eastAsia="Courier New" w:hAnsi="Courier New"/>
          <w:sz w:val="20"/>
          <w:szCs w:val="20"/>
        </w:rPr>
        <w:t xml:space="preserve">αF_base = 0.10; βF_base = 0.05</w:t>
      </w:r>
    </w:p>
    <w:p>
      <w:pPr>
        <w:pStyle w:val="Equation"/>
      </w:pPr>
      <w:r>
        <w:rPr>
          <w:rFonts w:ascii="Courier New" w:cs="Courier New" w:eastAsia="Courier New" w:hAnsi="Courier New"/>
          <w:sz w:val="20"/>
          <w:szCs w:val="20"/>
        </w:rPr>
        <w:t xml:space="preserve">for each used memory m:</w:t>
      </w:r>
    </w:p>
    <w:p>
      <w:pPr>
        <w:pStyle w:val="Equation"/>
      </w:pPr>
      <w:r>
        <w:rPr>
          <w:rFonts w:ascii="Courier New" w:cs="Courier New" w:eastAsia="Courier New" w:hAnsi="Courier New"/>
          <w:sz w:val="20"/>
          <w:szCs w:val="20"/>
        </w:rPr>
        <w:t xml:space="preserve">    if contextual_gain(m) &gt; 0:</w:t>
      </w:r>
    </w:p>
    <w:p>
      <w:pPr>
        <w:pStyle w:val="Equation"/>
      </w:pPr>
      <w:r>
        <w:rPr>
          <w:rFonts w:ascii="Courier New" w:cs="Courier New" w:eastAsia="Courier New" w:hAnsi="Courier New"/>
          <w:sz w:val="20"/>
          <w:szCs w:val="20"/>
        </w:rPr>
        <w:t xml:space="preserve">        weight_relevance_t += αF_base × contextual_gain(m)</w:t>
      </w:r>
    </w:p>
    <w:p>
      <w:pPr>
        <w:pStyle w:val="Equation"/>
      </w:pPr>
      <w:r>
        <w:rPr>
          <w:rFonts w:ascii="Courier New" w:cs="Courier New" w:eastAsia="Courier New" w:hAnsi="Courier New"/>
          <w:sz w:val="20"/>
          <w:szCs w:val="20"/>
        </w:rPr>
        <w:t xml:space="preserve">        attention_width_t *= (1 − βF_base)</w:t>
      </w:r>
    </w:p>
    <w:p>
      <w:pPr>
        <w:pStyle w:val="Equation"/>
      </w:pPr>
      <w:r>
        <w:rPr>
          <w:rFonts w:ascii="Courier New" w:cs="Courier New" w:eastAsia="Courier New" w:hAnsi="Courier New"/>
          <w:sz w:val="20"/>
          <w:szCs w:val="20"/>
        </w:rPr>
        <w:t xml:space="preserve">    else:</w:t>
      </w:r>
    </w:p>
    <w:p>
      <w:pPr>
        <w:pStyle w:val="Equation"/>
      </w:pPr>
      <w:r>
        <w:rPr>
          <w:rFonts w:ascii="Courier New" w:cs="Courier New" w:eastAsia="Courier New" w:hAnsi="Courier New"/>
          <w:sz w:val="20"/>
          <w:szCs w:val="20"/>
        </w:rPr>
        <w:t xml:space="preserve">        attention_width_t *= (1 + βF_base)</w:t>
      </w:r>
    </w:p>
    <w:p>
      <w:pPr>
        <w:pStyle w:val="Equation"/>
      </w:pPr>
      <w:r>
        <w:rPr>
          <w:rFonts w:ascii="Courier New" w:cs="Courier New" w:eastAsia="Courier New" w:hAnsi="Courier New"/>
          <w:sz w:val="20"/>
          <w:szCs w:val="20"/>
        </w:rPr>
        <w:t xml:space="preserve">weight_relevance_t ← clamp(weight_relevance_t, 0, 1)</w:t>
      </w:r>
    </w:p>
    <w:p>
      <w:pPr>
        <w:pStyle w:val="Equation"/>
      </w:pPr>
      <w:r>
        <w:rPr>
          <w:rFonts w:ascii="Courier New" w:cs="Courier New" w:eastAsia="Courier New" w:hAnsi="Courier New"/>
          <w:sz w:val="20"/>
          <w:szCs w:val="20"/>
        </w:rPr>
        <w:t xml:space="preserve">attention_width_t ← clamp(attention_width_t,</w:t>
      </w:r>
    </w:p>
    <w:p>
      <w:pPr>
        <w:pStyle w:val="Equation"/>
      </w:pPr>
      <w:r>
        <w:rPr>
          <w:rFonts w:ascii="Courier New" w:cs="Courier New" w:eastAsia="Courier New" w:hAnsi="Courier New"/>
          <w:sz w:val="20"/>
          <w:szCs w:val="20"/>
        </w:rPr>
        <w:t xml:space="preserve">                          attention_width_min, attention_width_max)</w:t>
      </w:r>
    </w:p>
    <w:p>
      <w:r>
        <w:t xml:space="preserve">Positive contextual gain narrows attention and boosts relevance weighting; negative gain widens attention to explore alternatives.</w:t>
      </w:r>
    </w:p>
    <w:p>
      <w:pPr>
        <w:pStyle w:val="Heading3"/>
      </w:pPr>
      <w:r>
        <w:t xml:space="preserve">5.3.2 Sensitivity Feedback</w:t>
      </w:r>
    </w:p>
    <w:p>
      <w:pPr>
        <w:pStyle w:val="Equation"/>
      </w:pPr>
      <w:r>
        <w:rPr>
          <w:rFonts w:ascii="Courier New" w:cs="Courier New" w:eastAsia="Courier New" w:hAnsi="Courier New"/>
          <w:sz w:val="20"/>
          <w:szCs w:val="20"/>
        </w:rPr>
        <w:t xml:space="preserve">η_base = 0.10</w:t>
      </w:r>
    </w:p>
    <w:p>
      <w:pPr>
        <w:pStyle w:val="Equation"/>
      </w:pPr>
      <w:r>
        <w:rPr>
          <w:rFonts w:ascii="Courier New" w:cs="Courier New" w:eastAsia="Courier New" w:hAnsi="Courier New"/>
          <w:sz w:val="20"/>
          <w:szCs w:val="20"/>
        </w:rPr>
        <w:t xml:space="preserve">for each used memory m:</w:t>
      </w:r>
    </w:p>
    <w:p>
      <w:pPr>
        <w:pStyle w:val="Equation"/>
      </w:pPr>
      <w:r>
        <w:rPr>
          <w:rFonts w:ascii="Courier New" w:cs="Courier New" w:eastAsia="Courier New" w:hAnsi="Courier New"/>
          <w:sz w:val="20"/>
          <w:szCs w:val="20"/>
        </w:rPr>
        <w:t xml:space="preserve">    novelty_reward ← 1 − sim(m.embedding, recent_context)</w:t>
      </w:r>
    </w:p>
    <w:p>
      <w:pPr>
        <w:pStyle w:val="Equation"/>
      </w:pPr>
      <w:r>
        <w:rPr>
          <w:rFonts w:ascii="Courier New" w:cs="Courier New" w:eastAsia="Courier New" w:hAnsi="Courier New"/>
          <w:sz w:val="20"/>
          <w:szCs w:val="20"/>
        </w:rPr>
        <w:t xml:space="preserve">    weight_novelty_t += η_base × (novelty_reward ×</w:t>
      </w:r>
    </w:p>
    <w:p>
      <w:pPr>
        <w:pStyle w:val="Equation"/>
      </w:pPr>
      <w:r>
        <w:rPr>
          <w:rFonts w:ascii="Courier New" w:cs="Courier New" w:eastAsia="Courier New" w:hAnsi="Courier New"/>
          <w:sz w:val="20"/>
          <w:szCs w:val="20"/>
        </w:rPr>
        <w:t xml:space="preserve">                         contextual_gain(m) −</w:t>
      </w:r>
    </w:p>
    <w:p>
      <w:pPr>
        <w:pStyle w:val="Equation"/>
      </w:pPr>
      <w:r>
        <w:rPr>
          <w:rFonts w:ascii="Courier New" w:cs="Courier New" w:eastAsia="Courier New" w:hAnsi="Courier New"/>
          <w:sz w:val="20"/>
          <w:szCs w:val="20"/>
        </w:rPr>
        <w:t xml:space="preserve">                         redundancy(m, recent_context))</w:t>
      </w:r>
    </w:p>
    <w:p>
      <w:pPr>
        <w:pStyle w:val="Equation"/>
      </w:pPr>
      <w:r>
        <w:rPr>
          <w:rFonts w:ascii="Courier New" w:cs="Courier New" w:eastAsia="Courier New" w:hAnsi="Courier New"/>
          <w:sz w:val="20"/>
          <w:szCs w:val="20"/>
        </w:rPr>
        <w:t xml:space="preserve">weight_novelty_t ← clamp(weight_novelty_t, 0, 1)</w:t>
      </w:r>
    </w:p>
    <w:p>
      <w:r>
        <w:t xml:space="preserve">This rewards novelty that proves useful while penalizing redundant retrievals.</w:t>
      </w:r>
    </w:p>
    <w:p>
      <w:pPr>
        <w:pStyle w:val="Heading3"/>
      </w:pPr>
      <w:r>
        <w:t xml:space="preserve">5.3.3 Stability Feedback</w:t>
      </w:r>
    </w:p>
    <w:p>
      <w:pPr>
        <w:pStyle w:val="Equation"/>
      </w:pPr>
      <w:r>
        <w:rPr>
          <w:rFonts w:ascii="Courier New" w:cs="Courier New" w:eastAsia="Courier New" w:hAnsi="Courier New"/>
          <w:sz w:val="20"/>
          <w:szCs w:val="20"/>
        </w:rPr>
        <w:t xml:space="preserve">γT_base = 0.05</w:t>
      </w:r>
    </w:p>
    <w:p>
      <w:pPr>
        <w:pStyle w:val="Equation"/>
      </w:pPr>
      <w:r>
        <w:rPr>
          <w:rFonts w:ascii="Courier New" w:cs="Courier New" w:eastAsia="Courier New" w:hAnsi="Courier New"/>
          <w:sz w:val="20"/>
          <w:szCs w:val="20"/>
        </w:rPr>
        <w:t xml:space="preserve">for each used memory m:</w:t>
      </w:r>
    </w:p>
    <w:p>
      <w:pPr>
        <w:pStyle w:val="Equation"/>
      </w:pPr>
      <w:r>
        <w:rPr>
          <w:rFonts w:ascii="Courier New" w:cs="Courier New" w:eastAsia="Courier New" w:hAnsi="Courier New"/>
          <w:sz w:val="20"/>
          <w:szCs w:val="20"/>
        </w:rPr>
        <w:t xml:space="preserve">    if contextual_gain(m) &gt; 0:</w:t>
      </w:r>
    </w:p>
    <w:p>
      <w:pPr>
        <w:pStyle w:val="Equation"/>
      </w:pPr>
      <w:r>
        <w:rPr>
          <w:rFonts w:ascii="Courier New" w:cs="Courier New" w:eastAsia="Courier New" w:hAnsi="Courier New"/>
          <w:sz w:val="20"/>
          <w:szCs w:val="20"/>
        </w:rPr>
        <w:t xml:space="preserve">        stability(m) += γT_base</w:t>
      </w:r>
    </w:p>
    <w:p>
      <w:pPr>
        <w:pStyle w:val="Equation"/>
      </w:pPr>
      <w:r>
        <w:rPr>
          <w:rFonts w:ascii="Courier New" w:cs="Courier New" w:eastAsia="Courier New" w:hAnsi="Courier New"/>
          <w:sz w:val="20"/>
          <w:szCs w:val="20"/>
        </w:rPr>
        <w:t xml:space="preserve">    else:</w:t>
      </w:r>
    </w:p>
    <w:p>
      <w:pPr>
        <w:pStyle w:val="Equation"/>
      </w:pPr>
      <w:r>
        <w:rPr>
          <w:rFonts w:ascii="Courier New" w:cs="Courier New" w:eastAsia="Courier New" w:hAnsi="Courier New"/>
          <w:sz w:val="20"/>
          <w:szCs w:val="20"/>
        </w:rPr>
        <w:t xml:space="preserve">        stability(m) *= (1 − γT_base)</w:t>
      </w:r>
    </w:p>
    <w:p>
      <w:r>
        <w:t xml:space="preserve">The mean stability of used memories provides adjustment to the half-life target:</w:t>
      </w:r>
    </w:p>
    <w:p>
      <w:pPr>
        <w:pStyle w:val="Equation"/>
      </w:pPr>
      <w:r>
        <w:rPr>
          <w:rFonts w:ascii="Courier New" w:cs="Courier New" w:eastAsia="Courier New" w:hAnsi="Courier New"/>
          <w:sz w:val="20"/>
          <w:szCs w:val="20"/>
        </w:rPr>
        <w:t xml:space="preserve">adj ← clamp(mean(stability(m_used)) − 1.0, −0.25, +0.25)</w:t>
      </w:r>
    </w:p>
    <w:p>
      <w:pPr>
        <w:pStyle w:val="Equation"/>
      </w:pPr>
      <w:r>
        <w:rPr>
          <w:rFonts w:ascii="Courier New" w:cs="Courier New" w:eastAsia="Courier New" w:hAnsi="Courier New"/>
          <w:sz w:val="20"/>
          <w:szCs w:val="20"/>
        </w:rPr>
        <w:t xml:space="preserve">ΔHalfLife_adj_t ← adj</w:t>
      </w:r>
    </w:p>
    <w:p>
      <w:r>
        <w:t xml:space="preserve">This factor is consumed by the Stability update (Section 2.3.2), avoiding conflicting adjustments between feedback mechanisms.</w:t>
      </w:r>
    </w:p>
    <w:p>
      <w:pPr>
        <w:pStyle w:val="Heading2"/>
      </w:pPr>
      <w:r>
        <w:t xml:space="preserve">5.4 Generation Influence Tracking</w:t>
      </w:r>
    </w:p>
    <w:p>
      <w:r>
        <w:t xml:space="preserve">When generation embeddings are available, influence incorporates output trajectory:</w:t>
      </w:r>
    </w:p>
    <w:p>
      <w:pPr>
        <w:pStyle w:val="Equation"/>
      </w:pPr>
      <w:r>
        <w:rPr>
          <w:rFonts w:ascii="Courier New" w:cs="Courier New" w:eastAsia="Courier New" w:hAnsi="Courier New"/>
          <w:sz w:val="20"/>
          <w:szCs w:val="20"/>
        </w:rPr>
        <w:t xml:space="preserve">Δḡ ← l2_normalize(ḡ_t) − l2_normalize(ḡ_{t−1})</w:t>
      </w:r>
    </w:p>
    <w:p>
      <w:pPr>
        <w:pStyle w:val="Equation"/>
      </w:pPr>
      <w:r>
        <w:rPr>
          <w:rFonts w:ascii="Courier New" w:cs="Courier New" w:eastAsia="Courier New" w:hAnsi="Courier New"/>
          <w:sz w:val="20"/>
          <w:szCs w:val="20"/>
        </w:rPr>
        <w:t xml:space="preserve">drift_mag_gen ← ‖Δḡ‖</w:t>
      </w:r>
    </w:p>
    <w:p>
      <w:pPr>
        <w:pStyle w:val="Equation"/>
      </w:pPr>
      <w:r>
        <w:rPr>
          <w:rFonts w:ascii="Courier New" w:cs="Courier New" w:eastAsia="Courier New" w:hAnsi="Courier New"/>
          <w:sz w:val="20"/>
          <w:szCs w:val="20"/>
        </w:rPr>
        <w:t xml:space="preserve">drift_contribution(m) ← (drift_mag_gen / 2) ×</w:t>
      </w:r>
    </w:p>
    <w:p>
      <w:pPr>
        <w:pStyle w:val="Equation"/>
      </w:pPr>
      <w:r>
        <w:rPr>
          <w:rFonts w:ascii="Courier New" w:cs="Courier New" w:eastAsia="Courier New" w:hAnsi="Courier New"/>
          <w:sz w:val="20"/>
          <w:szCs w:val="20"/>
        </w:rPr>
        <w:t xml:space="preserve">                         max(0, cos(m.embedding, l2_normalize(Δḡ)))</w:t>
      </w:r>
    </w:p>
    <w:p>
      <w:r>
        <w:t xml:space="preserve">Total influence blends contextual gain, generation similarity, and drift contribution:</w:t>
      </w:r>
    </w:p>
    <w:p>
      <w:pPr>
        <w:pStyle w:val="Equation"/>
      </w:pPr>
      <w:r>
        <w:rPr>
          <w:rFonts w:ascii="Courier New" w:cs="Courier New" w:eastAsia="Courier New" w:hAnsi="Courier New"/>
          <w:sz w:val="20"/>
          <w:szCs w:val="20"/>
        </w:rPr>
        <w:t xml:space="preserve">λ₁ = 0.5; λ₂ = 0.4; λ₃ = 0.3</w:t>
      </w:r>
    </w:p>
    <w:p>
      <w:pPr>
        <w:pStyle w:val="Equation"/>
      </w:pPr>
      <w:r>
        <w:rPr>
          <w:rFonts w:ascii="Courier New" w:cs="Courier New" w:eastAsia="Courier New" w:hAnsi="Courier New"/>
          <w:sz w:val="20"/>
          <w:szCs w:val="20"/>
        </w:rPr>
        <w:t xml:space="preserve">influence(m) ← λ₁ × contextual_gain(m) +</w:t>
      </w:r>
    </w:p>
    <w:p>
      <w:pPr>
        <w:pStyle w:val="Equation"/>
      </w:pPr>
      <w:r>
        <w:rPr>
          <w:rFonts w:ascii="Courier New" w:cs="Courier New" w:eastAsia="Courier New" w:hAnsi="Courier New"/>
          <w:sz w:val="20"/>
          <w:szCs w:val="20"/>
        </w:rPr>
        <w:t xml:space="preserve">                λ₂ × cos(m.embedding, ḡ_t) −</w:t>
      </w:r>
    </w:p>
    <w:p>
      <w:pPr>
        <w:pStyle w:val="Equation"/>
      </w:pPr>
      <w:r>
        <w:rPr>
          <w:rFonts w:ascii="Courier New" w:cs="Courier New" w:eastAsia="Courier New" w:hAnsi="Courier New"/>
          <w:sz w:val="20"/>
          <w:szCs w:val="20"/>
        </w:rPr>
        <w:t xml:space="preserve">                λ₃ × drift_contribution(m)</w:t>
      </w:r>
    </w:p>
    <w:p>
      <w:r>
        <w:t xml:space="preserve">Sustained influence accumulates over a stability-dependent horizon:</w:t>
      </w:r>
    </w:p>
    <w:p>
      <w:pPr>
        <w:pStyle w:val="Equation"/>
      </w:pPr>
      <w:r>
        <w:rPr>
          <w:rFonts w:ascii="Courier New" w:cs="Courier New" w:eastAsia="Courier New" w:hAnsi="Courier New"/>
          <w:sz w:val="20"/>
          <w:szCs w:val="20"/>
        </w:rPr>
        <w:t xml:space="preserve">L_sustain(T) = round(lerp(3, 5, T))</w:t>
      </w:r>
    </w:p>
    <w:p>
      <w:pPr>
        <w:pStyle w:val="Equation"/>
      </w:pPr>
      <w:r>
        <w:rPr>
          <w:rFonts w:ascii="Courier New" w:cs="Courier New" w:eastAsia="Courier New" w:hAnsi="Courier New"/>
          <w:sz w:val="20"/>
          <w:szCs w:val="20"/>
        </w:rPr>
        <w:t xml:space="preserve">sustained_influence ← EWMA(sustained_influence,</w:t>
      </w:r>
    </w:p>
    <w:p>
      <w:pPr>
        <w:pStyle w:val="Equation"/>
      </w:pPr>
      <w:r>
        <w:rPr>
          <w:rFonts w:ascii="Courier New" w:cs="Courier New" w:eastAsia="Courier New" w:hAnsi="Courier New"/>
          <w:sz w:val="20"/>
          <w:szCs w:val="20"/>
        </w:rPr>
        <w:t xml:space="preserve">                           influence(m),</w:t>
      </w:r>
    </w:p>
    <w:p>
      <w:pPr>
        <w:pStyle w:val="Equation"/>
      </w:pPr>
      <w:r>
        <w:rPr>
          <w:rFonts w:ascii="Courier New" w:cs="Courier New" w:eastAsia="Courier New" w:hAnsi="Courier New"/>
          <w:sz w:val="20"/>
          <w:szCs w:val="20"/>
        </w:rPr>
        <w:t xml:space="preserve">                           α = 2 / (L_sustain(T) + 1))</w:t>
      </w:r>
    </w:p>
    <w:p>
      <w:r>
        <w:br w:type="page"/>
      </w:r>
    </w:p>
    <w:p>
      <w:pPr>
        <w:pStyle w:val="Heading1"/>
      </w:pPr>
      <w:r>
        <w:t xml:space="preserve">6. Advanced Cognitive Processes</w:t>
      </w:r>
    </w:p>
    <w:p>
      <w:r>
        <w:t xml:space="preserve">This section presents algorithms modeling higher-order cognitive phenomena: working memory maintenance, metacognitive monitoring, reconsolidation dynamics, and serial position effects.</w:t>
      </w:r>
    </w:p>
    <w:p>
      <w:pPr>
        <w:pStyle w:val="Heading2"/>
      </w:pPr>
      <w:r>
        <w:t xml:space="preserve">6.1 Working Memory Gates</w:t>
      </w:r>
    </w:p>
    <w:p>
      <w:r>
        <w:t xml:space="preserve">Following Cowan's (2001) capacity constraints, working memory maintains a limited number of active items. Working memory holds coherent memories as defined in Section 4.4, preserving the full content and signal sequence:</w:t>
      </w:r>
    </w:p>
    <w:p>
      <w:pPr>
        <w:pStyle w:val="Equation"/>
      </w:pPr>
      <w:r>
        <w:rPr>
          <w:rFonts w:ascii="Courier New" w:cs="Courier New" w:eastAsia="Courier New" w:hAnsi="Courier New"/>
          <w:sz w:val="20"/>
          <w:szCs w:val="20"/>
        </w:rPr>
        <w:t xml:space="preserve">base_capacity = round(lerp(5, 3, S) + lerp(−1, 1, F))</w:t>
      </w:r>
    </w:p>
    <w:p>
      <w:r>
        <w:t xml:space="preserve">This yields a range of approximately 2-6 memories, broadening the 4±1 chunk limit to accommodate task-dependent requirements. High Sensitivity reduces capacity (faster turnover), while high Focus modulates breadth.</w:t>
      </w:r>
    </w:p>
    <w:p>
      <w:pPr>
        <w:pStyle w:val="Heading3"/>
      </w:pPr>
      <w:r>
        <w:t xml:space="preserve">6.1.1 Active Memory Structure</w:t>
      </w:r>
    </w:p>
    <w:p>
      <w:r>
        <w:t xml:space="preserve">Each active memory holds a coherent memory with its full content and metadata:</w:t>
      </w:r>
    </w:p>
    <w:p>
      <w:pPr>
        <w:pStyle w:val="Equation"/>
      </w:pPr>
      <w:r>
        <w:rPr>
          <w:rFonts w:ascii="Courier New" w:cs="Courier New" w:eastAsia="Courier New" w:hAnsi="Courier New"/>
          <w:sz w:val="20"/>
          <w:szCs w:val="20"/>
        </w:rPr>
        <w:t xml:space="preserve">memory.content ← concatenated signal blobs</w:t>
      </w:r>
    </w:p>
    <w:p>
      <w:pPr>
        <w:pStyle w:val="Equation"/>
      </w:pPr>
      <w:r>
        <w:rPr>
          <w:rFonts w:ascii="Courier New" w:cs="Courier New" w:eastAsia="Courier New" w:hAnsi="Courier New"/>
          <w:sz w:val="20"/>
          <w:szCs w:val="20"/>
        </w:rPr>
        <w:t xml:space="preserve">memory.source_id ← source identifier (e.g., 'user', 'assistant')</w:t>
      </w:r>
    </w:p>
    <w:p>
      <w:pPr>
        <w:pStyle w:val="Equation"/>
      </w:pPr>
      <w:r>
        <w:rPr>
          <w:rFonts w:ascii="Courier New" w:cs="Courier New" w:eastAsia="Courier New" w:hAnsi="Courier New"/>
          <w:sz w:val="20"/>
          <w:szCs w:val="20"/>
        </w:rPr>
        <w:t xml:space="preserve">memory.modality ← primary modality ('text', 'audio', 'image')</w:t>
      </w:r>
    </w:p>
    <w:p>
      <w:pPr>
        <w:pStyle w:val="Equation"/>
      </w:pPr>
      <w:r>
        <w:rPr>
          <w:rFonts w:ascii="Courier New" w:cs="Courier New" w:eastAsia="Courier New" w:hAnsi="Courier New"/>
          <w:sz w:val="20"/>
          <w:szCs w:val="20"/>
        </w:rPr>
        <w:t xml:space="preserve">memory.blob_ids ← [blob_1, blob_2, ..., blob_n]  # blob refs</w:t>
      </w:r>
    </w:p>
    <w:p>
      <w:r>
        <w:rPr>
          <w:rFonts w:ascii="Courier New" w:cs="Courier New" w:eastAsia="Courier New" w:hAnsi="Courier New"/>
          <w:sz w:val="20"/>
          <w:szCs w:val="20"/>
        </w:rPr>
        <w:t xml:space="preserve">memory.embedding ← e_rep  # representative embedding (Section 4.4.5)</w:t>
      </w:r>
    </w:p>
    <w:p>
      <w:pPr>
        <w:pStyle w:val="Equation"/>
      </w:pPr>
      <w:r>
        <w:rPr>
          <w:rFonts w:ascii="Courier New" w:cs="Courier New" w:eastAsia="Courier New" w:hAnsi="Courier New"/>
          <w:sz w:val="20"/>
          <w:szCs w:val="20"/>
        </w:rPr>
        <w:t xml:space="preserve">memory.signals ← [x_1, x_2, ..., x_n]  # ordered signal embeddings</w:t>
      </w:r>
    </w:p>
    <w:p>
      <w:pPr>
        <w:pStyle w:val="Equation"/>
      </w:pPr>
      <w:r>
        <w:rPr>
          <w:rFonts w:ascii="Courier New" w:cs="Courier New" w:eastAsia="Courier New" w:hAnsi="Courier New"/>
          <w:sz w:val="20"/>
          <w:szCs w:val="20"/>
        </w:rPr>
        <w:t xml:space="preserve">memory.metadata ← {n, s_max, s_avg, drift_acc, mem_elapsed,</w:t>
      </w:r>
    </w:p>
    <w:p>
      <w:pPr>
        <w:pStyle w:val="Equation"/>
      </w:pPr>
      <w:r>
        <w:rPr>
          <w:rFonts w:ascii="Courier New" w:cs="Courier New" w:eastAsia="Courier New" w:hAnsi="Courier New"/>
          <w:sz w:val="20"/>
          <w:szCs w:val="20"/>
        </w:rPr>
        <w:t xml:space="preserve">                   s_emotion_max, s_arousal_avg}</w:t>
      </w:r>
    </w:p>
    <w:p>
      <w:r>
        <w:t xml:space="preserve">The emotional metrics (s_emotion_max, s_arousal_avg) are accumulated during memory formation for use by Emotional Consolidation (Section 6.7).</w:t>
      </w:r>
    </w:p>
    <w:p>
      <w:pPr>
        <w:pStyle w:val="Heading3"/>
      </w:pPr>
      <w:r>
        <w:t xml:space="preserve">6.1.2 Maintenance Cost</w:t>
      </w:r>
    </w:p>
    <w:p>
      <w:r>
        <w:t xml:space="preserve">Maintenance incurs cognitive cost:</w:t>
      </w:r>
    </w:p>
    <w:p>
      <w:pPr>
        <w:pStyle w:val="Equation"/>
      </w:pPr>
      <w:r>
        <w:rPr>
          <w:rFonts w:ascii="Courier New" w:cs="Courier New" w:eastAsia="Courier New" w:hAnsi="Courier New"/>
          <w:sz w:val="20"/>
          <w:szCs w:val="20"/>
        </w:rPr>
        <w:t xml:space="preserve">maintenance_cost_per_memory = lerp(0.05, 0.15, S)</w:t>
      </w:r>
    </w:p>
    <w:p>
      <w:pPr>
        <w:pStyle w:val="Equation"/>
      </w:pPr>
      <w:r>
        <w:rPr>
          <w:rFonts w:ascii="Courier New" w:cs="Courier New" w:eastAsia="Courier New" w:hAnsi="Courier New"/>
          <w:sz w:val="20"/>
          <w:szCs w:val="20"/>
        </w:rPr>
        <w:t xml:space="preserve">complexity_penalty = manifold_complexity × lerp(0.5, 1.5, S)</w:t>
      </w:r>
    </w:p>
    <w:p>
      <w:r>
        <w:t xml:space="preserve">The manifold_complexity represents local variance in the embedding stream: 1 - mean(cos(window)).</w:t>
      </w:r>
    </w:p>
    <w:p>
      <w:pPr>
        <w:pStyle w:val="Heading3"/>
      </w:pPr>
      <w:r>
        <w:t xml:space="preserve">6.1.3 Memory-Level Gating</w:t>
      </w:r>
    </w:p>
    <w:p>
      <w:r>
        <w:t xml:space="preserve">Gating thresholds determine entry and chunking:</w:t>
      </w:r>
    </w:p>
    <w:p>
      <w:pPr>
        <w:pStyle w:val="Equation"/>
      </w:pPr>
      <w:r>
        <w:rPr>
          <w:rFonts w:ascii="Courier New" w:cs="Courier New" w:eastAsia="Courier New" w:hAnsi="Courier New"/>
          <w:sz w:val="20"/>
          <w:szCs w:val="20"/>
        </w:rPr>
        <w:t xml:space="preserve">chunking_threshold = lerp(0.7, 0.9, F)</w:t>
      </w:r>
    </w:p>
    <w:p>
      <w:pPr>
        <w:pStyle w:val="Equation"/>
      </w:pPr>
      <w:r>
        <w:rPr>
          <w:rFonts w:ascii="Courier New" w:cs="Courier New" w:eastAsia="Courier New" w:hAnsi="Courier New"/>
          <w:sz w:val="20"/>
          <w:szCs w:val="20"/>
        </w:rPr>
        <w:t xml:space="preserve">gate_threshold = lerp(0.1, 0.4, F)</w:t>
      </w:r>
    </w:p>
    <w:p>
      <w:pPr>
        <w:pStyle w:val="Equation"/>
      </w:pPr>
      <w:r>
        <w:rPr>
          <w:rFonts w:ascii="Courier New" w:cs="Courier New" w:eastAsia="Courier New" w:hAnsi="Courier New"/>
          <w:sz w:val="20"/>
          <w:szCs w:val="20"/>
        </w:rPr>
        <w:t xml:space="preserve">rehearsal_rate = lerp(0.5, 2.0, S)</w:t>
      </w:r>
    </w:p>
    <w:p>
      <w:pPr>
        <w:pStyle w:val="Equation"/>
      </w:pPr>
      <w:r>
        <w:rPr>
          <w:rFonts w:ascii="Courier New" w:cs="Courier New" w:eastAsia="Courier New" w:hAnsi="Courier New"/>
          <w:sz w:val="20"/>
          <w:szCs w:val="20"/>
        </w:rPr>
        <w:t xml:space="preserve">memory_dedication_strength = lerp(0.3, 0.9, T)</w:t>
      </w:r>
    </w:p>
    <w:p>
      <w:r>
        <w:t xml:space="preserve">Working memory gating evaluates coherent memories at accumulation boundaries (Section 4.4.3), not individual signals:</w:t>
      </w:r>
    </w:p>
    <w:p>
      <w:pPr>
        <w:pStyle w:val="Equation"/>
      </w:pPr>
      <w:r>
        <w:rPr>
          <w:rFonts w:ascii="Courier New" w:cs="Courier New" w:eastAsia="Courier New" w:hAnsi="Courier New"/>
          <w:sz w:val="20"/>
          <w:szCs w:val="20"/>
        </w:rPr>
        <w:t xml:space="preserve">on_memory_boundary:</w:t>
      </w:r>
    </w:p>
    <w:p>
      <w:pPr>
        <w:pStyle w:val="Equation"/>
      </w:pPr>
      <w:r>
        <w:rPr>
          <w:rFonts w:ascii="Courier New" w:cs="Courier New" w:eastAsia="Courier New" w:hAnsi="Courier New"/>
          <w:sz w:val="20"/>
          <w:szCs w:val="20"/>
        </w:rPr>
        <w:t xml:space="preserve">    memory_benefit ← α × S_window + β × relevance(μ_acc, task_context) +</w:t>
      </w:r>
    </w:p>
    <w:p>
      <w:pPr>
        <w:pStyle w:val="Equation"/>
      </w:pPr>
      <w:r>
        <w:rPr>
          <w:rFonts w:ascii="Courier New" w:cs="Courier New" w:eastAsia="Courier New" w:hAnsi="Courier New"/>
          <w:sz w:val="20"/>
          <w:szCs w:val="20"/>
        </w:rPr>
        <w:t xml:space="preserve">                       γ × novelty(μ_acc, active_memories)</w:t>
      </w:r>
    </w:p>
    <w:p>
      <w:pPr>
        <w:pStyle w:val="Equation"/>
      </w:pPr>
      <w:r>
        <w:rPr>
          <w:rFonts w:ascii="Courier New" w:cs="Courier New" w:eastAsia="Courier New" w:hAnsi="Courier New"/>
          <w:sz w:val="20"/>
          <w:szCs w:val="20"/>
        </w:rPr>
        <w:t xml:space="preserve">    margin ← memory_benefit − gate_threshold</w:t>
      </w:r>
    </w:p>
    <w:p>
      <w:pPr>
        <w:pStyle w:val="Equation"/>
      </w:pPr>
      <w:r>
        <w:rPr>
          <w:rFonts w:ascii="Courier New" w:cs="Courier New" w:eastAsia="Courier New" w:hAnsi="Courier New"/>
          <w:sz w:val="20"/>
          <w:szCs w:val="20"/>
        </w:rPr>
        <w:t xml:space="preserve">    total_cost ← maintenance_cost_per_memory × |active_memories| + complexity_penalty</w:t>
      </w:r>
    </w:p>
    <w:p>
      <w:pPr>
        <w:pStyle w:val="Equation"/>
      </w:pPr>
      <w:r>
        <w:rPr>
          <w:rFonts w:ascii="Courier New" w:cs="Courier New" w:eastAsia="Courier New" w:hAnsi="Courier New"/>
          <w:sz w:val="20"/>
          <w:szCs w:val="20"/>
        </w:rPr>
        <w:t xml:space="preserve">    accept_memory = (margin ≥ total_cost)</w:t>
      </w:r>
    </w:p>
    <w:p>
      <w:r>
        <w:t xml:space="preserve">Note that total_cost is computed from existing active memories only, not the prospective new memory. This avoids a bootstrap problem where empty working memory would require unreasonably high benefit scores to accept the first item.</w:t>
      </w:r>
    </w:p>
    <w:p>
      <w:pPr>
        <w:pStyle w:val="Heading3"/>
      </w:pPr>
      <w:r>
        <w:t xml:space="preserve">6.1.4 Chunking at Memory Level</w:t>
      </w:r>
    </w:p>
    <w:p>
      <w:r>
        <w:t xml:space="preserve">Chunking operates on memory embeddings to merge related content from the same source:</w:t>
      </w:r>
    </w:p>
    <w:p>
      <w:pPr>
        <w:pStyle w:val="Equation"/>
      </w:pPr>
      <w:r>
        <w:rPr>
          <w:rFonts w:ascii="Courier New" w:cs="Courier New" w:eastAsia="Courier New" w:hAnsi="Courier New"/>
          <w:sz w:val="20"/>
          <w:szCs w:val="20"/>
        </w:rPr>
        <w:t xml:space="preserve">similar_memories ← {m ∈ active_memories | cos(m.embedding, memory.e_rep) &gt; chunking_threshold AND</w:t>
      </w:r>
    </w:p>
    <w:p>
      <w:pPr>
        <w:pStyle w:val="Equation"/>
      </w:pPr>
      <w:r>
        <w:rPr>
          <w:rFonts w:ascii="Courier New" w:cs="Courier New" w:eastAsia="Courier New" w:hAnsi="Courier New"/>
          <w:sz w:val="20"/>
          <w:szCs w:val="20"/>
        </w:rPr>
        <w:t xml:space="preserve">                              m.source_id == memory.source_id}</w:t>
      </w:r>
    </w:p>
    <w:p>
      <w:pPr>
        <w:pStyle w:val="Equation"/>
      </w:pPr>
      <w:r>
        <w:rPr>
          <w:rFonts w:ascii="Courier New" w:cs="Courier New" w:eastAsia="Courier New" w:hAnsi="Courier New"/>
          <w:sz w:val="20"/>
          <w:szCs w:val="20"/>
        </w:rPr>
        <w:t xml:space="preserve">if |similar_memories| &gt; 0:</w:t>
      </w:r>
    </w:p>
    <w:p>
      <w:pPr>
        <w:pStyle w:val="Equation"/>
      </w:pPr>
      <w:r>
        <w:rPr>
          <w:rFonts w:ascii="Courier New" w:cs="Courier New" w:eastAsia="Courier New" w:hAnsi="Courier New"/>
          <w:sz w:val="20"/>
          <w:szCs w:val="20"/>
        </w:rPr>
        <w:t xml:space="preserve">    merge_into_chunk(similar_memories, memory)</w:t>
      </w:r>
    </w:p>
    <w:p>
      <w:pPr>
        <w:pStyle w:val="Heading2"/>
      </w:pPr>
      <w:r>
        <w:t xml:space="preserve">6.2 Metacognitive Monitoring</w:t>
      </w:r>
    </w:p>
    <w:p>
      <w:r>
        <w:t xml:space="preserve">The system implements feeling-of-knowing (FOK) and tip-of-tongue (TOT) detection following Hart's (1965) framework:</w:t>
      </w:r>
    </w:p>
    <w:p>
      <w:pPr>
        <w:pStyle w:val="Equation"/>
      </w:pPr>
      <w:r>
        <w:rPr>
          <w:rFonts w:ascii="Courier New" w:cs="Courier New" w:eastAsia="Courier New" w:hAnsi="Courier New"/>
          <w:sz w:val="20"/>
          <w:szCs w:val="20"/>
        </w:rPr>
        <w:t xml:space="preserve">FOK_threshold = lerp(0.2, 0.5, F)</w:t>
      </w:r>
    </w:p>
    <w:p>
      <w:pPr>
        <w:pStyle w:val="Equation"/>
      </w:pPr>
      <w:r>
        <w:rPr>
          <w:rFonts w:ascii="Courier New" w:cs="Courier New" w:eastAsia="Courier New" w:hAnsi="Courier New"/>
          <w:sz w:val="20"/>
          <w:szCs w:val="20"/>
        </w:rPr>
        <w:t xml:space="preserve">TOT_detection = (FOK &gt; lerp(0.5, 0.8, F)) AND</w:t>
      </w:r>
    </w:p>
    <w:p>
      <w:pPr>
        <w:pStyle w:val="Equation"/>
      </w:pPr>
      <w:r>
        <w:rPr>
          <w:rFonts w:ascii="Courier New" w:cs="Courier New" w:eastAsia="Courier New" w:hAnsi="Courier New"/>
          <w:sz w:val="20"/>
          <w:szCs w:val="20"/>
        </w:rPr>
        <w:t xml:space="preserve">                 (retrieval_strength &lt; lerp(0.4, 0.2, F))</w:t>
      </w:r>
    </w:p>
    <w:p>
      <w:r>
        <w:t xml:space="preserve">TOT occurs when metacognitive confidence is high but retrieval strength is low—the characteristic experience of knowing one knows something but being unable to access it.</w:t>
      </w:r>
    </w:p>
    <w:p>
      <w:r>
        <w:t xml:space="preserve">Additional metacognitive parameters:</w:t>
      </w:r>
    </w:p>
    <w:p>
      <w:pPr>
        <w:pStyle w:val="Equation"/>
      </w:pPr>
      <w:r>
        <w:rPr>
          <w:rFonts w:ascii="Courier New" w:cs="Courier New" w:eastAsia="Courier New" w:hAnsi="Courier New"/>
          <w:sz w:val="20"/>
          <w:szCs w:val="20"/>
        </w:rPr>
        <w:t xml:space="preserve">confidence_decay_rate = lerp(0.01, 0.1, 1 − T)</w:t>
      </w:r>
    </w:p>
    <w:p>
      <w:pPr>
        <w:pStyle w:val="Equation"/>
      </w:pPr>
      <w:r>
        <w:rPr>
          <w:rFonts w:ascii="Courier New" w:cs="Courier New" w:eastAsia="Courier New" w:hAnsi="Courier New"/>
          <w:sz w:val="20"/>
          <w:szCs w:val="20"/>
        </w:rPr>
        <w:t xml:space="preserve">unknown_threshold = lerp(0.3, 0.1, F)</w:t>
      </w:r>
    </w:p>
    <w:p>
      <w:pPr>
        <w:pStyle w:val="Equation"/>
      </w:pPr>
      <w:r>
        <w:rPr>
          <w:rFonts w:ascii="Courier New" w:cs="Courier New" w:eastAsia="Courier New" w:hAnsi="Courier New"/>
          <w:sz w:val="20"/>
          <w:szCs w:val="20"/>
        </w:rPr>
        <w:t xml:space="preserve">strategy_switch_latency = lerp(500, 100, S)  # ms</w:t>
      </w:r>
    </w:p>
    <w:p>
      <w:pPr>
        <w:pStyle w:val="Equation"/>
      </w:pPr>
      <w:r>
        <w:rPr>
          <w:rFonts w:ascii="Courier New" w:cs="Courier New" w:eastAsia="Courier New" w:hAnsi="Courier New"/>
          <w:sz w:val="20"/>
          <w:szCs w:val="20"/>
        </w:rPr>
        <w:t xml:space="preserve">certainty_requirement = lerp(0.6, 0.9, T)</w:t>
      </w:r>
    </w:p>
    <w:p>
      <w:pPr>
        <w:pStyle w:val="Equation"/>
      </w:pPr>
      <w:r>
        <w:rPr>
          <w:rFonts w:ascii="Courier New" w:cs="Courier New" w:eastAsia="Courier New" w:hAnsi="Courier New"/>
          <w:sz w:val="20"/>
          <w:szCs w:val="20"/>
        </w:rPr>
        <w:t xml:space="preserve">metacognitive_sensitivity = F × (1 + 0.5 × S)</w:t>
      </w:r>
    </w:p>
    <w:p>
      <w:pPr>
        <w:pStyle w:val="Heading2"/>
      </w:pPr>
      <w:r>
        <w:t xml:space="preserve">6.3 Memory Reconsolidation</w:t>
      </w:r>
    </w:p>
    <w:p>
      <w:r>
        <w:t xml:space="preserve">Following Nader et al. (2000), retrieved memories enter a labile state permitting modification:</w:t>
      </w:r>
    </w:p>
    <w:p>
      <w:pPr>
        <w:pStyle w:val="Equation"/>
      </w:pPr>
      <w:r>
        <w:rPr>
          <w:rFonts w:ascii="Courier New" w:cs="Courier New" w:eastAsia="Courier New" w:hAnsi="Courier New"/>
          <w:sz w:val="20"/>
          <w:szCs w:val="20"/>
        </w:rPr>
        <w:t xml:space="preserve">τ_labile = lerp(30, 300, T)  # seconds</w:t>
      </w:r>
    </w:p>
    <w:p>
      <w:pPr>
        <w:pStyle w:val="Equation"/>
      </w:pPr>
      <w:r>
        <w:rPr>
          <w:rFonts w:ascii="Courier New" w:cs="Courier New" w:eastAsia="Courier New" w:hAnsi="Courier New"/>
          <w:sz w:val="20"/>
          <w:szCs w:val="20"/>
        </w:rPr>
        <w:t xml:space="preserve">reconsolidation_gain = lerp(0.2, 0.02, T)</w:t>
      </w:r>
    </w:p>
    <w:p>
      <w:pPr>
        <w:pStyle w:val="Equation"/>
      </w:pPr>
      <w:r>
        <w:rPr>
          <w:rFonts w:ascii="Courier New" w:cs="Courier New" w:eastAsia="Courier New" w:hAnsi="Courier New"/>
          <w:sz w:val="20"/>
          <w:szCs w:val="20"/>
        </w:rPr>
        <w:t xml:space="preserve">lability_susceptibility = (1 − T) × (0.5 + 0.5 × S)</w:t>
      </w:r>
    </w:p>
    <w:p>
      <w:r>
        <w:t xml:space="preserve">During the lability window, memories can drift toward current context:</w:t>
      </w:r>
    </w:p>
    <w:p>
      <w:pPr>
        <w:pStyle w:val="Equation"/>
      </w:pPr>
      <w:r>
        <w:rPr>
          <w:rFonts w:ascii="Courier New" w:cs="Courier New" w:eastAsia="Courier New" w:hAnsi="Courier New"/>
          <w:sz w:val="20"/>
          <w:szCs w:val="20"/>
        </w:rPr>
        <w:t xml:space="preserve">drift_magnitude = (1 − T) × S × lability ×</w:t>
      </w:r>
    </w:p>
    <w:p>
      <w:pPr>
        <w:pStyle w:val="Equation"/>
      </w:pPr>
      <w:r>
        <w:rPr>
          <w:rFonts w:ascii="Courier New" w:cs="Courier New" w:eastAsia="Courier New" w:hAnsi="Courier New"/>
          <w:sz w:val="20"/>
          <w:szCs w:val="20"/>
        </w:rPr>
        <w:t xml:space="preserve">                   contextual_relevance</w:t>
      </w:r>
    </w:p>
    <w:p>
      <w:r>
        <w:t xml:space="preserve">Reconsolidation effects propagate to semantically related memories with decay:</w:t>
      </w:r>
    </w:p>
    <w:p>
      <w:pPr>
        <w:pStyle w:val="Equation"/>
      </w:pPr>
      <w:r>
        <w:rPr>
          <w:rFonts w:ascii="Courier New" w:cs="Courier New" w:eastAsia="Courier New" w:hAnsi="Courier New"/>
          <w:sz w:val="20"/>
          <w:szCs w:val="20"/>
        </w:rPr>
        <w:t xml:space="preserve">ripple_decay = lerp(0.5, 0.1, T)  # per semantic hop</w:t>
      </w:r>
    </w:p>
    <w:p>
      <w:pPr>
        <w:pStyle w:val="Heading2"/>
      </w:pPr>
      <w:r>
        <w:t xml:space="preserve">6.4 Retrieval Competition</w:t>
      </w:r>
    </w:p>
    <w:p>
      <w:r>
        <w:t xml:space="preserve">Retrieved memories compete through lateral inhibition, modeling retrieval-induced forgetting (Anderson et al., 1994):</w:t>
      </w:r>
    </w:p>
    <w:p>
      <w:pPr>
        <w:pStyle w:val="Equation"/>
      </w:pPr>
      <w:r>
        <w:rPr>
          <w:rFonts w:ascii="Courier New" w:cs="Courier New" w:eastAsia="Courier New" w:hAnsi="Courier New"/>
          <w:sz w:val="20"/>
          <w:szCs w:val="20"/>
        </w:rPr>
        <w:t xml:space="preserve">inhibition_radius = lerp(0.5, 0.85, F)</w:t>
      </w:r>
    </w:p>
    <w:p>
      <w:pPr>
        <w:pStyle w:val="Equation"/>
      </w:pPr>
      <w:r>
        <w:rPr>
          <w:rFonts w:ascii="Courier New" w:cs="Courier New" w:eastAsia="Courier New" w:hAnsi="Courier New"/>
          <w:sz w:val="20"/>
          <w:szCs w:val="20"/>
        </w:rPr>
        <w:t xml:space="preserve">winners_k = round(lerp(7, 3, F))</w:t>
      </w:r>
    </w:p>
    <w:p>
      <w:pPr>
        <w:pStyle w:val="Equation"/>
      </w:pPr>
      <w:r>
        <w:rPr>
          <w:rFonts w:ascii="Courier New" w:cs="Courier New" w:eastAsia="Courier New" w:hAnsi="Courier New"/>
          <w:sz w:val="20"/>
          <w:szCs w:val="20"/>
        </w:rPr>
        <w:t xml:space="preserve">suppression_per_retrieval = lerp(0.1, 0.01, T) ×</w:t>
      </w:r>
    </w:p>
    <w:p>
      <w:pPr>
        <w:pStyle w:val="Equation"/>
      </w:pPr>
      <w:r>
        <w:rPr>
          <w:rFonts w:ascii="Courier New" w:cs="Courier New" w:eastAsia="Courier New" w:hAnsi="Courier New"/>
          <w:sz w:val="20"/>
          <w:szCs w:val="20"/>
        </w:rPr>
        <w:t xml:space="preserve">                             (1 − winning_activation)</w:t>
      </w:r>
    </w:p>
    <w:p>
      <w:pPr>
        <w:pStyle w:val="Equation"/>
      </w:pPr>
      <w:r>
        <w:rPr>
          <w:rFonts w:ascii="Courier New" w:cs="Courier New" w:eastAsia="Courier New" w:hAnsi="Courier New"/>
          <w:sz w:val="20"/>
          <w:szCs w:val="20"/>
        </w:rPr>
        <w:t xml:space="preserve">recovery_time_RIF = lerp(300, 1800, T)  # seconds</w:t>
      </w:r>
    </w:p>
    <w:p>
      <w:r>
        <w:t xml:space="preserve">High Focus produces narrow winner-take-all dynamics; low Focus permits broader activation.</w:t>
      </w:r>
    </w:p>
    <w:p>
      <w:pPr>
        <w:pStyle w:val="Heading2"/>
      </w:pPr>
      <w:r>
        <w:t xml:space="preserve">6.5 Predictive Pre-activation</w:t>
      </w:r>
    </w:p>
    <w:p>
      <w:r>
        <w:t xml:space="preserve">The system pre-activates memories predicted to be relevant based on trajectory extrapolation:</w:t>
      </w:r>
    </w:p>
    <w:p>
      <w:pPr>
        <w:pStyle w:val="Equation"/>
      </w:pPr>
      <w:r>
        <w:rPr>
          <w:rFonts w:ascii="Courier New" w:cs="Courier New" w:eastAsia="Courier New" w:hAnsi="Courier New"/>
          <w:sz w:val="20"/>
          <w:szCs w:val="20"/>
        </w:rPr>
        <w:t xml:space="preserve">prediction_horizon = round(lerp(2, 8, F))</w:t>
      </w:r>
    </w:p>
    <w:p>
      <w:pPr>
        <w:pStyle w:val="Equation"/>
      </w:pPr>
      <w:r>
        <w:rPr>
          <w:rFonts w:ascii="Courier New" w:cs="Courier New" w:eastAsia="Courier New" w:hAnsi="Courier New"/>
          <w:sz w:val="20"/>
          <w:szCs w:val="20"/>
        </w:rPr>
        <w:t xml:space="preserve">pre_activation_decay = lerp(0.7, 0.3, T)</w:t>
      </w:r>
    </w:p>
    <w:p>
      <w:pPr>
        <w:pStyle w:val="Equation"/>
      </w:pPr>
      <w:r>
        <w:rPr>
          <w:rFonts w:ascii="Courier New" w:cs="Courier New" w:eastAsia="Courier New" w:hAnsi="Courier New"/>
          <w:sz w:val="20"/>
          <w:szCs w:val="20"/>
        </w:rPr>
        <w:t xml:space="preserve">prediction_conf_threshold = lerp(0.3, 0.7, F)</w:t>
      </w:r>
    </w:p>
    <w:p>
      <w:pPr>
        <w:pStyle w:val="Equation"/>
      </w:pPr>
      <w:r>
        <w:rPr>
          <w:rFonts w:ascii="Courier New" w:cs="Courier New" w:eastAsia="Courier New" w:hAnsi="Courier New"/>
          <w:sz w:val="20"/>
          <w:szCs w:val="20"/>
        </w:rPr>
        <w:t xml:space="preserve">surprise_sensitivity = S × lerp(2.0, 0.5, T)</w:t>
      </w:r>
    </w:p>
    <w:p>
      <w:r>
        <w:t xml:space="preserve">When predictions fail (high surprise), the system updates its trajectory model:</w:t>
      </w:r>
    </w:p>
    <w:p>
      <w:pPr>
        <w:pStyle w:val="Equation"/>
      </w:pPr>
      <w:r>
        <w:rPr>
          <w:rFonts w:ascii="Courier New" w:cs="Courier New" w:eastAsia="Courier New" w:hAnsi="Courier New"/>
          <w:sz w:val="20"/>
          <w:szCs w:val="20"/>
        </w:rPr>
        <w:t xml:space="preserve">update_rate_on_surprise = lerp(0.2, 0.02, T) × S</w:t>
      </w:r>
    </w:p>
    <w:p>
      <w:pPr>
        <w:pStyle w:val="Heading2"/>
      </w:pPr>
      <w:r>
        <w:t xml:space="preserve">6.6 Serial Position Effects</w:t>
      </w:r>
    </w:p>
    <w:p>
      <w:r>
        <w:t xml:space="preserve">The architecture models primacy, recency, and distinctiveness effects observed in human memory (Murdock, 1962):</w:t>
      </w:r>
    </w:p>
    <w:p>
      <w:pPr>
        <w:pStyle w:val="Equation"/>
      </w:pPr>
      <w:r>
        <w:rPr>
          <w:rFonts w:ascii="Courier New" w:cs="Courier New" w:eastAsia="Courier New" w:hAnsi="Courier New"/>
          <w:sz w:val="20"/>
          <w:szCs w:val="20"/>
        </w:rPr>
        <w:t xml:space="preserve">primacy_window = round(lerp(5, 2, F))</w:t>
      </w:r>
    </w:p>
    <w:p>
      <w:pPr>
        <w:pStyle w:val="Equation"/>
      </w:pPr>
      <w:r>
        <w:rPr>
          <w:rFonts w:ascii="Courier New" w:cs="Courier New" w:eastAsia="Courier New" w:hAnsi="Courier New"/>
          <w:sz w:val="20"/>
          <w:szCs w:val="20"/>
        </w:rPr>
        <w:t xml:space="preserve">primacy_bonus = lerp(1.2, 2.0, S)</w:t>
      </w:r>
    </w:p>
    <w:p>
      <w:pPr>
        <w:pStyle w:val="Equation"/>
      </w:pPr>
      <w:r>
        <w:rPr>
          <w:rFonts w:ascii="Courier New" w:cs="Courier New" w:eastAsia="Courier New" w:hAnsi="Courier New"/>
          <w:sz w:val="20"/>
          <w:szCs w:val="20"/>
        </w:rPr>
        <w:t xml:space="preserve">recency_window = round(lerp(7, 3, F))</w:t>
      </w:r>
    </w:p>
    <w:p>
      <w:pPr>
        <w:pStyle w:val="Equation"/>
      </w:pPr>
      <w:r>
        <w:rPr>
          <w:rFonts w:ascii="Courier New" w:cs="Courier New" w:eastAsia="Courier New" w:hAnsi="Courier New"/>
          <w:sz w:val="20"/>
          <w:szCs w:val="20"/>
        </w:rPr>
        <w:t xml:space="preserve">rehearsal_curve_depth = lerp(0.2, 0.6, S)</w:t>
      </w:r>
    </w:p>
    <w:p>
      <w:r>
        <w:t xml:space="preserve">The von Restorff (isolation) effect enhances memory for distinctive items (Hunt, 1995):</w:t>
      </w:r>
    </w:p>
    <w:p>
      <w:pPr>
        <w:pStyle w:val="Equation"/>
      </w:pPr>
      <w:r>
        <w:rPr>
          <w:rFonts w:ascii="Courier New" w:cs="Courier New" w:eastAsia="Courier New" w:hAnsi="Courier New"/>
          <w:sz w:val="20"/>
          <w:szCs w:val="20"/>
        </w:rPr>
        <w:t xml:space="preserve">distinctiveness_threshold = lerp(0.6, 0.8, F)</w:t>
      </w:r>
    </w:p>
    <w:p>
      <w:pPr>
        <w:pStyle w:val="Equation"/>
      </w:pPr>
      <w:r>
        <w:rPr>
          <w:rFonts w:ascii="Courier New" w:cs="Courier New" w:eastAsia="Courier New" w:hAnsi="Courier New"/>
          <w:sz w:val="20"/>
          <w:szCs w:val="20"/>
        </w:rPr>
        <w:t xml:space="preserve">von_restorff_multiplier = lerp(1.5, 3.0, S)</w:t>
      </w:r>
    </w:p>
    <w:p>
      <w:r>
        <w:t xml:space="preserve">Items in the middle region suffer interference:</w:t>
      </w:r>
    </w:p>
    <w:p>
      <w:pPr>
        <w:pStyle w:val="Equation"/>
      </w:pPr>
      <w:r>
        <w:rPr>
          <w:rFonts w:ascii="Courier New" w:cs="Courier New" w:eastAsia="Courier New" w:hAnsi="Courier New"/>
          <w:sz w:val="20"/>
          <w:szCs w:val="20"/>
        </w:rPr>
        <w:t xml:space="preserve">interference_zone = positions[primacy_window+1 : −recency_window]</w:t>
      </w:r>
    </w:p>
    <w:p>
      <w:pPr>
        <w:pStyle w:val="Equation"/>
      </w:pPr>
      <w:r>
        <w:rPr>
          <w:rFonts w:ascii="Courier New" w:cs="Courier New" w:eastAsia="Courier New" w:hAnsi="Courier New"/>
          <w:sz w:val="20"/>
          <w:szCs w:val="20"/>
        </w:rPr>
        <w:t xml:space="preserve">middle_suppression = lerp(0.8, 0.5, S) × (1 − F)</w:t>
      </w:r>
    </w:p>
    <w:p>
      <w:pPr>
        <w:pStyle w:val="Heading2"/>
      </w:pPr>
      <w:r>
        <w:t xml:space="preserve">6.7 Emotional Consolidation</w:t>
      </w:r>
    </w:p>
    <w:p>
      <w:r>
        <w:t xml:space="preserve">High-emotion events trigger enhanced consolidation, following McGaugh's (2004) findings. As detailed in Section 7.1.1, consolidation operates on stored memory metadata:</w:t>
      </w:r>
    </w:p>
    <w:p>
      <w:pPr>
        <w:pStyle w:val="Equation"/>
      </w:pPr>
      <w:r>
        <w:rPr>
          <w:rFonts w:ascii="Courier New" w:cs="Courier New" w:eastAsia="Courier New" w:hAnsi="Courier New"/>
          <w:sz w:val="20"/>
          <w:szCs w:val="20"/>
        </w:rPr>
        <w:t xml:space="preserve">θ_intensity = lerp(0.6, 0.8, 1 − S)</w:t>
      </w:r>
    </w:p>
    <w:p>
      <w:pPr>
        <w:pStyle w:val="Equation"/>
      </w:pPr>
      <w:r>
        <w:rPr>
          <w:rFonts w:ascii="Courier New" w:cs="Courier New" w:eastAsia="Courier New" w:hAnsi="Courier New"/>
          <w:sz w:val="20"/>
          <w:szCs w:val="20"/>
        </w:rPr>
        <w:t xml:space="preserve">θ_arousal = lerp(0.4, 0.2, S)</w:t>
      </w:r>
    </w:p>
    <w:p>
      <w:pPr>
        <w:pStyle w:val="Equation"/>
      </w:pPr>
      <w:r>
        <w:rPr>
          <w:rFonts w:ascii="Courier New" w:cs="Courier New" w:eastAsia="Courier New" w:hAnsi="Courier New"/>
          <w:sz w:val="20"/>
          <w:szCs w:val="20"/>
        </w:rPr>
        <w:t xml:space="preserve"># Consolidation uses stored memory emotional metadata</w:t>
      </w:r>
    </w:p>
    <w:p>
      <w:pPr>
        <w:pStyle w:val="Equation"/>
      </w:pPr>
      <w:r>
        <w:rPr>
          <w:rFonts w:ascii="Courier New" w:cs="Courier New" w:eastAsia="Courier New" w:hAnsi="Courier New"/>
          <w:sz w:val="20"/>
          <w:szCs w:val="20"/>
        </w:rPr>
        <w:t xml:space="preserve">trigger = (m.metadata.s_emotion_max ≥ θ_intensity) AND</w:t>
      </w:r>
    </w:p>
    <w:p>
      <w:pPr>
        <w:pStyle w:val="Equation"/>
      </w:pPr>
      <w:r>
        <w:rPr>
          <w:rFonts w:ascii="Courier New" w:cs="Courier New" w:eastAsia="Courier New" w:hAnsi="Courier New"/>
          <w:sz w:val="20"/>
          <w:szCs w:val="20"/>
        </w:rPr>
        <w:t xml:space="preserve">           (m.metadata.s_arousal_avg ≥ θ_arousal)</w:t>
      </w:r>
    </w:p>
    <w:p>
      <w:r>
        <w:t xml:space="preserve">Flashbulb memories receive extended half-life bonuses based on the memory's peak emotional intensity:</w:t>
      </w:r>
    </w:p>
    <w:p>
      <w:pPr>
        <w:pStyle w:val="Equation"/>
      </w:pPr>
      <w:r>
        <w:rPr>
          <w:rFonts w:ascii="Courier New" w:cs="Courier New" w:eastAsia="Courier New" w:hAnsi="Courier New"/>
          <w:sz w:val="20"/>
          <w:szCs w:val="20"/>
        </w:rPr>
        <w:t xml:space="preserve">flashbulb_threshold = lerp(0.9, 0.4, S)</w:t>
      </w:r>
    </w:p>
    <w:p>
      <w:pPr>
        <w:pStyle w:val="Equation"/>
      </w:pPr>
      <w:r>
        <w:rPr>
          <w:rFonts w:ascii="Courier New" w:cs="Courier New" w:eastAsia="Courier New" w:hAnsi="Courier New"/>
          <w:sz w:val="20"/>
          <w:szCs w:val="20"/>
        </w:rPr>
        <w:t xml:space="preserve"># Half-life bonus uses stored memory emotional peak</w:t>
      </w:r>
    </w:p>
    <w:p>
      <w:pPr>
        <w:pStyle w:val="Equation"/>
      </w:pPr>
      <w:r>
        <w:rPr>
          <w:rFonts w:ascii="Courier New" w:cs="Courier New" w:eastAsia="Courier New" w:hAnsi="Courier New"/>
          <w:sz w:val="20"/>
          <w:szCs w:val="20"/>
        </w:rPr>
        <w:t xml:space="preserve">emotional_half_life_bonus = exp(lerp(0, ln(3), S)) ×</w:t>
      </w:r>
    </w:p>
    <w:p>
      <w:pPr>
        <w:pStyle w:val="Equation"/>
      </w:pPr>
      <w:r>
        <w:rPr>
          <w:rFonts w:ascii="Courier New" w:cs="Courier New" w:eastAsia="Courier New" w:hAnsi="Courier New"/>
          <w:sz w:val="20"/>
          <w:szCs w:val="20"/>
        </w:rPr>
        <w:t xml:space="preserve">                             (1 + m.metadata.s_emotion_max)</w:t>
      </w:r>
    </w:p>
    <w:p>
      <w:r>
        <w:t xml:space="preserve">The emotional metrics (s_emotion_max, s_arousal_avg) are accumulated during memory formation and stored with the memory (Section 6.1.1).</w:t>
      </w:r>
    </w:p>
    <w:p>
      <w:pPr>
        <w:pStyle w:val="Equation"/>
      </w:pPr>
      <w:r>
        <w:rPr>
          <w:rFonts w:ascii="Courier New" w:cs="Courier New" w:eastAsia="Courier New" w:hAnsi="Courier New"/>
          <w:sz w:val="20"/>
          <w:szCs w:val="20"/>
        </w:rPr>
        <w:t xml:space="preserve">cascade_radius = round(lerp(1, 5, S))</w:t>
      </w:r>
    </w:p>
    <w:p>
      <w:pPr>
        <w:pStyle w:val="Equation"/>
      </w:pPr>
      <w:r>
        <w:rPr>
          <w:rFonts w:ascii="Courier New" w:cs="Courier New" w:eastAsia="Courier New" w:hAnsi="Courier New"/>
          <w:sz w:val="20"/>
          <w:szCs w:val="20"/>
        </w:rPr>
        <w:t xml:space="preserve">cascade_decay = lerp(0.7, 0.3, S)</w:t>
      </w:r>
    </w:p>
    <w:p>
      <w:r>
        <w:br w:type="page"/>
      </w:r>
    </w:p>
    <w:p>
      <w:pPr>
        <w:pStyle w:val="Heading1"/>
      </w:pPr>
      <w:r>
        <w:t xml:space="preserve">7. Consolidation and Graph Integration</w:t>
      </w:r>
    </w:p>
    <w:p>
      <w:r>
        <w:t xml:space="preserve">The consolidation system transforms episodic memories into semantic structures through clustering, summarization, and knowledge graph construction. Memory-level storage (Section 4.4) ensures each embedding represents a coherent unit.</w:t>
      </w:r>
    </w:p>
    <w:p>
      <w:pPr>
        <w:pStyle w:val="Heading2"/>
      </w:pPr>
      <w:r>
        <w:t xml:space="preserve">7.1 Consolidation Triggers</w:t>
      </w:r>
    </w:p>
    <w:p>
      <w:r>
        <w:t xml:space="preserve">Consolidation operates on stored memory representatives (e_rep from Section 4.4.5), not individual signals. It activates under capacity, rate, or temporal conditions:</w:t>
      </w:r>
    </w:p>
    <w:p>
      <w:pPr>
        <w:pStyle w:val="Equation"/>
      </w:pPr>
      <w:r>
        <w:rPr>
          <w:rFonts w:ascii="Courier New" w:cs="Courier New" w:eastAsia="Courier New" w:hAnsi="Courier New"/>
          <w:sz w:val="20"/>
          <w:szCs w:val="20"/>
        </w:rPr>
        <w:t xml:space="preserve">should_consolidate = (memory_count &gt; consolidation_threshold) OR</w:t>
      </w:r>
    </w:p>
    <w:p>
      <w:pPr>
        <w:pStyle w:val="Equation"/>
      </w:pPr>
      <w:r>
        <w:rPr>
          <w:rFonts w:ascii="Courier New" w:cs="Courier New" w:eastAsia="Courier New" w:hAnsi="Courier New"/>
          <w:sz w:val="20"/>
          <w:szCs w:val="20"/>
        </w:rPr>
        <w:t xml:space="preserve">                      (m_rate &lt; rate_target_t / 2) OR</w:t>
      </w:r>
    </w:p>
    <w:p>
      <w:pPr>
        <w:pStyle w:val="Equation"/>
      </w:pPr>
      <w:r>
        <w:rPr>
          <w:rFonts w:ascii="Courier New" w:cs="Courier New" w:eastAsia="Courier New" w:hAnsi="Courier New"/>
          <w:sz w:val="20"/>
          <w:szCs w:val="20"/>
        </w:rPr>
        <w:t xml:space="preserve">                      (elapsed_time &gt; consolidation_interval)</w:t>
      </w:r>
    </w:p>
    <w:p>
      <w:r>
        <w:t xml:space="preserve">The consolidation rate adapts to Stability and Sensitivity (write_rate tracks memory writes, not signal writes):</w:t>
      </w:r>
    </w:p>
    <w:p>
      <w:pPr>
        <w:pStyle w:val="Equation"/>
      </w:pPr>
      <w:r>
        <w:rPr>
          <w:rFonts w:ascii="Courier New" w:cs="Courier New" w:eastAsia="Courier New" w:hAnsi="Courier New"/>
          <w:sz w:val="20"/>
          <w:szCs w:val="20"/>
        </w:rPr>
        <w:t xml:space="preserve">rate_consolidate = (1 / max(consolidation_interval, 1)) ×</w:t>
      </w:r>
    </w:p>
    <w:p>
      <w:pPr>
        <w:pStyle w:val="Equation"/>
      </w:pPr>
      <w:r>
        <w:rPr>
          <w:rFonts w:ascii="Courier New" w:cs="Courier New" w:eastAsia="Courier New" w:hAnsi="Courier New"/>
          <w:sz w:val="20"/>
          <w:szCs w:val="20"/>
        </w:rPr>
        <w:t xml:space="preserve">                    (0.3 + 0.7T) × (1 − 0.5S)</w:t>
      </w:r>
    </w:p>
    <w:p>
      <w:pPr>
        <w:pStyle w:val="Heading3"/>
      </w:pPr>
      <w:r>
        <w:t xml:space="preserve">7.1.1 Activity-Aware Scheduling</w:t>
      </w:r>
    </w:p>
    <w:p>
      <w:r>
        <w:t xml:space="preserve">Consolidation runs during idle periods and preempts for retrieval. The is_accumulating_memory check ensures consolidation doesn't interrupt mid-memory accumulation:</w:t>
      </w:r>
    </w:p>
    <w:p>
      <w:pPr>
        <w:pStyle w:val="Equation"/>
      </w:pPr>
      <w:r>
        <w:rPr>
          <w:rFonts w:ascii="Courier New" w:cs="Courier New" w:eastAsia="Courier New" w:hAnsi="Courier New"/>
          <w:sz w:val="20"/>
          <w:szCs w:val="20"/>
        </w:rPr>
        <w:t xml:space="preserve">idle_required(T) = round(0.25 × w_rate_seconds(T))</w:t>
      </w:r>
    </w:p>
    <w:p>
      <w:pPr>
        <w:pStyle w:val="Equation"/>
      </w:pPr>
      <w:r>
        <w:rPr>
          <w:rFonts w:ascii="Courier New" w:cs="Courier New" w:eastAsia="Courier New" w:hAnsi="Courier New"/>
          <w:sz w:val="20"/>
          <w:szCs w:val="20"/>
        </w:rPr>
        <w:t xml:space="preserve">idle_for = now() − last_retrieval_ts</w:t>
      </w:r>
    </w:p>
    <w:p>
      <w:pPr>
        <w:pStyle w:val="Equation"/>
      </w:pPr>
      <w:r>
        <w:rPr>
          <w:rFonts w:ascii="Courier New" w:cs="Courier New" w:eastAsia="Courier New" w:hAnsi="Courier New"/>
          <w:sz w:val="20"/>
          <w:szCs w:val="20"/>
        </w:rPr>
        <w:t xml:space="preserve"># Consolidation waits for memory completion, not just signal arrival</w:t>
      </w:r>
    </w:p>
    <w:p>
      <w:pPr>
        <w:pStyle w:val="Equation"/>
      </w:pPr>
      <w:r>
        <w:rPr>
          <w:rFonts w:ascii="Courier New" w:cs="Courier New" w:eastAsia="Courier New" w:hAnsi="Courier New"/>
          <w:sz w:val="20"/>
          <w:szCs w:val="20"/>
        </w:rPr>
        <w:t xml:space="preserve">should_start = (NOT is_accumulating_memory) AND</w:t>
      </w:r>
    </w:p>
    <w:p>
      <w:pPr>
        <w:pStyle w:val="Equation"/>
      </w:pPr>
      <w:r>
        <w:rPr>
          <w:rFonts w:ascii="Courier New" w:cs="Courier New" w:eastAsia="Courier New" w:hAnsi="Courier New"/>
          <w:sz w:val="20"/>
          <w:szCs w:val="20"/>
        </w:rPr>
        <w:t xml:space="preserve">                (retrieval_queue_depth == 0) AND</w:t>
      </w:r>
    </w:p>
    <w:p>
      <w:pPr>
        <w:pStyle w:val="Equation"/>
      </w:pPr>
      <w:r>
        <w:rPr>
          <w:rFonts w:ascii="Courier New" w:cs="Courier New" w:eastAsia="Courier New" w:hAnsi="Courier New"/>
          <w:sz w:val="20"/>
          <w:szCs w:val="20"/>
        </w:rPr>
        <w:t xml:space="preserve">                (idle_for ≥ idle_required(T))</w:t>
      </w:r>
    </w:p>
    <w:p>
      <w:r>
        <w:t xml:space="preserve">Consolidation begins only after the current memory has been flushed (Section 4.4.3) and the idle period has elapsed. On retrieval events, consolidation pauses, commits micro-batches, and resumes when idle.</w:t>
      </w:r>
    </w:p>
    <w:p>
      <w:pPr>
        <w:pStyle w:val="Heading2"/>
      </w:pPr>
      <w:r>
        <w:t xml:space="preserve">7.2 Consolidation Scoring</w:t>
      </w:r>
    </w:p>
    <w:p>
      <w:r>
        <w:t xml:space="preserve">Each stored embedding represents a memory representative (e_rep from Section 4.4.5). Each memory receives a consolidation score determining merge priority:</w:t>
      </w:r>
    </w:p>
    <w:p>
      <w:pPr>
        <w:pStyle w:val="Equation"/>
      </w:pPr>
      <w:r>
        <w:rPr>
          <w:rFonts w:ascii="Courier New" w:cs="Courier New" w:eastAsia="Courier New" w:hAnsi="Courier New"/>
          <w:sz w:val="20"/>
          <w:szCs w:val="20"/>
        </w:rPr>
        <w:t xml:space="preserve">score_consolidate(m) = w_s × strength(m) −</w:t>
      </w:r>
    </w:p>
    <w:p>
      <w:pPr>
        <w:pStyle w:val="Equation"/>
      </w:pPr>
      <w:r>
        <w:rPr>
          <w:rFonts w:ascii="Courier New" w:cs="Courier New" w:eastAsia="Courier New" w:hAnsi="Courier New"/>
          <w:sz w:val="20"/>
          <w:szCs w:val="20"/>
        </w:rPr>
        <w:t xml:space="preserve">                        w_r × redundancy(m) +</w:t>
      </w:r>
    </w:p>
    <w:p>
      <w:pPr>
        <w:pStyle w:val="Equation"/>
      </w:pPr>
      <w:r>
        <w:rPr>
          <w:rFonts w:ascii="Courier New" w:cs="Courier New" w:eastAsia="Courier New" w:hAnsi="Courier New"/>
          <w:sz w:val="20"/>
          <w:szCs w:val="20"/>
        </w:rPr>
        <w:t xml:space="preserve">                        w_c × connectivity(m) +</w:t>
      </w:r>
    </w:p>
    <w:p>
      <w:pPr>
        <w:pStyle w:val="Equation"/>
      </w:pPr>
      <w:r>
        <w:rPr>
          <w:rFonts w:ascii="Courier New" w:cs="Courier New" w:eastAsia="Courier New" w:hAnsi="Courier New"/>
          <w:sz w:val="20"/>
          <w:szCs w:val="20"/>
        </w:rPr>
        <w:t xml:space="preserve">                        w_t × stability(m)</w:t>
      </w:r>
    </w:p>
    <w:p>
      <w:r>
        <w:t xml:space="preserve">Weights derive from knobs:</w:t>
      </w:r>
    </w:p>
    <w:p>
      <w:pPr>
        <w:pStyle w:val="Equation"/>
      </w:pPr>
      <w:r>
        <w:rPr>
          <w:rFonts w:ascii="Courier New" w:cs="Courier New" w:eastAsia="Courier New" w:hAnsi="Courier New"/>
          <w:sz w:val="20"/>
          <w:szCs w:val="20"/>
        </w:rPr>
        <w:t xml:space="preserve">w_s = T; w_r = F; w_c = S; w_t = T</w:t>
      </w:r>
    </w:p>
    <w:p>
      <w:r>
        <w:t xml:space="preserve">Low-scoring memories are marked for merging.</w:t>
      </w:r>
    </w:p>
    <w:p>
      <w:pPr>
        <w:pStyle w:val="Heading2"/>
      </w:pPr>
      <w:r>
        <w:t xml:space="preserve">7.3 Clustering and Summarization</w:t>
      </w:r>
    </w:p>
    <w:p>
      <w:r>
        <w:t xml:space="preserve">Marked memories cluster via density-based methods (e.g., DBSCAN) or k-means using embedding similarity:</w:t>
      </w:r>
    </w:p>
    <w:p>
      <w:pPr>
        <w:pStyle w:val="Equation"/>
      </w:pPr>
      <w:r>
        <w:rPr>
          <w:rFonts w:ascii="Courier New" w:cs="Courier New" w:eastAsia="Courier New" w:hAnsi="Courier New"/>
          <w:sz w:val="20"/>
          <w:szCs w:val="20"/>
        </w:rPr>
        <w:t xml:space="preserve">cluster_i = {m_j | cos(m_j, μ_i) &gt; merge_threshold}</w:t>
      </w:r>
    </w:p>
    <w:p>
      <w:pPr>
        <w:pStyle w:val="Equation"/>
      </w:pPr>
      <w:r>
        <w:rPr>
          <w:rFonts w:ascii="Courier New" w:cs="Courier New" w:eastAsia="Courier New" w:hAnsi="Courier New"/>
          <w:sz w:val="20"/>
          <w:szCs w:val="20"/>
        </w:rPr>
        <w:t xml:space="preserve">μ_i = centroid(cluster_i)</w:t>
      </w:r>
    </w:p>
    <w:p>
      <w:r>
        <w:t xml:space="preserve">Summary nodes replace clusters:</w:t>
      </w:r>
    </w:p>
    <w:p>
      <w:pPr>
        <w:pStyle w:val="Equation"/>
      </w:pPr>
      <w:r>
        <w:rPr>
          <w:rFonts w:ascii="Courier New" w:cs="Courier New" w:eastAsia="Courier New" w:hAnsi="Courier New"/>
          <w:sz w:val="20"/>
          <w:szCs w:val="20"/>
        </w:rPr>
        <w:t xml:space="preserve">summary.embedding = μ_i</w:t>
      </w:r>
    </w:p>
    <w:p>
      <w:pPr>
        <w:pStyle w:val="Equation"/>
      </w:pPr>
      <w:r>
        <w:rPr>
          <w:rFonts w:ascii="Courier New" w:cs="Courier New" w:eastAsia="Courier New" w:hAnsi="Courier New"/>
          <w:sz w:val="20"/>
          <w:szCs w:val="20"/>
        </w:rPr>
        <w:t xml:space="preserve">summary.blob = summarize(fetch_blobs(cluster_i))</w:t>
      </w:r>
    </w:p>
    <w:p>
      <w:pPr>
        <w:pStyle w:val="Equation"/>
      </w:pPr>
      <w:r>
        <w:rPr>
          <w:rFonts w:ascii="Courier New" w:cs="Courier New" w:eastAsia="Courier New" w:hAnsi="Courier New"/>
          <w:sz w:val="20"/>
          <w:szCs w:val="20"/>
        </w:rPr>
        <w:t xml:space="preserve">summary.metadata.sources = [m.id for m in cluster_i]</w:t>
      </w:r>
    </w:p>
    <w:p>
      <w:pPr>
        <w:pStyle w:val="Heading2"/>
      </w:pPr>
      <w:r>
        <w:t xml:space="preserve">7.4 Semantic Extraction</w:t>
      </w:r>
    </w:p>
    <w:p>
      <w:r>
        <w:t xml:space="preserve">For sufficiently large clusters, semantic extraction identifies entities and relations:</w:t>
      </w:r>
    </w:p>
    <w:p>
      <w:pPr>
        <w:pStyle w:val="Equation"/>
      </w:pPr>
      <w:r>
        <w:rPr>
          <w:rFonts w:ascii="Courier New" w:cs="Courier New" w:eastAsia="Courier New" w:hAnsi="Courier New"/>
          <w:sz w:val="20"/>
          <w:szCs w:val="20"/>
        </w:rPr>
        <w:t xml:space="preserve">extraction_batch_size = round(lerp(8, 32, T))</w:t>
      </w:r>
    </w:p>
    <w:p>
      <w:pPr>
        <w:pStyle w:val="Equation"/>
      </w:pPr>
      <w:r>
        <w:rPr>
          <w:rFonts w:ascii="Courier New" w:cs="Courier New" w:eastAsia="Courier New" w:hAnsi="Courier New"/>
          <w:sz w:val="20"/>
          <w:szCs w:val="20"/>
        </w:rPr>
        <w:t xml:space="preserve">min_cluster_size = round(lerp(3, 10, F))</w:t>
      </w:r>
    </w:p>
    <w:p>
      <w:pPr>
        <w:pStyle w:val="Equation"/>
      </w:pPr>
      <w:r>
        <w:rPr>
          <w:rFonts w:ascii="Courier New" w:cs="Courier New" w:eastAsia="Courier New" w:hAnsi="Courier New"/>
          <w:sz w:val="20"/>
          <w:szCs w:val="20"/>
        </w:rPr>
        <w:t xml:space="preserve">entity_frequency_threshold = round(lerp(5, 15, T))</w:t>
      </w:r>
    </w:p>
    <w:p>
      <w:pPr>
        <w:pStyle w:val="Equation"/>
      </w:pPr>
      <w:r>
        <w:rPr>
          <w:rFonts w:ascii="Courier New" w:cs="Courier New" w:eastAsia="Courier New" w:hAnsi="Courier New"/>
          <w:sz w:val="20"/>
          <w:szCs w:val="20"/>
        </w:rPr>
        <w:t xml:space="preserve">extraction_interval = lerp(300, 3600, T)  # 5 min → 1 hour</w:t>
      </w:r>
    </w:p>
    <w:p>
      <w:pPr>
        <w:pStyle w:val="Equation"/>
      </w:pPr>
      <w:r>
        <w:rPr>
          <w:rFonts w:ascii="Courier New" w:cs="Courier New" w:eastAsia="Courier New" w:hAnsi="Courier New"/>
          <w:sz w:val="20"/>
          <w:szCs w:val="20"/>
        </w:rPr>
        <w:t xml:space="preserve">max_extractions_per_cycle = round(lerp(20, 5, T))</w:t>
      </w:r>
    </w:p>
    <w:p>
      <w:r>
        <w:t xml:space="preserve">Extraction uses structured prompting to identify named entities (people, places, organizations, concepts) and relationships (co-occurrence, implication, contradiction).</w:t>
      </w:r>
    </w:p>
    <w:p>
      <w:pPr>
        <w:pStyle w:val="Heading2"/>
      </w:pPr>
      <w:r>
        <w:t xml:space="preserve">7.5 Knowledge Graph Construction</w:t>
      </w:r>
    </w:p>
    <w:p>
      <w:r>
        <w:t xml:space="preserve">The graph comprises three node types:</w:t>
      </w:r>
    </w:p>
    <w:p>
      <w:pPr>
        <w:pStyle w:val="ListParagraph"/>
        <w:numPr>
          <w:ilvl w:val="0"/>
          <w:numId w:val="2"/>
        </w:numPr>
      </w:pPr>
      <w:r>
        <w:rPr>
          <w:b/>
          <w:bCs/>
        </w:rPr>
        <w:t xml:space="preserve">Memory Nodes: </w:t>
      </w:r>
      <w:r>
        <w:t xml:space="preserve">Summarized embeddings from merged clusters</w:t>
      </w:r>
    </w:p>
    <w:p>
      <w:pPr>
        <w:pStyle w:val="ListParagraph"/>
        <w:numPr>
          <w:ilvl w:val="0"/>
          <w:numId w:val="2"/>
        </w:numPr>
      </w:pPr>
      <w:r>
        <w:rPr>
          <w:b/>
          <w:bCs/>
        </w:rPr>
        <w:t xml:space="preserve">Entity Nodes: </w:t>
      </w:r>
      <w:r>
        <w:t xml:space="preserve">Named entities extracted from content blobs</w:t>
      </w:r>
    </w:p>
    <w:p>
      <w:pPr>
        <w:pStyle w:val="ListParagraph"/>
        <w:numPr>
          <w:ilvl w:val="0"/>
          <w:numId w:val="2"/>
        </w:numPr>
      </w:pPr>
      <w:r>
        <w:rPr>
          <w:b/>
          <w:bCs/>
        </w:rPr>
        <w:t xml:space="preserve">Concept Nodes: </w:t>
      </w:r>
      <w:r>
        <w:t xml:space="preserve">Emergent centroids representing recurrent topics</w:t>
      </w:r>
    </w:p>
    <w:p>
      <w:r>
        <w:t xml:space="preserve">Edge types capture relationships:</w:t>
      </w:r>
    </w:p>
    <w:p>
      <w:pPr>
        <w:pStyle w:val="ListParagraph"/>
        <w:numPr>
          <w:ilvl w:val="0"/>
          <w:numId w:val="2"/>
        </w:numPr>
      </w:pPr>
      <w:r>
        <w:rPr>
          <w:b/>
          <w:bCs/>
        </w:rPr>
        <w:t xml:space="preserve">co_occurs_with: </w:t>
      </w:r>
      <w:r>
        <w:t xml:space="preserve">Shared context or temporal proximity</w:t>
      </w:r>
    </w:p>
    <w:p>
      <w:pPr>
        <w:pStyle w:val="ListParagraph"/>
        <w:numPr>
          <w:ilvl w:val="0"/>
          <w:numId w:val="2"/>
        </w:numPr>
      </w:pPr>
      <w:r>
        <w:rPr>
          <w:b/>
          <w:bCs/>
        </w:rPr>
        <w:t xml:space="preserve">implies/causes: </w:t>
      </w:r>
      <w:r>
        <w:t xml:space="preserve">Directional correlation in embedding drift</w:t>
      </w:r>
    </w:p>
    <w:p>
      <w:pPr>
        <w:pStyle w:val="ListParagraph"/>
        <w:numPr>
          <w:ilvl w:val="0"/>
          <w:numId w:val="2"/>
        </w:numPr>
      </w:pPr>
      <w:r>
        <w:rPr>
          <w:b/>
          <w:bCs/>
        </w:rPr>
        <w:t xml:space="preserve">contradicts: </w:t>
      </w:r>
      <w:r>
        <w:t xml:space="preserve">Strong negative similarity or schema violation</w:t>
      </w:r>
    </w:p>
    <w:p>
      <w:pPr>
        <w:pStyle w:val="ListParagraph"/>
        <w:numPr>
          <w:ilvl w:val="0"/>
          <w:numId w:val="2"/>
        </w:numPr>
      </w:pPr>
      <w:r>
        <w:rPr>
          <w:b/>
          <w:bCs/>
        </w:rPr>
        <w:t xml:space="preserve">reinforces: </w:t>
      </w:r>
      <w:r>
        <w:t xml:space="preserve">Frequent joint retrieval</w:t>
      </w:r>
    </w:p>
    <w:p>
      <w:pPr>
        <w:pStyle w:val="ListParagraph"/>
        <w:numPr>
          <w:ilvl w:val="0"/>
          <w:numId w:val="2"/>
        </w:numPr>
      </w:pPr>
      <w:r>
        <w:rPr>
          <w:b/>
          <w:bCs/>
        </w:rPr>
        <w:t xml:space="preserve">derived_from: </w:t>
      </w:r>
      <w:r>
        <w:t xml:space="preserve">Links summaries to source memories</w:t>
      </w:r>
    </w:p>
    <w:p>
      <w:pPr>
        <w:pStyle w:val="Heading3"/>
      </w:pPr>
      <w:r>
        <w:t xml:space="preserve">7.5.1 Edge Construction</w:t>
      </w:r>
    </w:p>
    <w:p>
      <w:r>
        <w:t xml:space="preserve">Co-occurrence edges derive from embedding similarity:</w:t>
      </w:r>
    </w:p>
    <w:p>
      <w:pPr>
        <w:pStyle w:val="Equation"/>
      </w:pPr>
      <w:r>
        <w:rPr>
          <w:rFonts w:ascii="Courier New" w:cs="Courier New" w:eastAsia="Courier New" w:hAnsi="Courier New"/>
          <w:sz w:val="20"/>
          <w:szCs w:val="20"/>
        </w:rPr>
        <w:t xml:space="preserve">for (m_i, m_j) in cluster.sources:</w:t>
      </w:r>
    </w:p>
    <w:p>
      <w:pPr>
        <w:pStyle w:val="Equation"/>
      </w:pPr>
      <w:r>
        <w:rPr>
          <w:rFonts w:ascii="Courier New" w:cs="Courier New" w:eastAsia="Courier New" w:hAnsi="Courier New"/>
          <w:sz w:val="20"/>
          <w:szCs w:val="20"/>
        </w:rPr>
        <w:t xml:space="preserve">    cos_sim ← cos(m_i.embedding, m_j.embedding)</w:t>
      </w:r>
    </w:p>
    <w:p>
      <w:pPr>
        <w:pStyle w:val="Equation"/>
      </w:pPr>
      <w:r>
        <w:rPr>
          <w:rFonts w:ascii="Courier New" w:cs="Courier New" w:eastAsia="Courier New" w:hAnsi="Courier New"/>
          <w:sz w:val="20"/>
          <w:szCs w:val="20"/>
        </w:rPr>
        <w:t xml:space="preserve">    if cos_sim &gt; lerp(0.85, 0.95, F):</w:t>
      </w:r>
    </w:p>
    <w:p>
      <w:pPr>
        <w:pStyle w:val="Equation"/>
      </w:pPr>
      <w:r>
        <w:rPr>
          <w:rFonts w:ascii="Courier New" w:cs="Courier New" w:eastAsia="Courier New" w:hAnsi="Courier New"/>
          <w:sz w:val="20"/>
          <w:szCs w:val="20"/>
        </w:rPr>
        <w:t xml:space="preserve">        create_edge(m_i, m_j, 'co_occurs_with', cos_sim)</w:t>
      </w:r>
    </w:p>
    <w:p>
      <w:r>
        <w:t xml:space="preserve">Causal edges derive from temporal drift:</w:t>
      </w:r>
    </w:p>
    <w:p>
      <w:pPr>
        <w:pStyle w:val="Equation"/>
      </w:pPr>
      <w:r>
        <w:rPr>
          <w:rFonts w:ascii="Courier New" w:cs="Courier New" w:eastAsia="Courier New" w:hAnsi="Courier New"/>
          <w:sz w:val="20"/>
          <w:szCs w:val="20"/>
        </w:rPr>
        <w:t xml:space="preserve">temporal_order ← sort_by_timestamp(cluster.sources)</w:t>
      </w:r>
    </w:p>
    <w:p>
      <w:pPr>
        <w:pStyle w:val="Equation"/>
      </w:pPr>
      <w:r>
        <w:rPr>
          <w:rFonts w:ascii="Courier New" w:cs="Courier New" w:eastAsia="Courier New" w:hAnsi="Courier New"/>
          <w:sz w:val="20"/>
          <w:szCs w:val="20"/>
        </w:rPr>
        <w:t xml:space="preserve">for i in range(len(temporal_order) − 1):</w:t>
      </w:r>
    </w:p>
    <w:p>
      <w:pPr>
        <w:pStyle w:val="Equation"/>
      </w:pPr>
      <w:r>
        <w:rPr>
          <w:rFonts w:ascii="Courier New" w:cs="Courier New" w:eastAsia="Courier New" w:hAnsi="Courier New"/>
          <w:sz w:val="20"/>
          <w:szCs w:val="20"/>
        </w:rPr>
        <w:t xml:space="preserve">    m_i, m_j ← temporal_order[i], temporal_order[i+1]</w:t>
      </w:r>
    </w:p>
    <w:p>
      <w:pPr>
        <w:pStyle w:val="Equation"/>
      </w:pPr>
      <w:r>
        <w:rPr>
          <w:rFonts w:ascii="Courier New" w:cs="Courier New" w:eastAsia="Courier New" w:hAnsi="Courier New"/>
          <w:sz w:val="20"/>
          <w:szCs w:val="20"/>
        </w:rPr>
        <w:t xml:space="preserve">    drift_vec ← m_j.embedding − m_i.embedding</w:t>
      </w:r>
    </w:p>
    <w:p>
      <w:pPr>
        <w:pStyle w:val="Equation"/>
      </w:pPr>
      <w:r>
        <w:rPr>
          <w:rFonts w:ascii="Courier New" w:cs="Courier New" w:eastAsia="Courier New" w:hAnsi="Courier New"/>
          <w:sz w:val="20"/>
          <w:szCs w:val="20"/>
        </w:rPr>
        <w:t xml:space="preserve">    drift_mag ← ‖drift_vec‖</w:t>
      </w:r>
    </w:p>
    <w:p>
      <w:pPr>
        <w:pStyle w:val="Equation"/>
      </w:pPr>
      <w:r>
        <w:rPr>
          <w:rFonts w:ascii="Courier New" w:cs="Courier New" w:eastAsia="Courier New" w:hAnsi="Courier New"/>
          <w:sz w:val="20"/>
          <w:szCs w:val="20"/>
        </w:rPr>
        <w:t xml:space="preserve">    if drift_mag &gt; lerp(0.15, 0.35, T):</w:t>
      </w:r>
    </w:p>
    <w:p>
      <w:pPr>
        <w:pStyle w:val="Equation"/>
      </w:pPr>
      <w:r>
        <w:rPr>
          <w:rFonts w:ascii="Courier New" w:cs="Courier New" w:eastAsia="Courier New" w:hAnsi="Courier New"/>
          <w:sz w:val="20"/>
          <w:szCs w:val="20"/>
        </w:rPr>
        <w:t xml:space="preserve">        create_edge(m_i, m_j, 'causes', drift_mag)</w:t>
      </w:r>
    </w:p>
    <w:p>
      <w:pPr>
        <w:pStyle w:val="Heading2"/>
      </w:pPr>
      <w:r>
        <w:t xml:space="preserve">7.6 Graph-Augmented Retrieval</w:t>
      </w:r>
    </w:p>
    <w:p>
      <w:r>
        <w:t xml:space="preserve">Retrieval combines vector similarity with graph expansion. Both initial retrieval and re-ranking use the memory centroid (μ_acc from Section 4.4.1) as the query vector, ensuring retrieved memories are ranked by relevance to the overall context rather than momentary signal fluctuations:</w:t>
      </w:r>
    </w:p>
    <w:p>
      <w:pPr>
        <w:pStyle w:val="Equation"/>
      </w:pPr>
      <w:r>
        <w:rPr>
          <w:rFonts w:ascii="Courier New" w:cs="Courier New" w:eastAsia="Courier New" w:hAnsi="Courier New"/>
          <w:sz w:val="20"/>
          <w:szCs w:val="20"/>
        </w:rPr>
        <w:t xml:space="preserve"># Query and re-rank using current memory centroid</w:t>
      </w:r>
    </w:p>
    <w:p>
      <w:r>
        <w:rPr>
          <w:rFonts w:ascii="Courier New" w:cs="Courier New" w:eastAsia="Courier New" w:hAnsi="Courier New"/>
          <w:sz w:val="20"/>
          <w:szCs w:val="20"/>
        </w:rPr>
        <w:t xml:space="preserve">q ← μ_acc  # memory centroid from Section 4.4.1</w:t>
      </w:r>
    </w:p>
    <w:p>
      <w:pPr>
        <w:pStyle w:val="Equation"/>
      </w:pPr>
      <w:r>
        <w:rPr>
          <w:rFonts w:ascii="Courier New" w:cs="Courier New" w:eastAsia="Courier New" w:hAnsi="Courier New"/>
          <w:sz w:val="20"/>
          <w:szCs w:val="20"/>
        </w:rPr>
        <w:t xml:space="preserve">results_vec ← topK(vector_search(q, k=kNN_size))</w:t>
      </w:r>
    </w:p>
    <w:p>
      <w:pPr>
        <w:pStyle w:val="Equation"/>
      </w:pPr>
      <w:r>
        <w:rPr>
          <w:rFonts w:ascii="Courier New" w:cs="Courier New" w:eastAsia="Courier New" w:hAnsi="Courier New"/>
          <w:sz w:val="20"/>
          <w:szCs w:val="20"/>
        </w:rPr>
        <w:t xml:space="preserve">seed_nodes ← [r.id for r in results_vec]</w:t>
      </w:r>
    </w:p>
    <w:p>
      <w:pPr>
        <w:pStyle w:val="Equation"/>
      </w:pPr>
      <w:r>
        <w:rPr>
          <w:rFonts w:ascii="Courier New" w:cs="Courier New" w:eastAsia="Courier New" w:hAnsi="Courier New"/>
          <w:sz w:val="20"/>
          <w:szCs w:val="20"/>
        </w:rPr>
        <w:t xml:space="preserve">expanded_nodes ← graph.traverse(seed_nodes, depth=graph_depth)</w:t>
      </w:r>
    </w:p>
    <w:p>
      <w:pPr>
        <w:pStyle w:val="Equation"/>
      </w:pPr>
      <w:r>
        <w:rPr>
          <w:rFonts w:ascii="Courier New" w:cs="Courier New" w:eastAsia="Courier New" w:hAnsi="Courier New"/>
          <w:sz w:val="20"/>
          <w:szCs w:val="20"/>
        </w:rPr>
        <w:t xml:space="preserve">combined ← union(seed_nodes, expanded_nodes)</w:t>
      </w:r>
    </w:p>
    <w:p>
      <w:pPr>
        <w:pStyle w:val="Equation"/>
      </w:pPr>
      <w:r>
        <w:rPr>
          <w:rFonts w:ascii="Courier New" w:cs="Courier New" w:eastAsia="Courier New" w:hAnsi="Courier New"/>
          <w:sz w:val="20"/>
          <w:szCs w:val="20"/>
        </w:rPr>
        <w:t xml:space="preserve">re_ranked ← sort_by(cos(q, embeddings(combined)))  # re-rank by memory centroid</w:t>
      </w:r>
    </w:p>
    <w:p>
      <w:r>
        <w:t xml:space="preserve">Graph expansion uses recursive traversal with depth limits to find related context that pure vector search might miss. Using the memory centroid maintains consistency between vector search and graph expansion results.</w:t>
      </w:r>
    </w:p>
    <w:p>
      <w:r>
        <w:br w:type="page"/>
      </w:r>
    </w:p>
    <w:p>
      <w:pPr>
        <w:pStyle w:val="Heading1"/>
      </w:pPr>
      <w:r>
        <w:t xml:space="preserve">8. Interrupt Gate and Streaming Integration</w:t>
      </w:r>
    </w:p>
    <w:p>
      <w:r>
        <w:t xml:space="preserve">The interrupt gate controls when retrieved memories enter active context during streaming generation. The gate balances novelty value against disruption cost. The interrupt gate operates on memory-level context, using centroids (μ_acc) rather than individual signal embeddings for novelty and relevance computation.</w:t>
      </w:r>
    </w:p>
    <w:p>
      <w:pPr>
        <w:pStyle w:val="Heading2"/>
      </w:pPr>
      <w:r>
        <w:t xml:space="preserve">8.1 Marginal Utility Computation</w:t>
      </w:r>
    </w:p>
    <w:p>
      <w:r>
        <w:t xml:space="preserve">Novelty thresholds scale with knobs and refractory state:</w:t>
      </w:r>
    </w:p>
    <w:p>
      <w:pPr>
        <w:pStyle w:val="Equation"/>
      </w:pPr>
      <w:r>
        <w:rPr>
          <w:rFonts w:ascii="Courier New" w:cs="Courier New" w:eastAsia="Courier New" w:hAnsi="Courier New"/>
          <w:sz w:val="20"/>
          <w:szCs w:val="20"/>
        </w:rPr>
        <w:t xml:space="preserve">τ_novelty = lerp(0.10, 0.35, F) × (1 − 0.15S) × (1 + 0.3T)</w:t>
      </w:r>
    </w:p>
    <w:p>
      <w:pPr>
        <w:pStyle w:val="Equation"/>
      </w:pPr>
      <w:r>
        <w:rPr>
          <w:rFonts w:ascii="Courier New" w:cs="Courier New" w:eastAsia="Courier New" w:hAnsi="Courier New"/>
          <w:sz w:val="20"/>
          <w:szCs w:val="20"/>
        </w:rPr>
        <w:t xml:space="preserve">τ_mu = lerp(0.08, 0.18, F) × (1 − 0.4S) × (1 + 0.4T)</w:t>
      </w:r>
    </w:p>
    <w:p>
      <w:pPr>
        <w:pStyle w:val="Equation"/>
      </w:pPr>
      <w:r>
        <w:rPr>
          <w:rFonts w:ascii="Courier New" w:cs="Courier New" w:eastAsia="Courier New" w:hAnsi="Courier New"/>
          <w:sz w:val="20"/>
          <w:szCs w:val="20"/>
        </w:rPr>
        <w:t xml:space="preserve">retrieval_thresh(F) = lerp(0.25, 0.60, F)</w:t>
      </w:r>
    </w:p>
    <w:p>
      <w:r>
        <w:t xml:space="preserve">Refractory dynamics suppress rapid successive interrupts:</w:t>
      </w:r>
    </w:p>
    <w:p>
      <w:pPr>
        <w:pStyle w:val="Equation"/>
      </w:pPr>
      <w:r>
        <w:rPr>
          <w:rFonts w:ascii="Courier New" w:cs="Courier New" w:eastAsia="Courier New" w:hAnsi="Courier New"/>
          <w:sz w:val="20"/>
          <w:szCs w:val="20"/>
        </w:rPr>
        <w:t xml:space="preserve">Δ = cumulative_drift_since_last_interrupt</w:t>
      </w:r>
    </w:p>
    <w:p>
      <w:pPr>
        <w:pStyle w:val="Equation"/>
      </w:pPr>
      <w:r>
        <w:rPr>
          <w:rFonts w:ascii="Courier New" w:cs="Courier New" w:eastAsia="Courier New" w:hAnsi="Courier New"/>
          <w:sz w:val="20"/>
          <w:szCs w:val="20"/>
        </w:rPr>
        <w:t xml:space="preserve">τ_refrac = lerp(24, 96, T) × lerp(1.4, 1.0, S)</w:t>
      </w:r>
    </w:p>
    <w:p>
      <w:pPr>
        <w:pStyle w:val="Equation"/>
      </w:pPr>
      <w:r>
        <w:rPr>
          <w:rFonts w:ascii="Courier New" w:cs="Courier New" w:eastAsia="Courier New" w:hAnsi="Courier New"/>
          <w:sz w:val="20"/>
          <w:szCs w:val="20"/>
        </w:rPr>
        <w:t xml:space="preserve">k_refrac = lerp(0.20, 0.05, T) × lerp(0.8, 1.2, F)</w:t>
      </w:r>
    </w:p>
    <w:p>
      <w:pPr>
        <w:pStyle w:val="Equation"/>
      </w:pPr>
      <w:r>
        <w:rPr>
          <w:rFonts w:ascii="Courier New" w:cs="Courier New" w:eastAsia="Courier New" w:hAnsi="Courier New"/>
          <w:sz w:val="20"/>
          <w:szCs w:val="20"/>
        </w:rPr>
        <w:t xml:space="preserve">M_refrac = 1.0 + k_refrac × exp(−Δ / τ_refrac)</w:t>
      </w:r>
    </w:p>
    <w:p>
      <w:r>
        <w:t xml:space="preserve">Effective thresholds incorporate refractory pressure:</w:t>
      </w:r>
    </w:p>
    <w:p>
      <w:pPr>
        <w:pStyle w:val="Equation"/>
      </w:pPr>
      <w:r>
        <w:rPr>
          <w:rFonts w:ascii="Courier New" w:cs="Courier New" w:eastAsia="Courier New" w:hAnsi="Courier New"/>
          <w:sz w:val="20"/>
          <w:szCs w:val="20"/>
        </w:rPr>
        <w:t xml:space="preserve">τ_novelty_eff = τ_novelty × M_refrac</w:t>
      </w:r>
    </w:p>
    <w:p>
      <w:pPr>
        <w:pStyle w:val="Equation"/>
      </w:pPr>
      <w:r>
        <w:rPr>
          <w:rFonts w:ascii="Courier New" w:cs="Courier New" w:eastAsia="Courier New" w:hAnsi="Courier New"/>
          <w:sz w:val="20"/>
          <w:szCs w:val="20"/>
        </w:rPr>
        <w:t xml:space="preserve">τ_mu_eff = τ_mu × M_refrac</w:t>
      </w:r>
    </w:p>
    <w:p>
      <w:pPr>
        <w:pStyle w:val="Heading2"/>
      </w:pPr>
      <w:r>
        <w:t xml:space="preserve">8.2 Marginal Utility Score</w:t>
      </w:r>
    </w:p>
    <w:p>
      <w:r>
        <w:t xml:space="preserve">The marginal utility (MU) of a candidate memory combines four factors. Context comparisons use memory centroids rather than individual signal embeddings:</w:t>
      </w:r>
    </w:p>
    <w:p>
      <w:pPr>
        <w:pStyle w:val="Equation"/>
      </w:pPr>
      <w:r>
        <w:rPr>
          <w:rFonts w:ascii="Courier New" w:cs="Courier New" w:eastAsia="Courier New" w:hAnsi="Courier New"/>
          <w:sz w:val="20"/>
          <w:szCs w:val="20"/>
        </w:rPr>
        <w:t xml:space="preserve"># Context window contains recent memory centroids, not individual signals</w:t>
      </w:r>
    </w:p>
    <w:p>
      <w:pPr>
        <w:pStyle w:val="Equation"/>
      </w:pPr>
      <w:r>
        <w:rPr>
          <w:rFonts w:ascii="Courier New" w:cs="Courier New" w:eastAsia="Courier New" w:hAnsi="Courier New"/>
          <w:sz w:val="20"/>
          <w:szCs w:val="20"/>
        </w:rPr>
        <w:t xml:space="preserve">ctx_window ← recent_memory_centroids  # deque of μ_acc values</w:t>
      </w:r>
    </w:p>
    <w:p>
      <w:pPr>
        <w:pStyle w:val="Equation"/>
      </w:pPr>
      <w:r>
        <w:rPr>
          <w:rFonts w:ascii="Courier New" w:cs="Courier New" w:eastAsia="Courier New" w:hAnsi="Courier New"/>
          <w:sz w:val="20"/>
          <w:szCs w:val="20"/>
        </w:rPr>
        <w:t xml:space="preserve">ctx_centroid ← mean(ctx_window)  # centroid of recent memory centroids</w:t>
      </w:r>
    </w:p>
    <w:p>
      <w:pPr>
        <w:pStyle w:val="Equation"/>
      </w:pPr>
      <w:r>
        <w:rPr>
          <w:rFonts w:ascii="Courier New" w:cs="Courier New" w:eastAsia="Courier New" w:hAnsi="Courier New"/>
          <w:sz w:val="20"/>
          <w:szCs w:val="20"/>
        </w:rPr>
        <w:t xml:space="preserve">w_raw = [lerp(0.40, 0.60, F),   # coverage gain</w:t>
      </w:r>
    </w:p>
    <w:p>
      <w:pPr>
        <w:pStyle w:val="Equation"/>
      </w:pPr>
      <w:r>
        <w:rPr>
          <w:rFonts w:ascii="Courier New" w:cs="Courier New" w:eastAsia="Courier New" w:hAnsi="Courier New"/>
          <w:sz w:val="20"/>
          <w:szCs w:val="20"/>
        </w:rPr>
        <w:t xml:space="preserve">         lerp(0.35, 0.25, F),   # relevance</w:t>
      </w:r>
    </w:p>
    <w:p>
      <w:pPr>
        <w:pStyle w:val="Equation"/>
      </w:pPr>
      <w:r>
        <w:rPr>
          <w:rFonts w:ascii="Courier New" w:cs="Courier New" w:eastAsia="Courier New" w:hAnsi="Courier New"/>
          <w:sz w:val="20"/>
          <w:szCs w:val="20"/>
        </w:rPr>
        <w:t xml:space="preserve">         lerp(0.15, 0.25, S),   # redundancy penalty</w:t>
      </w:r>
    </w:p>
    <w:p>
      <w:pPr>
        <w:pStyle w:val="Equation"/>
      </w:pPr>
      <w:r>
        <w:rPr>
          <w:rFonts w:ascii="Courier New" w:cs="Courier New" w:eastAsia="Courier New" w:hAnsi="Courier New"/>
          <w:sz w:val="20"/>
          <w:szCs w:val="20"/>
        </w:rPr>
        <w:t xml:space="preserve">         lerp(0.15, 0.25, S)]   # incoherence penalty</w:t>
      </w:r>
    </w:p>
    <w:p>
      <w:pPr>
        <w:pStyle w:val="Equation"/>
      </w:pPr>
      <w:r>
        <w:rPr>
          <w:rFonts w:ascii="Courier New" w:cs="Courier New" w:eastAsia="Courier New" w:hAnsi="Courier New"/>
          <w:sz w:val="20"/>
          <w:szCs w:val="20"/>
        </w:rPr>
        <w:t xml:space="preserve">[w_cov, w_rel, w_red, w_coh] = normalize(w_raw)</w:t>
      </w:r>
    </w:p>
    <w:p>
      <w:pPr>
        <w:pStyle w:val="Equation"/>
      </w:pPr>
      <w:r>
        <w:rPr>
          <w:rFonts w:ascii="Courier New" w:cs="Courier New" w:eastAsia="Courier New" w:hAnsi="Courier New"/>
          <w:sz w:val="20"/>
          <w:szCs w:val="20"/>
        </w:rPr>
        <w:t xml:space="preserve">mu = w_cov × coverage_gain(candidate | included_set) +</w:t>
      </w:r>
    </w:p>
    <w:p>
      <w:pPr>
        <w:pStyle w:val="Equation"/>
      </w:pPr>
      <w:r>
        <w:rPr>
          <w:rFonts w:ascii="Courier New" w:cs="Courier New" w:eastAsia="Courier New" w:hAnsi="Courier New"/>
          <w:sz w:val="20"/>
          <w:szCs w:val="20"/>
        </w:rPr>
        <w:t xml:space="preserve">      w_rel × cos(candidate, ctx_centroid) −</w:t>
      </w:r>
    </w:p>
    <w:p>
      <w:pPr>
        <w:pStyle w:val="Equation"/>
      </w:pPr>
      <w:r>
        <w:rPr>
          <w:rFonts w:ascii="Courier New" w:cs="Courier New" w:eastAsia="Courier New" w:hAnsi="Courier New"/>
          <w:sz w:val="20"/>
          <w:szCs w:val="20"/>
        </w:rPr>
        <w:t xml:space="preserve">      w_red × redundancy(candidate, included_set) −</w:t>
      </w:r>
    </w:p>
    <w:p>
      <w:pPr>
        <w:pStyle w:val="Equation"/>
      </w:pPr>
      <w:r>
        <w:rPr>
          <w:rFonts w:ascii="Courier New" w:cs="Courier New" w:eastAsia="Courier New" w:hAnsi="Courier New"/>
          <w:sz w:val="20"/>
          <w:szCs w:val="20"/>
        </w:rPr>
        <w:t xml:space="preserve">      w_coh × (1 − coherence_struct_t)  # structural coherence penalty</w:t>
      </w:r>
    </w:p>
    <w:p>
      <w:pPr>
        <w:pStyle w:val="Heading2"/>
      </w:pPr>
      <w:r>
        <w:t xml:space="preserve">8.3 Gate Decision Logic</w:t>
      </w:r>
    </w:p>
    <w:p>
      <w:r>
        <w:t xml:space="preserve">Duplicate suppression threshold:</w:t>
      </w:r>
    </w:p>
    <w:p>
      <w:pPr>
        <w:pStyle w:val="Equation"/>
      </w:pPr>
      <w:r>
        <w:rPr>
          <w:rFonts w:ascii="Courier New" w:cs="Courier New" w:eastAsia="Courier New" w:hAnsi="Courier New"/>
          <w:sz w:val="20"/>
          <w:szCs w:val="20"/>
        </w:rPr>
        <w:t xml:space="preserve">dup_thresh = lerp(0.88, 0.96, F) × (0.98 + 0.02T)</w:t>
      </w:r>
    </w:p>
    <w:p>
      <w:pPr>
        <w:pStyle w:val="Equation"/>
      </w:pPr>
      <w:r>
        <w:rPr>
          <w:rFonts w:ascii="Courier New" w:cs="Courier New" w:eastAsia="Courier New" w:hAnsi="Courier New"/>
          <w:sz w:val="20"/>
          <w:szCs w:val="20"/>
        </w:rPr>
        <w:t xml:space="preserve">K = round(lerp(10, 6, F))  # candidates to evaluate</w:t>
      </w:r>
    </w:p>
    <w:p>
      <w:pPr>
        <w:pStyle w:val="Heading3"/>
      </w:pPr>
      <w:r>
        <w:t xml:space="preserve">8.3.1 Write Exclusion Filter</w:t>
      </w:r>
    </w:p>
    <w:p>
      <w:r>
        <w:t xml:space="preserve">Memories stored during the current accumulation unit are excluded from interrupt consideration to prevent self-triggering. Using the accumulation start timestamp ensures all memories written within the current unit are excluded:</w:t>
      </w:r>
    </w:p>
    <w:p>
      <w:pPr>
        <w:pStyle w:val="Equation"/>
      </w:pPr>
      <w:r>
        <w:rPr>
          <w:rFonts w:ascii="Courier New" w:cs="Courier New" w:eastAsia="Courier New" w:hAnsi="Courier New"/>
          <w:sz w:val="20"/>
          <w:szCs w:val="20"/>
        </w:rPr>
        <w:t xml:space="preserve"># Exclude memories written during current accumulation to prevent self-triggering</w:t>
      </w:r>
    </w:p>
    <w:p>
      <w:r>
        <w:rPr>
          <w:rFonts w:ascii="Courier New" w:cs="Courier New" w:eastAsia="Courier New" w:hAnsi="Courier New"/>
          <w:sz w:val="20"/>
          <w:szCs w:val="20"/>
        </w:rPr>
        <w:t xml:space="preserve">write_exclusion_ts ← t_start  # start timestamp from Section 4.4.1</w:t>
      </w:r>
    </w:p>
    <w:p>
      <w:pPr>
        <w:pStyle w:val="Equation"/>
      </w:pPr>
      <w:r>
        <w:rPr>
          <w:rFonts w:ascii="Courier New" w:cs="Courier New" w:eastAsia="Courier New" w:hAnsi="Courier New"/>
          <w:sz w:val="20"/>
          <w:szCs w:val="20"/>
        </w:rPr>
        <w:t xml:space="preserve">candidates_eligible ← {c ∈ candidates | c.created_at &lt; write_exclusion_ts}</w:t>
      </w:r>
    </w:p>
    <w:p>
      <w:r>
        <w:t xml:space="preserve">This filter is applied before novelty and marginal utility evaluation. All subsequent gate logic operates on candidates_eligible rather than the raw candidate set, preventing recursive triggering within a coherent thought unit.</w:t>
      </w:r>
    </w:p>
    <w:p>
      <w:r>
        <w:t xml:space="preserve">Boundary-aware override permits lower-threshold interrupts at natural boundaries:</w:t>
      </w:r>
    </w:p>
    <w:p>
      <w:pPr>
        <w:pStyle w:val="Equation"/>
      </w:pPr>
      <w:r>
        <w:rPr>
          <w:rFonts w:ascii="Courier New" w:cs="Courier New" w:eastAsia="Courier New" w:hAnsi="Courier New"/>
          <w:sz w:val="20"/>
          <w:szCs w:val="20"/>
        </w:rPr>
        <w:t xml:space="preserve">boundary_mult = lerp(1.3, 2.0, F) × lerp(1.1, 0.9, S)</w:t>
      </w:r>
    </w:p>
    <w:p>
      <w:r>
        <w:t xml:space="preserve">The gate permits interrupt when:</w:t>
      </w:r>
    </w:p>
    <w:p>
      <w:pPr>
        <w:pStyle w:val="Equation"/>
      </w:pPr>
      <w:r>
        <w:rPr>
          <w:rFonts w:ascii="Courier New" w:cs="Courier New" w:eastAsia="Courier New" w:hAnsi="Courier New"/>
          <w:sz w:val="20"/>
          <w:szCs w:val="20"/>
        </w:rPr>
        <w:t xml:space="preserve">embedding_novelty = 1 − max(cos(candidate, ctx_window))</w:t>
      </w:r>
    </w:p>
    <w:p>
      <w:pPr>
        <w:pStyle w:val="Equation"/>
      </w:pPr>
      <w:r>
        <w:rPr>
          <w:rFonts w:ascii="Courier New" w:cs="Courier New" w:eastAsia="Courier New" w:hAnsi="Courier New"/>
          <w:sz w:val="20"/>
          <w:szCs w:val="20"/>
        </w:rPr>
        <w:t xml:space="preserve">allow_interrupt = </w:t>
      </w:r>
    </w:p>
    <w:p>
      <w:pPr>
        <w:pStyle w:val="Equation"/>
      </w:pPr>
      <w:r>
        <w:rPr>
          <w:rFonts w:ascii="Courier New" w:cs="Courier New" w:eastAsia="Courier New" w:hAnsi="Courier New"/>
          <w:sz w:val="20"/>
          <w:szCs w:val="20"/>
        </w:rPr>
        <w:t xml:space="preserve">    (max_relevance ≥ retrieval_thresh(F)) AND</w:t>
      </w:r>
    </w:p>
    <w:p>
      <w:pPr>
        <w:pStyle w:val="Equation"/>
      </w:pPr>
      <w:r>
        <w:rPr>
          <w:rFonts w:ascii="Courier New" w:cs="Courier New" w:eastAsia="Courier New" w:hAnsi="Courier New"/>
          <w:sz w:val="20"/>
          <w:szCs w:val="20"/>
        </w:rPr>
        <w:t xml:space="preserve">    (embedding_novelty ≥ τ_novelty_eff OR best_mu ≥ τ_mu_eff) AND</w:t>
      </w:r>
    </w:p>
    <w:p>
      <w:pPr>
        <w:pStyle w:val="Equation"/>
      </w:pPr>
      <w:r>
        <w:rPr>
          <w:rFonts w:ascii="Courier New" w:cs="Courier New" w:eastAsia="Courier New" w:hAnsi="Courier New"/>
          <w:sz w:val="20"/>
          <w:szCs w:val="20"/>
        </w:rPr>
        <w:t xml:space="preserve">    (max_semantic_overlap &lt; dup_thresh) AND</w:t>
      </w:r>
    </w:p>
    <w:p>
      <w:pPr>
        <w:pStyle w:val="Equation"/>
      </w:pPr>
      <w:r>
        <w:rPr>
          <w:rFonts w:ascii="Courier New" w:cs="Courier New" w:eastAsia="Courier New" w:hAnsi="Courier New"/>
          <w:sz w:val="20"/>
          <w:szCs w:val="20"/>
        </w:rPr>
        <w:t xml:space="preserve">    (at_drift_boundary OR best_mu ≥ boundary_mult × τ_mu_eff)</w:t>
      </w:r>
    </w:p>
    <w:p>
      <w:r>
        <w:t xml:space="preserve">This logic suppresses low-drift interrupts unless the marginal utility substantially exceeds threshold, while permitting normal-threshold interrupts at natural transition points.</w:t>
      </w:r>
    </w:p>
    <w:p>
      <w:pPr>
        <w:pStyle w:val="Heading2"/>
      </w:pPr>
      <w:r>
        <w:t xml:space="preserve">8.4 Streaming Pacing</w:t>
      </w:r>
    </w:p>
    <w:p>
      <w:r>
        <w:t xml:space="preserve">Streaming retrieval is gated by cumulative drift rate within the accumulation unit. Retrieval checks trigger when drift exceeds threshold or at boundaries:</w:t>
      </w:r>
    </w:p>
    <w:p>
      <w:pPr>
        <w:pStyle w:val="Equation"/>
      </w:pPr>
      <w:r>
        <w:rPr>
          <w:rFonts w:ascii="Courier New" w:cs="Courier New" w:eastAsia="Courier New" w:hAnsi="Courier New"/>
          <w:sz w:val="20"/>
          <w:szCs w:val="20"/>
        </w:rPr>
        <w:t xml:space="preserve"># Pacing tracks drift within current memory formation</w:t>
      </w:r>
    </w:p>
    <w:p>
      <w:r>
        <w:t xml:space="preserve">where cosine_dist(u, v) = 1 − cos(u, v).</w:t>
      </w:r>
    </w:p>
    <w:p>
      <w:pPr>
        <w:pStyle w:val="Equation"/>
      </w:pPr>
      <w:r>
        <w:rPr>
          <w:rFonts w:ascii="Courier New" w:cs="Courier New" w:eastAsia="Courier New" w:hAnsi="Courier New"/>
          <w:sz w:val="20"/>
          <w:szCs w:val="20"/>
        </w:rPr>
        <w:t xml:space="preserve">drift_accum += cosine_dist(x_t, x_{last_check})</w:t>
      </w:r>
    </w:p>
    <w:p>
      <w:pPr>
        <w:pStyle w:val="Equation"/>
      </w:pPr>
      <w:r>
        <w:rPr>
          <w:rFonts w:ascii="Courier New" w:cs="Courier New" w:eastAsia="Courier New" w:hAnsi="Courier New"/>
          <w:sz w:val="20"/>
          <w:szCs w:val="20"/>
        </w:rPr>
        <w:t xml:space="preserve">pacing_thresh(S) = lerp(0.5, 0.1, S)</w:t>
      </w:r>
    </w:p>
    <w:p>
      <w:pPr>
        <w:pStyle w:val="Equation"/>
      </w:pPr>
      <w:r>
        <w:rPr>
          <w:rFonts w:ascii="Courier New" w:cs="Courier New" w:eastAsia="Courier New" w:hAnsi="Courier New"/>
          <w:sz w:val="20"/>
          <w:szCs w:val="20"/>
        </w:rPr>
        <w:t xml:space="preserve"># Retrieval triggered when drift exceeds threshold or at memory boundary</w:t>
      </w:r>
    </w:p>
    <w:p>
      <w:pPr>
        <w:pStyle w:val="Equation"/>
      </w:pPr>
      <w:r>
        <w:rPr>
          <w:rFonts w:ascii="Courier New" w:cs="Courier New" w:eastAsia="Courier New" w:hAnsi="Courier New"/>
          <w:sz w:val="20"/>
          <w:szCs w:val="20"/>
        </w:rPr>
        <w:t xml:space="preserve">if drift_accum &gt; pacing_thresh(S) OR should_flush:</w:t>
      </w:r>
    </w:p>
    <w:p>
      <w:pPr>
        <w:pStyle w:val="Equation"/>
      </w:pPr>
      <w:r>
        <w:rPr>
          <w:rFonts w:ascii="Courier New" w:cs="Courier New" w:eastAsia="Courier New" w:hAnsi="Courier New"/>
          <w:sz w:val="20"/>
          <w:szCs w:val="20"/>
        </w:rPr>
        <w:t xml:space="preserve">    trigger_check()</w:t>
      </w:r>
    </w:p>
    <w:p>
      <w:pPr>
        <w:pStyle w:val="Equation"/>
      </w:pPr>
      <w:r>
        <w:rPr>
          <w:rFonts w:ascii="Courier New" w:cs="Courier New" w:eastAsia="Courier New" w:hAnsi="Courier New"/>
          <w:sz w:val="20"/>
          <w:szCs w:val="20"/>
        </w:rPr>
        <w:t xml:space="preserve">max_wait_drift(F) = lerp(2.0, 0.5, F)</w:t>
      </w:r>
    </w:p>
    <w:p>
      <w:pPr>
        <w:pStyle w:val="Equation"/>
      </w:pPr>
      <w:r>
        <w:rPr>
          <w:rFonts w:ascii="Courier New" w:cs="Courier New" w:eastAsia="Courier New" w:hAnsi="Courier New"/>
          <w:sz w:val="20"/>
          <w:szCs w:val="20"/>
        </w:rPr>
        <w:t xml:space="preserve">max_results(F) = round(lerp(64, 4, F))</w:t>
      </w:r>
    </w:p>
    <w:p>
      <w:pPr>
        <w:pStyle w:val="Equation"/>
      </w:pPr>
      <w:r>
        <w:rPr>
          <w:rFonts w:ascii="Courier New" w:cs="Courier New" w:eastAsia="Courier New" w:hAnsi="Courier New"/>
          <w:sz w:val="20"/>
          <w:szCs w:val="20"/>
        </w:rPr>
        <w:t xml:space="preserve">adjacent_window(F) = round(lerp(8, 1, F))</w:t>
      </w:r>
    </w:p>
    <w:p>
      <w:r>
        <w:t xml:space="preserve">High Sensitivity produces frequent checks triggered by small content shifts; high Focus enforces strict drift limits. Memory boundaries (Section 4.4.3) also trigger retrieval checks to ensure context updates align with natural thought transitions.</w:t>
      </w:r>
    </w:p>
    <w:p>
      <w:r>
        <w:br w:type="page"/>
      </w:r>
    </w:p>
    <w:p>
      <w:pPr>
        <w:pStyle w:val="Heading1"/>
      </w:pPr>
      <w:r>
        <w:t xml:space="preserve">9. Experimental Results</w:t>
      </w:r>
    </w:p>
    <w:p>
      <w:r>
        <w:t xml:space="preserve">We present preliminary experimental results collected from live chat sessions to validate the adaptive mechanisms.</w:t>
      </w:r>
    </w:p>
    <w:p>
      <w:pPr>
        <w:pStyle w:val="Heading2"/>
      </w:pPr>
      <w:r>
        <w:t xml:space="preserve">9.1 Threshold Adaptation</w:t>
      </w:r>
    </w:p>
    <w:p>
      <w:r>
        <w:t xml:space="preserve">The dynamic threshold (θ_dynamic) successfully tracked score distributions. In high-volatility inputs (drift_accum &gt; 1.0), thresholds relaxed to ~0.15, while stable contexts tightened to ~0.27.</w:t>
      </w:r>
    </w:p>
    <w:p>
      <w:pPr>
        <w:pStyle w:val="Heading2"/>
      </w:pPr>
      <w:r>
        <w:t xml:space="preserve">9.2 Boundary Detection</w:t>
      </w:r>
    </w:p>
    <w:p>
      <w:r>
        <w:t xml:space="preserve">Accumulator drift (drift_acc) aligned with semantic shifts. Conversation turns with distinct topics triggered flushes (boundary_score &gt; 0.3) while coherent continuations remained accumulated.</w:t>
      </w:r>
    </w:p>
    <w:p>
      <w:pPr>
        <w:pStyle w:val="Heading2"/>
      </w:pPr>
      <w:r>
        <w:t xml:space="preserve">9.3 Latency and Performance</w:t>
      </w:r>
    </w:p>
    <w:p>
      <w:r>
        <w:t xml:space="preserve">End-to-end processing per token averaged &lt; 50ms. Graph expansion added &lt; 10ms overhead due to efficient kNN (k=32) and limited expansion depth (d=2).</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sz w:val="20"/>
        <w:szCs w:val="20"/>
      </w:rPr>
      <w:t xml:space="preserve">Cortext: Algorithms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center"/>
    </w:pPr>
    <w:rPr>
      <w:rFonts w:ascii="Times New Roman" w:cs="Times New Roman" w:eastAsia="Times New Roman" w:hAnsi="Times New Roman"/>
      <w:b/>
      <w:bCs/>
      <w:sz w:val="36"/>
      <w:szCs w:val="36"/>
    </w:rPr>
  </w:style>
  <w:style w:type="paragraph" w:styleId="Heading1">
    <w:name w:val="Heading 1"/>
    <w:basedOn w:val="Normal"/>
    <w:next w:val="Normal"/>
    <w:qFormat/>
    <w:pPr>
      <w:spacing w:before="360" w:after="12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before="280" w:after="8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before="240" w:after="60"/>
      <w:outlineLvl w:val="2"/>
    </w:pPr>
    <w:rPr>
      <w:rFonts w:ascii="Times New Roman" w:cs="Times New Roman" w:eastAsia="Times New Roman" w:hAnsi="Times New Roman"/>
      <w:b/>
      <w:bCs/>
      <w:i/>
      <w:iCs/>
      <w:sz w:val="24"/>
      <w:szCs w:val="24"/>
    </w:rPr>
  </w:style>
  <w:style w:type="paragraph" w:styleId="Abstract">
    <w:name w:val="Abstract"/>
    <w:basedOn w:val="Normal"/>
    <w:pPr>
      <w:spacing w:before="0" w:after="120"/>
      <w:ind w:left="720" w:right="720"/>
    </w:pPr>
    <w:rPr>
      <w:rFonts w:ascii="Times New Roman" w:cs="Times New Roman" w:eastAsia="Times New Roman" w:hAnsi="Times New Roman"/>
      <w:sz w:val="22"/>
      <w:szCs w:val="22"/>
    </w:rPr>
  </w:style>
  <w:style w:type="paragraph" w:styleId="Caption">
    <w:name w:val="Caption"/>
    <w:basedOn w:val="Normal"/>
    <w:pPr>
      <w:spacing w:before="60" w:after="120"/>
      <w:jc w:val="center"/>
    </w:pPr>
    <w:rPr>
      <w:rFonts w:ascii="Times New Roman" w:cs="Times New Roman" w:eastAsia="Times New Roman" w:hAnsi="Times New Roman"/>
      <w:i/>
      <w:iCs/>
      <w:sz w:val="20"/>
      <w:szCs w:val="20"/>
    </w:rPr>
  </w:style>
  <w:style w:type="paragraph" w:styleId="Equation">
    <w:name w:val="Equation"/>
    <w:basedOn w:val="Normal"/>
    <w:pPr>
      <w:spacing w:before="120" w:after="120"/>
      <w:ind w:left="720"/>
    </w:pPr>
    <w:rPr>
      <w:rFonts w:ascii="Courier New" w:cs="Courier New" w:eastAsia="Courier New" w:hAnsi="Courier New"/>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2025-12-18T15:56:00.351Z</dcterms:created>
  <dcterms:modified xsi:type="dcterms:W3CDTF">2025-12-18T15:56:00.352Z</dcterms:modified>
</cp:coreProperties>
</file>

<file path=docProps/custom.xml><?xml version="1.0" encoding="utf-8"?>
<Properties xmlns="http://schemas.openxmlformats.org/officeDocument/2006/custom-properties" xmlns:vt="http://schemas.openxmlformats.org/officeDocument/2006/docPropsVTypes"/>
</file>