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Algorithmic Specification</w:t>
      </w:r>
    </w:p>
    <w:p>
      <w:pPr>
        <w:spacing w:before="240" w:after="120"/>
        <w:jc w:val="center"/>
      </w:pPr>
      <w:r>
        <w:rPr>
          <w:b/>
          <w:bCs/>
        </w:rPr>
        <w:t xml:space="preserve">Abstract</w:t>
      </w:r>
    </w:p>
    <w:p>
      <w:pPr>
        <w:pStyle w:val="Abstract"/>
      </w:pPr>
      <w:r>
        <w:t xml:space="preserve">This document details the complete algorithmic specification for Cortext, a biologically-inspired adaptive memory system. It serves as a technical reference for implementation, focusing purely on mathematical definitions, signal processing flows, and adaptive control logic governed by the three primary parameters: Focus (F), Sensitivity (S), and Stability (T).</w:t>
      </w:r>
    </w:p>
    <w:p>
      <w:r>
        <w:br w:type="page"/>
      </w:r>
    </w:p>
    <w:p>
      <w:pPr>
        <w:pStyle w:val="Heading1"/>
      </w:pPr>
      <w:r>
        <w:t xml:space="preserve">1. Mathematical Foundations</w:t>
      </w:r>
    </w:p>
    <w:p>
      <w:pPr>
        <w:pStyle w:val="Heading2"/>
      </w:pPr>
      <w:r>
        <w:t xml:space="preserve">1.1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1.1.1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We define:</w:t>
      </w:r>
    </w:p>
    <w:p>
      <w:pPr>
        <w:pStyle w:val="Equation"/>
      </w:pPr>
      <w:r>
        <w:rPr>
          <w:rFonts w:ascii="Courier New" w:cs="Courier New" w:eastAsia="Courier New" w:hAnsi="Courier New"/>
          <w:sz w:val="20"/>
          <w:szCs w:val="20"/>
        </w:rPr>
        <w:t xml:space="preserve">now_s() = system_time_ms / 1000  # returns seconds</w:t>
      </w:r>
    </w:p>
    <w:p>
      <w:pPr>
        <w:pStyle w:val="Equation"/>
      </w:pPr>
      <w:r>
        <w:rPr>
          <w:rFonts w:ascii="Courier New" w:cs="Courier New" w:eastAsia="Courier New" w:hAnsi="Courier New"/>
          <w:sz w:val="20"/>
          <w:szCs w:val="20"/>
        </w:rPr>
        <w:t xml:space="preserve">now_ms() = system_time_ms         # returns milliseconds</w:t>
      </w:r>
    </w:p>
    <w:p>
      <w:pPr>
        <w:pStyle w:val="Equation"/>
      </w:pPr>
      <w:r>
        <w:rPr>
          <w:rFonts w:ascii="Courier New" w:cs="Courier New" w:eastAsia="Courier New" w:hAnsi="Courier New"/>
          <w:sz w:val="20"/>
          <w:szCs w:val="20"/>
        </w:rPr>
        <w:t xml:space="preserve">to_s(ts_ms) = ts_ms / 1000       # ms → seconds conversion</w:t>
      </w:r>
    </w:p>
    <w:p>
      <w:r>
        <w:rPr>
          <w:b/>
          <w:bCs/>
        </w:rPr>
        <w:t xml:space="preserve">Stored timestamps: </w:t>
      </w:r>
      <w:r>
        <w:t xml:space="preserve">All stored timestamps are milliseconds since Unix epoch.</w:t>
      </w:r>
    </w:p>
    <w:p>
      <w:r>
        <w:rPr>
          <w:b/>
          <w:bCs/>
        </w:rPr>
        <w:t xml:space="preserve">Naming contract (canonical): </w:t>
      </w:r>
      <w:r>
        <w:t xml:space="preserve">Use the variable names below consistently throughout this document. Units: stored timestamps are integers in milliseconds (commonly suffixed *_ts, and also appearing as timestamp/created_at/last_rate_timestamp); derived time intervals in seconds use the *_s suffix. Accumulator variables: t_start, last_signal_ts, last_write_ts, drift_acc, eta_acc, coherence_prev, emo_max, arousal_sum, drift_accum, drift_at_last_interrupt, drift_acc_pacing, x_last_check. Global variables: u_uncertainty, mood_vector, last_mood_ts, theta_dynamic, theta_target, hysteresis, m_rate, dt_ema, rate_ticks, reliability, last_rate_timestamp, last_retrieval_ts. Weight naming rule: weight_* and *_weight variables (e.g., weight_relevance, mismatch_weight, weight_surprise) are control parameters; w_* variables (e.g., w_relevance, w_mismatch, … w_arousal) are composite-score blender weights.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now_s() − to_s(last_rate_timestamp)   # seconds</w:t>
      </w:r>
    </w:p>
    <w:p>
      <w:pPr>
        <w:pStyle w:val="Equation"/>
      </w:pPr>
      <w:r>
        <w:rPr>
          <w:rFonts w:ascii="Courier New" w:cs="Courier New" w:eastAsia="Courier New" w:hAnsi="Courier New"/>
          <w:sz w:val="20"/>
          <w:szCs w:val="20"/>
        </w:rPr>
        <w:t xml:space="preserve">mem_elapsed ← now_s() − to_s(t_start)     # seconds</w:t>
      </w:r>
    </w:p>
    <w:p>
      <w:pPr>
        <w:pStyle w:val="Equation"/>
      </w:pPr>
      <w:r>
        <w:rPr>
          <w:rFonts w:ascii="Courier New" w:cs="Courier New" w:eastAsia="Courier New" w:hAnsi="Courier New"/>
          <w:sz w:val="20"/>
          <w:szCs w:val="20"/>
        </w:rPr>
        <w:t xml:space="preserve">signal_gap ← now_s() − to_s(last_signal_ts)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3"/>
      </w:pPr>
      <w:r>
        <w:t xml:space="preserve">1.1.2 Buffers</w:t>
      </w:r>
    </w:p>
    <w:p>
      <w:r>
        <w:t xml:space="preserve">The specification uses distinct streaming buffers:</w:t>
      </w:r>
    </w:p>
    <w:p>
      <w:r>
        <w:rPr>
          <w:b/>
          <w:bCs/>
        </w:rPr>
        <w:t xml:space="preserve">signal_stream: </w:t>
      </w:r>
      <w:r>
        <w:t xml:space="preserve">The raw per-signal embedding stream x_t used for scoring, uncertainty estimation, threshold/rate updates, and accumulator updates. Any context slices operate on signal_stream.</w:t>
      </w:r>
    </w:p>
    <w:p>
      <w:r>
        <w:rPr>
          <w:b/>
          <w:bCs/>
        </w:rPr>
        <w:t xml:space="preserve">score_stream: </w:t>
      </w:r>
      <w:r>
        <w:t xml:space="preserve">The per-signal scalar score stream. At each step, append score_t to score_stream. Any score lookbacks operate on score_stream.</w:t>
      </w:r>
    </w:p>
    <w:p>
      <w:r>
        <w:rPr>
          <w:b/>
          <w:bCs/>
        </w:rPr>
        <w:t xml:space="preserve">memory_stream: </w:t>
      </w:r>
      <w:r>
        <w:t xml:space="preserve">The stream of written memory representatives (e.g., e_rep/μ_acc for completed units) used for retrieval and interrupt-gate context. Sections that reference recent_memory_centroids operate on memory_stream.</w:t>
      </w:r>
    </w:p>
    <w:p>
      <w:r>
        <w:rPr>
          <w:b/>
          <w:bCs/>
        </w:rPr>
        <w:t xml:space="preserve">recent_memory_centroids: </w:t>
      </w:r>
      <w:r>
        <w:t xml:space="preserve">A bounded deque of recent memory representatives used by the interrupt gate.</w:t>
      </w:r>
    </w:p>
    <w:p>
      <w:pPr>
        <w:pStyle w:val="Equation"/>
      </w:pPr>
      <w:r>
        <w:rPr>
          <w:rFonts w:ascii="Courier New" w:cs="Courier New" w:eastAsia="Courier New" w:hAnsi="Courier New"/>
          <w:sz w:val="20"/>
          <w:szCs w:val="20"/>
        </w:rPr>
        <w:t xml:space="preserve">win_mem_ctx(T) = round(lerp(4, 32, T))  # max memories in interrupt context</w:t>
      </w:r>
    </w:p>
    <w:p>
      <w:pPr>
        <w:pStyle w:val="Equation"/>
      </w:pPr>
      <w:r>
        <w:rPr>
          <w:rFonts w:ascii="Courier New" w:cs="Courier New" w:eastAsia="Courier New" w:hAnsi="Courier New"/>
          <w:sz w:val="20"/>
          <w:szCs w:val="20"/>
        </w:rPr>
        <w:t xml:space="preserve">On successful write_memory: recent_memory_centroids.append(e_rep); recent_memory_centroids ← tail(recent_memory_centroids, win_mem_ctx(T))</w:t>
      </w:r>
    </w:p>
    <w:p>
      <w:pPr>
        <w:pStyle w:val="Heading3"/>
      </w:pPr>
      <w:r>
        <w:t xml:space="preserve">1.1.3 Initialization (Normative)</w:t>
      </w:r>
    </w:p>
    <w:p>
      <w:r>
        <w:t xml:space="preserve">To avoid cold-start artifacts in time-based dynamics, implementations MUST initialize timestamped and EWMA state as follows:</w:t>
      </w:r>
    </w:p>
    <w:p>
      <w:pPr>
        <w:pStyle w:val="Equation"/>
      </w:pPr>
      <w:r>
        <w:rPr>
          <w:rFonts w:ascii="Courier New" w:cs="Courier New" w:eastAsia="Courier New" w:hAnsi="Courier New"/>
          <w:sz w:val="20"/>
          <w:szCs w:val="20"/>
        </w:rPr>
        <w:t xml:space="preserve">last_mood_ts ← now_ms()</w:t>
      </w:r>
    </w:p>
    <w:p>
      <w:pPr>
        <w:pStyle w:val="Equation"/>
      </w:pPr>
      <w:r>
        <w:rPr>
          <w:rFonts w:ascii="Courier New" w:cs="Courier New" w:eastAsia="Courier New" w:hAnsi="Courier New"/>
          <w:sz w:val="20"/>
          <w:szCs w:val="20"/>
        </w:rPr>
        <w:t xml:space="preserve">mood_vector ← 0_vector</w:t>
      </w:r>
    </w:p>
    <w:p>
      <w:pPr>
        <w:pStyle w:val="Equation"/>
      </w:pPr>
      <w:r>
        <w:rPr>
          <w:rFonts w:ascii="Courier New" w:cs="Courier New" w:eastAsia="Courier New" w:hAnsi="Courier New"/>
          <w:sz w:val="20"/>
          <w:szCs w:val="20"/>
        </w:rPr>
        <w:t xml:space="preserve">theta_target ← θ_prior(F, S, T)</w:t>
      </w:r>
    </w:p>
    <w:p>
      <w:pPr>
        <w:pStyle w:val="Equation"/>
      </w:pPr>
      <w:r>
        <w:rPr>
          <w:rFonts w:ascii="Courier New" w:cs="Courier New" w:eastAsia="Courier New" w:hAnsi="Courier New"/>
          <w:sz w:val="20"/>
          <w:szCs w:val="20"/>
        </w:rPr>
        <w:t xml:space="preserve">theta_dynamic ← theta_target</w:t>
      </w:r>
    </w:p>
    <w:p>
      <w:pPr>
        <w:pStyle w:val="Equation"/>
      </w:pPr>
      <w:r>
        <w:rPr>
          <w:rFonts w:ascii="Courier New" w:cs="Courier New" w:eastAsia="Courier New" w:hAnsi="Courier New"/>
          <w:sz w:val="20"/>
          <w:szCs w:val="20"/>
        </w:rPr>
        <w:t xml:space="preserve">hysteresis ← base_band(T)</w:t>
      </w:r>
    </w:p>
    <w:p>
      <w:pPr>
        <w:pStyle w:val="Equation"/>
      </w:pPr>
      <w:r>
        <w:rPr>
          <w:rFonts w:ascii="Courier New" w:cs="Courier New" w:eastAsia="Courier New" w:hAnsi="Courier New"/>
          <w:sz w:val="20"/>
          <w:szCs w:val="20"/>
        </w:rPr>
        <w:t xml:space="preserve">reliability ← 0</w:t>
      </w:r>
    </w:p>
    <w:p>
      <w:pPr>
        <w:pStyle w:val="Equation"/>
      </w:pPr>
      <w:r>
        <w:rPr>
          <w:rFonts w:ascii="Courier New" w:cs="Courier New" w:eastAsia="Courier New" w:hAnsi="Courier New"/>
          <w:sz w:val="20"/>
          <w:szCs w:val="20"/>
        </w:rPr>
        <w:t xml:space="preserve">last_retrieval_ts ← now_ms()</w:t>
      </w:r>
    </w:p>
    <w:p>
      <w:pPr>
        <w:pStyle w:val="Equation"/>
      </w:pPr>
      <w:r>
        <w:rPr>
          <w:rFonts w:ascii="Courier New" w:cs="Courier New" w:eastAsia="Courier New" w:hAnsi="Courier New"/>
          <w:sz w:val="20"/>
          <w:szCs w:val="20"/>
        </w:rPr>
        <w:t xml:space="preserve">last_rate_timestamp ← now_ms()</w:t>
      </w:r>
    </w:p>
    <w:p>
      <w:pPr>
        <w:pStyle w:val="Equation"/>
      </w:pPr>
      <w:r>
        <w:rPr>
          <w:rFonts w:ascii="Courier New" w:cs="Courier New" w:eastAsia="Courier New" w:hAnsi="Courier New"/>
          <w:sz w:val="20"/>
          <w:szCs w:val="20"/>
        </w:rPr>
        <w:t xml:space="preserve">dt_ema ← 1.0</w:t>
      </w:r>
    </w:p>
    <w:p>
      <w:pPr>
        <w:pStyle w:val="Equation"/>
      </w:pPr>
      <w:r>
        <w:rPr>
          <w:rFonts w:ascii="Courier New" w:cs="Courier New" w:eastAsia="Courier New" w:hAnsi="Courier New"/>
          <w:sz w:val="20"/>
          <w:szCs w:val="20"/>
        </w:rPr>
        <w:t xml:space="preserve">rate_ticks ← 0</w:t>
      </w:r>
    </w:p>
    <w:p>
      <w:pPr>
        <w:pStyle w:val="Equation"/>
      </w:pPr>
      <w:r>
        <w:rPr>
          <w:rFonts w:ascii="Courier New" w:cs="Courier New" w:eastAsia="Courier New" w:hAnsi="Courier New"/>
          <w:sz w:val="20"/>
          <w:szCs w:val="20"/>
        </w:rPr>
        <w:t xml:space="preserve">m_rate ← rate_target</w:t>
      </w:r>
    </w:p>
    <w:p>
      <w:pPr>
        <w:pStyle w:val="Equation"/>
      </w:pPr>
      <w:r>
        <w:rPr>
          <w:rFonts w:ascii="Courier New" w:cs="Courier New" w:eastAsia="Courier New" w:hAnsi="Courier New"/>
          <w:sz w:val="20"/>
          <w:szCs w:val="20"/>
        </w:rPr>
        <w:t xml:space="preserve">ρ_hat_prev ← rate_target</w:t>
      </w:r>
    </w:p>
    <w:p>
      <w:r>
        <w:t xml:space="preserve">Per stream initialization: prev_x is unset; x_last_check is unset.</w:t>
      </w:r>
    </w:p>
    <w:p>
      <w:pPr>
        <w:pStyle w:val="Heading2"/>
      </w:pPr>
      <w:r>
        <w:t xml:space="preserve">1.2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1.3 Knob-Derived Parameters</w:t>
      </w:r>
    </w:p>
    <w:p>
      <w:r>
        <w:t xml:space="preserve">All system tunables derive from the three primary knobs. This section catalogs the key derivations.</w:t>
      </w:r>
    </w:p>
    <w:p>
      <w:pPr>
        <w:pStyle w:val="Heading3"/>
      </w:pPr>
      <w:r>
        <w:t xml:space="preserve">1.3.1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win_score(T) = round(lerp(20, 120, T))</w:t>
      </w:r>
    </w:p>
    <w:p>
      <w:pPr>
        <w:pStyle w:val="Equation"/>
      </w:pPr>
      <w:r>
        <w:rPr>
          <w:rFonts w:ascii="Courier New" w:cs="Courier New" w:eastAsia="Courier New" w:hAnsi="Courier New"/>
          <w:sz w:val="20"/>
          <w:szCs w:val="20"/>
        </w:rPr>
        <w:t xml:space="preserve">win_rate_s(T) = round(lerp(60, 300, T))</w:t>
      </w:r>
    </w:p>
    <w:p>
      <w:r>
        <w:t xml:space="preserve">The context window n_ctx determines how many recent items inform relevance computation. The scoring window win_score controls the lookback for variance estimation and percentile calculation. The rate window win_rate_s specifies the temporal horizon (in seconds) for write-rate measurement.</w:t>
      </w:r>
    </w:p>
    <w:p>
      <w:pPr>
        <w:pStyle w:val="Heading3"/>
      </w:pPr>
      <w:r>
        <w:t xml:space="preserve">1.3.2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1.3.3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1.3.4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1.4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&lt; 2:</w:t>
      </w:r>
    </w:p>
    <w:p>
      <w:pPr>
        <w:pStyle w:val="Equation"/>
      </w:pPr>
      <w:r>
        <w:rPr>
          <w:rFonts w:ascii="Courier New" w:cs="Courier New" w:eastAsia="Courier New" w:hAnsi="Courier New"/>
          <w:sz w:val="20"/>
          <w:szCs w:val="20"/>
        </w:rPr>
        <w:t xml:space="preserve">    var_recent_norm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var_recent_norm ← clamp(var(recent_scores)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r>
        <w:t xml:space="preserve">Normative note (MUST): focus_spread_t is the per-step derived focus-spread metric from Section 3.1.2 and is available each step when computing u(t).</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focus_spread_t,</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2.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2.1 Focus-Driven Selectivity</w:t>
      </w:r>
    </w:p>
    <w:p>
      <w:r>
        <w:t xml:space="preserve">Focus governs perceptual selectivity through relevance weighting and attention width.</w:t>
      </w:r>
    </w:p>
    <w:p>
      <w:pPr>
        <w:pStyle w:val="Heading3"/>
      </w:pPr>
      <w:r>
        <w:t xml:space="preserve">2.1.1 Focus Priors</w:t>
      </w:r>
    </w:p>
    <w:p>
      <w:r>
        <w:t xml:space="preserve">Given Focus knob F ∈ [0, 1], initialize Focus control variables:</w:t>
      </w:r>
    </w:p>
    <w:p>
      <w:pPr>
        <w:pStyle w:val="Equation"/>
      </w:pPr>
      <w:r>
        <w:rPr>
          <w:rFonts w:ascii="Courier New" w:cs="Courier New" w:eastAsia="Courier New" w:hAnsi="Courier New"/>
          <w:sz w:val="20"/>
          <w:szCs w:val="20"/>
        </w:rPr>
        <w:t xml:space="preserve">weight_relevance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 = 1 − F</w:t>
      </w:r>
    </w:p>
    <w:p>
      <w:pPr>
        <w:pStyle w:val="Equation"/>
      </w:pPr>
      <w:r>
        <w:rPr>
          <w:rFonts w:ascii="Courier New" w:cs="Courier New" w:eastAsia="Courier New" w:hAnsi="Courier New"/>
          <w:sz w:val="20"/>
          <w:szCs w:val="20"/>
        </w:rPr>
        <w:t xml:space="preserve">attention_width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2.1.2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tail(signal_stream, n_ctx(T))</w:t>
      </w:r>
    </w:p>
    <w:p>
      <w:pPr>
        <w:pStyle w:val="Equation"/>
      </w:pPr>
      <w:r>
        <w:rPr>
          <w:rFonts w:ascii="Courier New" w:cs="Courier New" w:eastAsia="Courier New" w:hAnsi="Courier New"/>
          <w:sz w:val="20"/>
          <w:szCs w:val="20"/>
        </w:rPr>
        <w:t xml:space="preserve">if |recent_context| == 0:</w:t>
      </w:r>
    </w:p>
    <w:p>
      <w:pPr>
        <w:pStyle w:val="Equation"/>
      </w:pPr>
      <w:r>
        <w:rPr>
          <w:rFonts w:ascii="Courier New" w:cs="Courier New" w:eastAsia="Courier New" w:hAnsi="Courier New"/>
          <w:sz w:val="20"/>
          <w:szCs w:val="20"/>
        </w:rPr>
        <w:t xml:space="preserve">    μ_ctx ← 0_vector; observed_cosine ← 0  # map01(0)=0.5</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μ_ctx ← mean(recent_context)</w:t>
      </w:r>
    </w:p>
    <w:p>
      <w:pPr>
        <w:pStyle w:val="Equation"/>
      </w:pPr>
      <w:r>
        <w:rPr>
          <w:rFonts w:ascii="Courier New" w:cs="Courier New" w:eastAsia="Courier New" w:hAnsi="Courier New"/>
          <w:sz w:val="20"/>
          <w:szCs w:val="20"/>
        </w:rPr>
        <w:t xml:space="preserve">    observed_cosine ← cos(x_t, μ_ctx)</w:t>
      </w:r>
    </w:p>
    <w:p>
      <w:pPr>
        <w:pStyle w:val="Equation"/>
      </w:pPr>
      <w:r>
        <w:rPr>
          <w:rFonts w:ascii="Courier New" w:cs="Courier New" w:eastAsia="Courier New" w:hAnsi="Courier New"/>
          <w:sz w:val="20"/>
          <w:szCs w:val="20"/>
        </w:rPr>
        <w:t xml:space="preserve">weight_relevance ← EWMA(weight_relevance,</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2.2 Sensitivity-Driven Plasticity</w:t>
      </w:r>
    </w:p>
    <w:p>
      <w:r>
        <w:t xml:space="preserve">Sensitivity governs learning speed, emotional responsiveness, and novelty capture.</w:t>
      </w:r>
    </w:p>
    <w:p>
      <w:pPr>
        <w:pStyle w:val="Heading3"/>
      </w:pPr>
      <w:r>
        <w:t xml:space="preserve">2.2.1 Sensitivity Priors</w:t>
      </w:r>
    </w:p>
    <w:p>
      <w:r>
        <w:t xml:space="preserve">Given Sensitivity knob S ∈ [0, 1], initialize Sensitivity control variables:</w:t>
      </w:r>
    </w:p>
    <w:p>
      <w:pPr>
        <w:pStyle w:val="Equation"/>
      </w:pPr>
      <w:r>
        <w:rPr>
          <w:rFonts w:ascii="Courier New" w:cs="Courier New" w:eastAsia="Courier New" w:hAnsi="Courier New"/>
          <w:sz w:val="20"/>
          <w:szCs w:val="20"/>
        </w:rPr>
        <w:t xml:space="preserve">rate_target = base_rate(S)  # writes/min</w:t>
      </w:r>
    </w:p>
    <w:p>
      <w:pPr>
        <w:pStyle w:val="Equation"/>
      </w:pPr>
      <w:r>
        <w:rPr>
          <w:rFonts w:ascii="Courier New" w:cs="Courier New" w:eastAsia="Courier New" w:hAnsi="Courier New"/>
          <w:sz w:val="20"/>
          <w:szCs w:val="20"/>
        </w:rPr>
        <w:t xml:space="preserve">weight_novelty = 0.3 + 0.7S</w:t>
      </w:r>
    </w:p>
    <w:p>
      <w:pPr>
        <w:pStyle w:val="Equation"/>
      </w:pPr>
      <w:r>
        <w:rPr>
          <w:rFonts w:ascii="Courier New" w:cs="Courier New" w:eastAsia="Courier New" w:hAnsi="Courier New"/>
          <w:sz w:val="20"/>
          <w:szCs w:val="20"/>
        </w:rPr>
        <w:t xml:space="preserve">weight_surprise = 0.2 + 0.8S</w:t>
      </w:r>
    </w:p>
    <w:p>
      <w:pPr>
        <w:pStyle w:val="Equation"/>
      </w:pPr>
      <w:r>
        <w:rPr>
          <w:rFonts w:ascii="Courier New" w:cs="Courier New" w:eastAsia="Courier New" w:hAnsi="Courier New"/>
          <w:sz w:val="20"/>
          <w:szCs w:val="20"/>
        </w:rPr>
        <w:t xml:space="preserve">weight_valence = 0.4 + 0.6S</w:t>
      </w:r>
    </w:p>
    <w:p>
      <w:pPr>
        <w:pStyle w:val="Equation"/>
      </w:pPr>
      <w:r>
        <w:rPr>
          <w:rFonts w:ascii="Courier New" w:cs="Courier New" w:eastAsia="Courier New" w:hAnsi="Courier New"/>
          <w:sz w:val="20"/>
          <w:szCs w:val="20"/>
        </w:rPr>
        <w:t xml:space="preserve">weight_arousal = S</w:t>
      </w:r>
    </w:p>
    <w:p>
      <w:pPr>
        <w:pStyle w:val="Equation"/>
      </w:pPr>
      <w:r>
        <w:rPr>
          <w:rFonts w:ascii="Courier New" w:cs="Courier New" w:eastAsia="Courier New" w:hAnsi="Courier New"/>
          <w:sz w:val="20"/>
          <w:szCs w:val="20"/>
        </w:rPr>
        <w:t xml:space="preserve">emotion_gain = exp(1.5S)</w:t>
      </w:r>
    </w:p>
    <w:p>
      <w:pPr>
        <w:pStyle w:val="Equation"/>
      </w:pPr>
      <w:r>
        <w:rPr>
          <w:rFonts w:ascii="Courier New" w:cs="Courier New" w:eastAsia="Courier New" w:hAnsi="Courier New"/>
          <w:sz w:val="20"/>
          <w:szCs w:val="20"/>
        </w:rPr>
        <w:t xml:space="preserve">score_gain = exp(2S)</w:t>
      </w:r>
    </w:p>
    <w:p>
      <w:pPr>
        <w:pStyle w:val="Heading3"/>
      </w:pPr>
      <w:r>
        <w:t xml:space="preserve">2.2.2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2.2.3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2.2.4 Mood Integration</w:t>
      </w:r>
    </w:p>
    <w:p>
      <w:r>
        <w:t xml:space="preserve">Distinct from instantaneous emotion, the mood state M_t ∈ ℝ⁶ maintains a persistent background affective tone as a 6-dimensional vector (one component per emotion category from Section 2.2.2):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half_life_mood(T) = lerp(30, 600, T)  # seconds</w:t>
      </w:r>
    </w:p>
    <w:p>
      <w:pPr>
        <w:pStyle w:val="Equation"/>
      </w:pPr>
      <w:r>
        <w:rPr>
          <w:rFonts w:ascii="Courier New" w:cs="Courier New" w:eastAsia="Courier New" w:hAnsi="Courier New"/>
          <w:sz w:val="20"/>
          <w:szCs w:val="20"/>
        </w:rPr>
        <w:t xml:space="preserve">Δt_mood ← now_s() − to_s(last_mood_ts)</w:t>
      </w:r>
    </w:p>
    <w:p>
      <w:pPr>
        <w:pStyle w:val="Equation"/>
      </w:pPr>
      <w:r>
        <w:rPr>
          <w:rFonts w:ascii="Courier New" w:cs="Courier New" w:eastAsia="Courier New" w:hAnsi="Courier New"/>
          <w:sz w:val="20"/>
          <w:szCs w:val="20"/>
        </w:rPr>
        <w:t xml:space="preserve">λ_mood(Δt_mood, T) ← exp(−ln(2) × Δt_mood / max(half_life_mood(T), ε))</w:t>
      </w:r>
    </w:p>
    <w:p>
      <w:pPr>
        <w:pStyle w:val="Equation"/>
      </w:pPr>
      <w:r>
        <w:rPr>
          <w:rFonts w:ascii="Courier New" w:cs="Courier New" w:eastAsia="Courier New" w:hAnsi="Courier New"/>
          <w:sz w:val="20"/>
          <w:szCs w:val="20"/>
        </w:rPr>
        <w:t xml:space="preserve">e_t ← p_c − (1/6)  # centered 6D vector (can be negative)</w:t>
      </w:r>
    </w:p>
    <w:p>
      <w:pPr>
        <w:pStyle w:val="Equation"/>
      </w:pPr>
      <w:r>
        <w:rPr>
          <w:rFonts w:ascii="Courier New" w:cs="Courier New" w:eastAsia="Courier New" w:hAnsi="Courier New"/>
          <w:sz w:val="20"/>
          <w:szCs w:val="20"/>
        </w:rPr>
        <w:t xml:space="preserve">M_t = λ_mood(Δt_mood, T) × M_{t−1} + α_mood(S) × e_t</w:t>
      </w:r>
    </w:p>
    <w:p>
      <w:pPr>
        <w:pStyle w:val="Equation"/>
      </w:pPr>
      <w:r>
        <w:rPr>
          <w:rFonts w:ascii="Courier New" w:cs="Courier New" w:eastAsia="Courier New" w:hAnsi="Courier New"/>
          <w:sz w:val="20"/>
          <w:szCs w:val="20"/>
        </w:rPr>
        <w:t xml:space="preserve">M_t ← clamp_elementwise(M_t, −1.0, 1.0)  # per-component</w:t>
      </w:r>
    </w:p>
    <w:p>
      <w:pPr>
        <w:pStyle w:val="Equation"/>
      </w:pPr>
      <w:r>
        <w:rPr>
          <w:rFonts w:ascii="Courier New" w:cs="Courier New" w:eastAsia="Courier New" w:hAnsi="Courier New"/>
          <w:sz w:val="20"/>
          <w:szCs w:val="20"/>
        </w:rPr>
        <w:t xml:space="preserve">last_mood_ts ← now_ms()  # update timestamp after mood update (ms)</w:t>
      </w:r>
    </w:p>
    <w:p>
      <w:r>
        <w:t xml:space="preserve">Because e_t is centered around zero, M_t can have both positive and negative components, reflecting sustained elevation or suppression relative to baseline.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2.3 Stability-Driven Persistence</w:t>
      </w:r>
    </w:p>
    <w:p>
      <w:r>
        <w:t xml:space="preserve">Stability governs temporal dynamics through half-life, decay rates, and hysteresis.</w:t>
      </w:r>
    </w:p>
    <w:p>
      <w:pPr>
        <w:pStyle w:val="Heading3"/>
      </w:pPr>
      <w:r>
        <w:t xml:space="preserve">2.3.1 Stability Priors</w:t>
      </w:r>
    </w:p>
    <w:p>
      <w:r>
        <w:t xml:space="preserve">Given Stability knob T ∈ [0, 1], initialize Stability control variables:</w:t>
      </w:r>
    </w:p>
    <w:p>
      <w:pPr>
        <w:pStyle w:val="Equation"/>
      </w:pPr>
      <w:r>
        <w:rPr>
          <w:rFonts w:ascii="Courier New" w:cs="Courier New" w:eastAsia="Courier New" w:hAnsi="Courier New"/>
          <w:sz w:val="20"/>
          <w:szCs w:val="20"/>
        </w:rPr>
        <w:t xml:space="preserve">hysteresis = lerp(0.02, 0.25, T)</w:t>
      </w:r>
    </w:p>
    <w:p>
      <w:pPr>
        <w:pStyle w:val="Equation"/>
      </w:pPr>
      <w:r>
        <w:rPr>
          <w:rFonts w:ascii="Courier New" w:cs="Courier New" w:eastAsia="Courier New" w:hAnsi="Courier New"/>
          <w:sz w:val="20"/>
          <w:szCs w:val="20"/>
        </w:rPr>
        <w:t xml:space="preserve">half_life = base_half_life(T)</w:t>
      </w:r>
    </w:p>
    <w:p>
      <w:pPr>
        <w:pStyle w:val="Equation"/>
      </w:pPr>
      <w:r>
        <w:rPr>
          <w:rFonts w:ascii="Courier New" w:cs="Courier New" w:eastAsia="Courier New" w:hAnsi="Courier New"/>
          <w:sz w:val="20"/>
          <w:szCs w:val="20"/>
        </w:rPr>
        <w:t xml:space="preserve">rate_decay = lerp(0.60, 0.98, T)</w:t>
      </w:r>
    </w:p>
    <w:p>
      <w:pPr>
        <w:pStyle w:val="Equation"/>
      </w:pPr>
      <w:r>
        <w:rPr>
          <w:rFonts w:ascii="Courier New" w:cs="Courier New" w:eastAsia="Courier New" w:hAnsi="Courier New"/>
          <w:sz w:val="20"/>
          <w:szCs w:val="20"/>
        </w:rPr>
        <w:t xml:space="preserve">periphery_half_life = clamp(0.5 × half_life,</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 = 0.5 × (1 − T)</w:t>
      </w:r>
    </w:p>
    <w:p>
      <w:pPr>
        <w:pStyle w:val="Heading3"/>
      </w:pPr>
      <w:r>
        <w:t xml:space="preserve">2.3.2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win_ret(T)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last_win_ret ← tail(retention_history, win_ret(T))</w:t>
      </w:r>
    </w:p>
    <w:p>
      <w:pPr>
        <w:pStyle w:val="Equation"/>
      </w:pPr>
      <w:r>
        <w:rPr>
          <w:rFonts w:ascii="Courier New" w:cs="Courier New" w:eastAsia="Courier New" w:hAnsi="Courier New"/>
          <w:sz w:val="20"/>
          <w:szCs w:val="20"/>
        </w:rPr>
        <w:t xml:space="preserve">μ_ret ← mean(last_win_ret)</w:t>
      </w:r>
    </w:p>
    <w:p>
      <w:pPr>
        <w:pStyle w:val="Equation"/>
      </w:pPr>
      <w:r>
        <w:rPr>
          <w:rFonts w:ascii="Courier New" w:cs="Courier New" w:eastAsia="Courier New" w:hAnsi="Courier New"/>
          <w:sz w:val="20"/>
          <w:szCs w:val="20"/>
        </w:rPr>
        <w:t xml:space="preserve">σ_ret ← max(std(last_win_ret),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3. Structural Metrics and Composite Scoring</w:t>
      </w:r>
    </w:p>
    <w:p>
      <w:r>
        <w:t xml:space="preserve">Context definitions (used throughout Table 1 and structural metrics):</w:t>
      </w:r>
    </w:p>
    <w:p>
      <w:pPr>
        <w:pStyle w:val="Equation"/>
      </w:pPr>
      <w:r>
        <w:rPr>
          <w:rFonts w:ascii="Courier New" w:cs="Courier New" w:eastAsia="Courier New" w:hAnsi="Courier New"/>
          <w:sz w:val="20"/>
          <w:szCs w:val="20"/>
        </w:rPr>
        <w:t xml:space="preserve">recent_context ← tail(signal_stream, n_ctx(T))</w:t>
      </w:r>
    </w:p>
    <w:p>
      <w:pPr>
        <w:pStyle w:val="Equation"/>
      </w:pPr>
      <w:r>
        <w:rPr>
          <w:rFonts w:ascii="Courier New" w:cs="Courier New" w:eastAsia="Courier New" w:hAnsi="Courier New"/>
          <w:sz w:val="20"/>
          <w:szCs w:val="20"/>
        </w:rPr>
        <w:t xml:space="preserve">if |recent_context| == 0:</w:t>
      </w:r>
    </w:p>
    <w:p>
      <w:pPr>
        <w:pStyle w:val="Equation"/>
      </w:pPr>
      <w:r>
        <w:rPr>
          <w:rFonts w:ascii="Courier New" w:cs="Courier New" w:eastAsia="Courier New" w:hAnsi="Courier New"/>
          <w:sz w:val="20"/>
          <w:szCs w:val="20"/>
        </w:rPr>
        <w:t xml:space="preserve">    μ_ctx ← 0_vector  # define cos(x_t, μ_ctx)=0 so map01(cos)=0.5</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μ_ctx ← mean(recent_context)</w:t>
      </w:r>
    </w:p>
    <w:p>
      <w:pPr>
        <w:pStyle w:val="Heading2"/>
      </w:pPr>
      <w:r>
        <w:t xml:space="preserve">3.1 Embedding-Derived Metrics</w:t>
      </w:r>
    </w:p>
    <w:p>
      <w:pPr>
        <w:pStyle w:val="Heading3"/>
      </w:pPr>
      <w:r>
        <w:t xml:space="preserve">3.1.1 Structural Coherence</w:t>
      </w:r>
    </w:p>
    <w:p>
      <w:r>
        <w:t xml:space="preserve">Structural coherence (coherence_struct) measures integration of the current signal with the broader context window. This metric is distinct from memory coherence (coherence_mem, defined in Section 4.4.2) which tracks within-memory similarity:</w:t>
      </w:r>
    </w:p>
    <w:p>
      <w:pPr>
        <w:pStyle w:val="Equation"/>
      </w:pPr>
      <w:r>
        <w:rPr>
          <w:rFonts w:ascii="Courier New" w:cs="Courier New" w:eastAsia="Courier New" w:hAnsi="Courier New"/>
          <w:sz w:val="20"/>
          <w:szCs w:val="20"/>
        </w:rPr>
        <w:t xml:space="preserve">if |recent_context| &lt; 2:</w:t>
      </w:r>
    </w:p>
    <w:p>
      <w:pPr>
        <w:pStyle w:val="Equation"/>
      </w:pPr>
      <w:r>
        <w:rPr>
          <w:rFonts w:ascii="Courier New" w:cs="Courier New" w:eastAsia="Courier New" w:hAnsi="Courier New"/>
          <w:sz w:val="20"/>
          <w:szCs w:val="20"/>
        </w:rPr>
        <w:t xml:space="preserve">    coherence_struct_t ← 0.5  # neutral</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raw ← var([cos(x_t, c) for c in recent_context])</w:t>
      </w:r>
    </w:p>
    <w:p>
      <w:pPr>
        <w:pStyle w:val="Equation"/>
      </w:pPr>
      <w:r>
        <w:rPr>
          <w:rFonts w:ascii="Courier New" w:cs="Courier New" w:eastAsia="Courier New" w:hAnsi="Courier New"/>
          <w:sz w:val="20"/>
          <w:szCs w:val="20"/>
        </w:rPr>
        <w:t xml:space="preserve">    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3.1.2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r>
        <w:t xml:space="preserve">Normative note (MUST): kNN_similarities MUST be computed by querying memory_stream with q = x_t and k = k_neighbors(T) (not recent_context).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3.1.3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k_ctx(T) = round(lerp(3, 10, T))  # step lag for drift</w:t>
      </w:r>
    </w:p>
    <w:p>
      <w:pPr>
        <w:pStyle w:val="Equation"/>
      </w:pPr>
      <w:r>
        <w:rPr>
          <w:rFonts w:ascii="Courier New" w:cs="Courier New" w:eastAsia="Courier New" w:hAnsi="Courier New"/>
          <w:sz w:val="20"/>
          <w:szCs w:val="20"/>
        </w:rPr>
        <w:t xml:space="preserve">ctx_t = signal_stream[t − n_ctx(T) + 1 : t]  # inclusive end</w:t>
      </w:r>
    </w:p>
    <w:p>
      <w:pPr>
        <w:pStyle w:val="Equation"/>
      </w:pPr>
      <w:r>
        <w:rPr>
          <w:rFonts w:ascii="Courier New" w:cs="Courier New" w:eastAsia="Courier New" w:hAnsi="Courier New"/>
          <w:sz w:val="20"/>
          <w:szCs w:val="20"/>
        </w:rPr>
        <w:t xml:space="preserve">ctx_{t−k} = signal_stream[t − k_ctx(T) − n_ctx(T) + 1 : t − k_ctx(T)]</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defines an informational drift-boundary signal:</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drift_boundary_t ← (drift_mag_t &gt; drift_threshold)</w:t>
      </w:r>
    </w:p>
    <w:p>
      <w:r>
        <w:t xml:space="preserve">Normative note (MUST): drift_boundary_t is informational and MUST NOT trigger a memory flush on its own. Memory flush decisions are defined by should_flush in Section 4.4.3.</w:t>
      </w:r>
    </w:p>
    <w:p>
      <w:pPr>
        <w:pStyle w:val="Heading3"/>
      </w:pPr>
      <w:r>
        <w:t xml:space="preserve">3.1.4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if prev_x is unset:</w:t>
      </w:r>
    </w:p>
    <w:p>
      <w:pPr>
        <w:pStyle w:val="Equation"/>
      </w:pPr>
      <w:r>
        <w:rPr>
          <w:rFonts w:ascii="Courier New" w:cs="Courier New" w:eastAsia="Courier New" w:hAnsi="Courier New"/>
          <w:sz w:val="20"/>
          <w:szCs w:val="20"/>
        </w:rPr>
        <w:t xml:space="preserve">    surprisal_t ← 0</w:t>
      </w:r>
    </w:p>
    <w:p>
      <w:pPr>
        <w:pStyle w:val="Equation"/>
      </w:pPr>
      <w:r>
        <w:rPr>
          <w:rFonts w:ascii="Courier New" w:cs="Courier New" w:eastAsia="Courier New" w:hAnsi="Courier New"/>
          <w:sz w:val="20"/>
          <w:szCs w:val="20"/>
        </w:rPr>
        <w:t xml:space="preserve">    Δx_trend_t ← 0_vector</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Δx_t = x_t − prev_x</w:t>
      </w:r>
    </w:p>
    <w:p>
      <w:pPr>
        <w:pStyle w:val="Equation"/>
      </w:pPr>
      <w:r>
        <w:rPr>
          <w:rFonts w:ascii="Courier New" w:cs="Courier New" w:eastAsia="Courier New" w:hAnsi="Courier New"/>
          <w:sz w:val="20"/>
          <w:szCs w:val="20"/>
        </w:rPr>
        <w:t xml:space="preserve">    Δx_trend_t = EWMA(Δx_trend_{t−1}, Δx_t, α=0.1)</w:t>
      </w:r>
    </w:p>
    <w:p>
      <w:pPr>
        <w:pStyle w:val="Equation"/>
      </w:pPr>
      <w:r>
        <w:rPr>
          <w:rFonts w:ascii="Courier New" w:cs="Courier New" w:eastAsia="Courier New" w:hAnsi="Courier New"/>
          <w:sz w:val="20"/>
          <w:szCs w:val="20"/>
        </w:rPr>
        <w:t xml:space="preserve">    x_pred_t = prev_x + Δx_trend_{t−1}</w:t>
      </w:r>
    </w:p>
    <w:p>
      <w:pPr>
        <w:pStyle w:val="Equation"/>
      </w:pPr>
      <w:r>
        <w:rPr>
          <w:rFonts w:ascii="Courier New" w:cs="Courier New" w:eastAsia="Courier New" w:hAnsi="Courier New"/>
          <w:sz w:val="20"/>
          <w:szCs w:val="20"/>
        </w:rPr>
        <w:t xml:space="preserve">    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    surprisal_t ← clamp(prediction_error_t / err_max, 0, 1)</w:t>
      </w:r>
    </w:p>
    <w:p>
      <w:r>
        <w:t xml:space="preserve">This formulation captures purely kinematic surprise in the thought process</w:t>
      </w:r>
    </w:p>
    <w:p>
      <w:pPr>
        <w:pStyle w:val="Heading2"/>
      </w:pPr>
      <w:r>
        <w:t xml:space="preserve">3.2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relevance_t = clamp(map01(cos(x_t, μ_ctx)) × (0.5 + 0.5F), 0, 1)</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novelty_t</w:t>
            </w:r>
          </w:p>
        </w:tc>
      </w:tr>
      <w:tr>
        <w:tc>
          <w:tcPr>
            <w:tcBorders>
              <w:top w:val="single" w:color="999999" w:sz="1"/>
              <w:left w:val="single" w:color="999999" w:sz="1"/>
              <w:bottom w:val="single" w:color="999999" w:sz="1"/>
              <w:right w:val="single" w:color="999999" w:sz="1"/>
            </w:tcBorders>
          </w:tcPr>
          <w:p>
            <w:r>
              <w:t xml:space="preserve">Surprise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rarity_t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(drift_mag_t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(rarity_t + novelty_t)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valence_t</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arousal_t</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relevance_t)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relevance_t</w:t>
            </w:r>
          </w:p>
        </w:tc>
      </w:tr>
    </w:tbl>
    <w:p>
      <w:pPr>
        <w:pStyle w:val="Caption"/>
      </w:pPr>
      <w:r>
        <w:t xml:space="preserve">Table 1: Metric definitions and knob dependencies. Arrows indicate direction of influence.</w:t>
      </w:r>
    </w:p>
    <w:p>
      <w:pPr>
        <w:pStyle w:val="Heading2"/>
      </w:pPr>
      <w:r>
        <w:t xml:space="preserve">3.3 Metric Weight Blending</w:t>
      </w:r>
    </w:p>
    <w:p>
      <w:r>
        <w:t xml:space="preserve">Metric weights adapt online using recursive least squares (RLS) to minimize prediction error between composite scores and observed outcomes. Initial weights derive from bootstrap coefficients:</w:t>
      </w:r>
    </w:p>
    <w:p>
      <w:r>
        <w:t xml:space="preserve">Blender weights are maintained as variables w_* (do not confuse these with control weights like weight_relevance or mismatch_weight). We denote the 12-element blender weight vector as:</w:t>
      </w:r>
    </w:p>
    <w:p>
      <w:pPr>
        <w:pStyle w:val="Equation"/>
      </w:pPr>
      <w:r>
        <w:rPr>
          <w:rFonts w:ascii="Courier New" w:cs="Courier New" w:eastAsia="Courier New" w:hAnsi="Courier New"/>
          <w:sz w:val="20"/>
          <w:szCs w:val="20"/>
        </w:rPr>
        <w:t xml:space="preserve">W_blend = [w_relevance, w_mismatch, w_surprise, w_rarity, w_drift,</w:t>
      </w:r>
    </w:p>
    <w:p>
      <w:pPr>
        <w:pStyle w:val="Equation"/>
      </w:pPr>
      <w:r>
        <w:rPr>
          <w:rFonts w:ascii="Courier New" w:cs="Courier New" w:eastAsia="Courier New" w:hAnsi="Courier New"/>
          <w:sz w:val="20"/>
          <w:szCs w:val="20"/>
        </w:rPr>
        <w:t xml:space="preserve">          w_utility, w_salience, w_valence, w_arousal, w_contradiction,</w:t>
      </w:r>
    </w:p>
    <w:p>
      <w:pPr>
        <w:pStyle w:val="Equation"/>
      </w:pPr>
      <w:r>
        <w:rPr>
          <w:rFonts w:ascii="Courier New" w:cs="Courier New" w:eastAsia="Courier New" w:hAnsi="Courier New"/>
          <w:sz w:val="20"/>
          <w:szCs w:val="20"/>
        </w:rPr>
        <w:t xml:space="preserve">          w_periphery, w_coverage]</w:t>
      </w:r>
    </w:p>
    <w:p>
      <w:r>
        <w:t xml:space="preserve">The index i used below (e.g., w_bootstrap[i], w_rls[i]) follows this ordering.</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w_rls01[i] ← clamp(w_rls[i], 0, 1)  # constrain fitted weights to mixture range</w:t>
      </w:r>
    </w:p>
    <w:p>
      <w:pPr>
        <w:pStyle w:val="Equation"/>
      </w:pPr>
      <w:r>
        <w:rPr>
          <w:rFonts w:ascii="Courier New" w:cs="Courier New" w:eastAsia="Courier New" w:hAnsi="Courier New"/>
          <w:sz w:val="20"/>
          <w:szCs w:val="20"/>
        </w:rPr>
        <w:t xml:space="preserve">weight_i(t) ← clamp((1 − confidence_rls) × w_bootstrap[i] +</w:t>
      </w:r>
    </w:p>
    <w:p>
      <w:pPr>
        <w:pStyle w:val="Equation"/>
      </w:pPr>
      <w:r>
        <w:rPr>
          <w:rFonts w:ascii="Courier New" w:cs="Courier New" w:eastAsia="Courier New" w:hAnsi="Courier New"/>
          <w:sz w:val="20"/>
          <w:szCs w:val="20"/>
        </w:rPr>
        <w:t xml:space="preserve">                      confidence_rls × w_rls01[i], 0, 1)</w:t>
      </w:r>
    </w:p>
    <w:p>
      <w:pPr>
        <w:pStyle w:val="Heading3"/>
      </w:pPr>
      <w:r>
        <w:t xml:space="preserve">3.3.1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Invariant (MUST): all 12 Table 1 metric values are defined on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4. Dynamic Thresholding and Homeostatic Control</w:t>
      </w:r>
    </w:p>
    <w:p>
      <w:r>
        <w:t xml:space="preserve">The write gate compares composite scores against an adaptive threshold θ_dynamic (written as theta_dynamic when referring to the recorded variable). This section details the threshold evolution algorithm incorporating Bayesian prior-evidence blending and homeostatic rate control.</w:t>
      </w:r>
    </w:p>
    <w:p>
      <w:pPr>
        <w:pStyle w:val="Heading2"/>
      </w:pPr>
      <w:r>
        <w:t xml:space="preserve">4.1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 0:</w:t>
      </w:r>
    </w:p>
    <w:p>
      <w:pPr>
        <w:pStyle w:val="Equation"/>
      </w:pPr>
      <w:r>
        <w:rPr>
          <w:rFonts w:ascii="Courier New" w:cs="Courier New" w:eastAsia="Courier New" w:hAnsi="Courier New"/>
          <w:sz w:val="20"/>
          <w:szCs w:val="20"/>
        </w:rPr>
        <w:t xml:space="preserve">    observed_p90 ← θ_prior  # no evidence yet</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observed_p90 ← percentile(recent_scores,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|recent_scores|</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4.2 Homeostatic Rate Control</w:t>
      </w:r>
    </w:p>
    <w:p>
      <w:r>
        <w:t xml:space="preserve">The controller maintains write rates near the target setpoint through continuous-time estimation with effective sample size (ESS) reliability weighting.</w:t>
      </w:r>
    </w:p>
    <w:p>
      <w:pPr>
        <w:pStyle w:val="Heading3"/>
      </w:pPr>
      <w:r>
        <w:t xml:space="preserve">4.2.1 Rate Estimation</w:t>
      </w:r>
    </w:p>
    <w:p>
      <w:pPr>
        <w:pStyle w:val="Equation"/>
      </w:pPr>
      <w:r>
        <w:rPr>
          <w:rFonts w:ascii="Courier New" w:cs="Courier New" w:eastAsia="Courier New" w:hAnsi="Courier New"/>
          <w:sz w:val="20"/>
          <w:szCs w:val="20"/>
        </w:rPr>
        <w:t xml:space="preserve">Δt ← now_s() − to_s(last_rate_timestamp)</w:t>
      </w:r>
    </w:p>
    <w:p>
      <w:pPr>
        <w:pStyle w:val="Equation"/>
      </w:pPr>
      <w:r>
        <w:rPr>
          <w:rFonts w:ascii="Courier New" w:cs="Courier New" w:eastAsia="Courier New" w:hAnsi="Courier New"/>
          <w:sz w:val="20"/>
          <w:szCs w:val="20"/>
        </w:rPr>
        <w:t xml:space="preserve">Δt ← max(Δt, 10⁻³)  # minimum 1e-3 s (1 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r>
        <w:t xml:space="preserve">Normative note (MUST): Δwrites is computed from the current step's write_memory decision. Rate state updates occur after the write decision and affect subsequent timesteps.</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ρ_hat_next ← m_rate / denom  # bias-corrected estimate for next step</w:t>
      </w:r>
    </w:p>
    <w:p>
      <w:pPr>
        <w:pStyle w:val="Equation"/>
      </w:pPr>
      <w:r>
        <w:rPr>
          <w:rFonts w:ascii="Courier New" w:cs="Courier New" w:eastAsia="Courier New" w:hAnsi="Courier New"/>
          <w:sz w:val="20"/>
          <w:szCs w:val="20"/>
        </w:rPr>
        <w:t xml:space="preserve">rate_ticks ← rate_ticks + 1</w:t>
      </w:r>
    </w:p>
    <w:p>
      <w:pPr>
        <w:pStyle w:val="Equation"/>
      </w:pPr>
      <w:r>
        <w:rPr>
          <w:rFonts w:ascii="Courier New" w:cs="Courier New" w:eastAsia="Courier New" w:hAnsi="Courier New"/>
          <w:sz w:val="20"/>
          <w:szCs w:val="20"/>
        </w:rPr>
        <w:t xml:space="preserve">last_rate_timestamp ← now_ms()  # update after rate computation</w:t>
      </w:r>
    </w:p>
    <w:p>
      <w:pPr>
        <w:pStyle w:val="Heading3"/>
      </w:pPr>
      <w:r>
        <w:t xml:space="preserve">4.2.2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4.2.3 Homeostatic Correction</w:t>
      </w:r>
    </w:p>
    <w:p>
      <w:r>
        <w:t xml:space="preserve">The rate error drives threshold adjustment:</w:t>
      </w:r>
    </w:p>
    <w:p>
      <w:r>
        <w:t xml:space="preserve">Normative note (MUST): ρ_hat_prev is stored state entering the timestep. After the write decision, the rate-state update computes ρ_hat_next; the assignment ρ_hat_prev ← ρ_hat_next occurs at end of step (see Appendix C).</w:t>
      </w:r>
    </w:p>
    <w:p>
      <w:pPr>
        <w:pStyle w:val="Equation"/>
      </w:pPr>
      <w:r>
        <w:rPr>
          <w:rFonts w:ascii="Courier New" w:cs="Courier New" w:eastAsia="Courier New" w:hAnsi="Courier New"/>
          <w:sz w:val="20"/>
          <w:szCs w:val="20"/>
        </w:rPr>
        <w:t xml:space="preserve">rate_error ← tanh((ρ_hat_prev − rate_target) /</w:t>
      </w:r>
    </w:p>
    <w:p>
      <w:pPr>
        <w:pStyle w:val="Equation"/>
      </w:pPr>
      <w:r>
        <w:rPr>
          <w:rFonts w:ascii="Courier New" w:cs="Courier New" w:eastAsia="Courier New" w:hAnsi="Courier New"/>
          <w:sz w:val="20"/>
          <w:szCs w:val="20"/>
        </w:rPr>
        <w:t xml:space="preserve">                  max(rate_target,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4.2.4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&lt; 2:</w:t>
      </w:r>
    </w:p>
    <w:p>
      <w:pPr>
        <w:pStyle w:val="Equation"/>
      </w:pPr>
      <w:r>
        <w:rPr>
          <w:rFonts w:ascii="Courier New" w:cs="Courier New" w:eastAsia="Courier New" w:hAnsi="Courier New"/>
          <w:sz w:val="20"/>
          <w:szCs w:val="20"/>
        </w:rPr>
        <w:t xml:space="preserve">    σ_scores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σ_scores ← std(recent_scores)</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4.2.5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4.3 Threshold Integration</w:t>
      </w:r>
    </w:p>
    <w:p>
      <w:r>
        <w:t xml:space="preserve">All threshold deltas combine and pass through safety limiting. The emotion and mood deltas from Section 2.2.3-2.2.4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 ← clamp(EWMA(hysteresis,</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4.4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4.4.1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drift_acc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emo_max ← 0  # max emotion_intensity_t within the unit</w:t>
      </w:r>
    </w:p>
    <w:p>
      <w:pPr>
        <w:pStyle w:val="Equation"/>
      </w:pPr>
      <w:r>
        <w:rPr>
          <w:rFonts w:ascii="Courier New" w:cs="Courier New" w:eastAsia="Courier New" w:hAnsi="Courier New"/>
          <w:sz w:val="20"/>
          <w:szCs w:val="20"/>
        </w:rPr>
        <w:t xml:space="preserve">arousal_sum ← 0  # sum of arousal_t within the unit (for avg)</w:t>
      </w:r>
    </w:p>
    <w:p>
      <w:pPr>
        <w:pStyle w:val="Equation"/>
      </w:pPr>
      <w:r>
        <w:rPr>
          <w:rFonts w:ascii="Courier New" w:cs="Courier New" w:eastAsia="Courier New" w:hAnsi="Courier New"/>
          <w:sz w:val="20"/>
          <w:szCs w:val="20"/>
        </w:rPr>
        <w:t xml:space="preserve">t_start ← now_ms()  # timestamp of accumulation start (ms since epoch)</w:t>
      </w:r>
    </w:p>
    <w:p>
      <w:pPr>
        <w:pStyle w:val="Equation"/>
      </w:pPr>
      <w:r>
        <w:rPr>
          <w:rFonts w:ascii="Courier New" w:cs="Courier New" w:eastAsia="Courier New" w:hAnsi="Courier New"/>
          <w:sz w:val="20"/>
          <w:szCs w:val="20"/>
        </w:rPr>
        <w:t xml:space="preserve">last_signal_ts ← now_ms()  # timestamp of previous signal (ms, for gap detection)</w:t>
      </w:r>
    </w:p>
    <w:p>
      <w:pPr>
        <w:pStyle w:val="Equation"/>
      </w:pPr>
      <w:r>
        <w:rPr>
          <w:rFonts w:ascii="Courier New" w:cs="Courier New" w:eastAsia="Courier New" w:hAnsi="Courier New"/>
          <w:sz w:val="20"/>
          <w:szCs w:val="20"/>
        </w:rPr>
        <w:t xml:space="preserve">last_write_ts ← 0  # ms; 0 means "no prior write" for refractory</w:t>
      </w:r>
    </w:p>
    <w:p>
      <w:pPr>
        <w:pStyle w:val="Equation"/>
      </w:pPr>
      <w:r>
        <w:rPr>
          <w:rFonts w:ascii="Courier New" w:cs="Courier New" w:eastAsia="Courier New" w:hAnsi="Courier New"/>
          <w:sz w:val="20"/>
          <w:szCs w:val="20"/>
        </w:rPr>
        <w:t xml:space="preserve">eta_acc ← 0  # drift EWMA state</w:t>
      </w:r>
    </w:p>
    <w:p>
      <w:pPr>
        <w:pStyle w:val="Equation"/>
      </w:pPr>
      <w:r>
        <w:rPr>
          <w:rFonts w:ascii="Courier New" w:cs="Courier New" w:eastAsia="Courier New" w:hAnsi="Courier New"/>
          <w:sz w:val="20"/>
          <w:szCs w:val="20"/>
        </w:rPr>
        <w:t xml:space="preserve">coherence_prev ← 0  # previous coherence (initialize to 0)</w:t>
      </w:r>
    </w:p>
    <w:p>
      <w:pPr>
        <w:pStyle w:val="Equation"/>
      </w:pPr>
      <w:r>
        <w:rPr>
          <w:rFonts w:ascii="Courier New" w:cs="Courier New" w:eastAsia="Courier New" w:hAnsi="Courier New"/>
          <w:sz w:val="20"/>
          <w:szCs w:val="20"/>
        </w:rPr>
        <w:t xml:space="preserve">acc_signals_window ← []  # ring buffer of recent embeddings for coherence</w:t>
      </w:r>
    </w:p>
    <w:p>
      <w:r>
        <w:t xml:space="preserve">Reset behavior: reset_accumulator() clears μ_acc, drift_acc, s_sum, s_max, n, e_peak, emo_max, arousal_sum, eta_acc, coherence_prev, and sets acc_signals_window ← [] (and refreshes t_start/last_signal_ts for the next unit), but retains last_write_ts so the refractory term remains well-defined across boundaries.</w:t>
      </w:r>
    </w:p>
    <w:p>
      <w:pPr>
        <w:pStyle w:val="Equation"/>
      </w:pPr>
      <w:r>
        <w:rPr>
          <w:rFonts w:ascii="Courier New" w:cs="Courier New" w:eastAsia="Courier New" w:hAnsi="Courier New"/>
          <w:sz w:val="20"/>
          <w:szCs w:val="20"/>
        </w:rPr>
        <w:t xml:space="preserve">reset_accumulator(): acc_signals_window ← []  # MUST clear coherence window at boundaries</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signal_gap_s ← now_s() − to_s(last_signal_ts)  # compute BEFORE updating last_signal_ts</w:t>
      </w:r>
    </w:p>
    <w:p>
      <w:pPr>
        <w:pStyle w:val="Equation"/>
      </w:pPr>
      <w:r>
        <w:rPr>
          <w:rFonts w:ascii="Courier New" w:cs="Courier New" w:eastAsia="Courier New" w:hAnsi="Courier New"/>
          <w:sz w:val="20"/>
          <w:szCs w:val="20"/>
        </w:rPr>
        <w:t xml:space="preserve">win_coh(T) = round(lerp(8, 32, T))  # coherence window size</w:t>
      </w:r>
    </w:p>
    <w:p>
      <w:pPr>
        <w:pStyle w:val="Equation"/>
      </w:pPr>
      <w:r>
        <w:rPr>
          <w:rFonts w:ascii="Courier New" w:cs="Courier New" w:eastAsia="Courier New" w:hAnsi="Courier New"/>
          <w:sz w:val="20"/>
          <w:szCs w:val="20"/>
        </w:rPr>
        <w:t xml:space="preserve">acc_signals_window ← tail(acc_signals_window, win_coh(T))</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drift_acc ← drift_acc + (drift_mag_t / 2)  # accumulate normalized context-centroid drift (drift_mag_t ∈ [0,2])</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emo_max ← max(emo_max, emotion_intensity_t)</w:t>
      </w:r>
    </w:p>
    <w:p>
      <w:pPr>
        <w:pStyle w:val="Equation"/>
      </w:pPr>
      <w:r>
        <w:rPr>
          <w:rFonts w:ascii="Courier New" w:cs="Courier New" w:eastAsia="Courier New" w:hAnsi="Courier New"/>
          <w:sz w:val="20"/>
          <w:szCs w:val="20"/>
        </w:rPr>
        <w:t xml:space="preserve">arousal_sum ← arousal_sum + arousal_t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now_ms()  # update timestamp for next gap calculation (ms)</w:t>
      </w:r>
    </w:p>
    <w:p>
      <w:pPr>
        <w:pStyle w:val="Heading3"/>
      </w:pPr>
      <w:r>
        <w:t xml:space="preserve">4.4.2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eta_prev ← eta_acc  # baseline before updating EWMA</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current_window ← acc_signals_window  # embeddings from the current unit before x_t</w:t>
      </w:r>
    </w:p>
    <w:p>
      <w:pPr>
        <w:pStyle w:val="Equation"/>
      </w:pPr>
      <w:r>
        <w:rPr>
          <w:rFonts w:ascii="Courier New" w:cs="Courier New" w:eastAsia="Courier New" w:hAnsi="Courier New"/>
          <w:sz w:val="20"/>
          <w:szCs w:val="20"/>
        </w:rPr>
        <w:t xml:space="preserve">if |current_window| == 0:</w:t>
      </w:r>
    </w:p>
    <w:p>
      <w:pPr>
        <w:pStyle w:val="Equation"/>
      </w:pPr>
      <w:r>
        <w:rPr>
          <w:rFonts w:ascii="Courier New" w:cs="Courier New" w:eastAsia="Courier New" w:hAnsi="Courier New"/>
          <w:sz w:val="20"/>
          <w:szCs w:val="20"/>
        </w:rPr>
        <w:t xml:space="preserve">    coherence_curr ← 1.0  # empty-window fallback</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coherence_curr ← mean([cos(x_t, x_i) for x_i in current_window])</w:t>
      </w:r>
    </w:p>
    <w:p>
      <w:pPr>
        <w:pStyle w:val="Equation"/>
      </w:pPr>
      <w:r>
        <w:rPr>
          <w:rFonts w:ascii="Courier New" w:cs="Courier New" w:eastAsia="Courier New" w:hAnsi="Courier New"/>
          <w:sz w:val="20"/>
          <w:szCs w:val="20"/>
        </w:rPr>
        <w:t xml:space="preserve"># After computing coherence_curr, append x_t for the next step</w:t>
      </w:r>
    </w:p>
    <w:p>
      <w:pPr>
        <w:pStyle w:val="Equation"/>
      </w:pPr>
      <w:r>
        <w:rPr>
          <w:rFonts w:ascii="Courier New" w:cs="Courier New" w:eastAsia="Courier New" w:hAnsi="Courier New"/>
          <w:sz w:val="20"/>
          <w:szCs w:val="20"/>
        </w:rPr>
        <w:t xml:space="preserve">acc_signals_window.append(x_t); acc_signals_window ← tail(acc_signals_window, win_coh(T))</w:t>
      </w:r>
    </w:p>
    <w:p>
      <w:pPr>
        <w:pStyle w:val="Equation"/>
      </w:pPr>
      <w:r>
        <w:rPr>
          <w:rFonts w:ascii="Courier New" w:cs="Courier New" w:eastAsia="Courier New" w:hAnsi="Courier New"/>
          <w:sz w:val="20"/>
          <w:szCs w:val="20"/>
        </w:rPr>
        <w:t xml:space="preserve"># coherence_prev is the stored coherence value from the previous step</w:t>
      </w:r>
    </w:p>
    <w:p>
      <w:r>
        <w:t xml:space="preserve">Note: coherence_mem is distinct from coherence_struct (Section 3.1.1).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4.4.3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weight_drift_component = lerp(0.6, 0.4, T)  # weight on drift</w:t>
      </w:r>
    </w:p>
    <w:p>
      <w:pPr>
        <w:pStyle w:val="Equation"/>
      </w:pPr>
      <w:r>
        <w:rPr>
          <w:rFonts w:ascii="Courier New" w:cs="Courier New" w:eastAsia="Courier New" w:hAnsi="Courier New"/>
          <w:sz w:val="20"/>
          <w:szCs w:val="20"/>
        </w:rPr>
        <w:t xml:space="preserve">weight_coh_component = 1 − weight_drift_component  # weight on coherence drop</w:t>
      </w:r>
    </w:p>
    <w:p>
      <w:pPr>
        <w:pStyle w:val="Equation"/>
      </w:pPr>
      <w:r>
        <w:rPr>
          <w:rFonts w:ascii="Courier New" w:cs="Courier New" w:eastAsia="Courier New" w:hAnsi="Courier New"/>
          <w:sz w:val="20"/>
          <w:szCs w:val="20"/>
        </w:rPr>
        <w:t xml:space="preserve">ε0 = 0.01  # cold-start guard for eta_prev</w:t>
      </w:r>
    </w:p>
    <w:p>
      <w:pPr>
        <w:pStyle w:val="Equation"/>
      </w:pPr>
      <w:r>
        <w:rPr>
          <w:rFonts w:ascii="Courier New" w:cs="Courier New" w:eastAsia="Courier New" w:hAnsi="Courier New"/>
          <w:sz w:val="20"/>
          <w:szCs w:val="20"/>
        </w:rPr>
        <w:t xml:space="preserve">if eta_prev &lt; ε0:</w:t>
      </w:r>
    </w:p>
    <w:p>
      <w:pPr>
        <w:pStyle w:val="Equation"/>
      </w:pPr>
      <w:r>
        <w:rPr>
          <w:rFonts w:ascii="Courier New" w:cs="Courier New" w:eastAsia="Courier New" w:hAnsi="Courier New"/>
          <w:sz w:val="20"/>
          <w:szCs w:val="20"/>
        </w:rPr>
        <w:t xml:space="preserve">    drift_spike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drift_spike ← (d_step − eta_prev) / max(eta_prev, ε)</w:t>
      </w:r>
    </w:p>
    <w:p>
      <w:pPr>
        <w:pStyle w:val="Equation"/>
      </w:pPr>
      <w:r>
        <w:rPr>
          <w:rFonts w:ascii="Courier New" w:cs="Courier New" w:eastAsia="Courier New" w:hAnsi="Courier New"/>
          <w:sz w:val="20"/>
          <w:szCs w:val="20"/>
        </w:rPr>
        <w:t xml:space="preserve">eta_acc ← EWMA(eta_prev, d_step, α = lerp(0.3, 0.1, T))</w:t>
      </w:r>
    </w:p>
    <w:p>
      <w:pPr>
        <w:pStyle w:val="Equation"/>
      </w:pPr>
      <w:r>
        <w:rPr>
          <w:rFonts w:ascii="Courier New" w:cs="Courier New" w:eastAsia="Courier New" w:hAnsi="Courier New"/>
          <w:sz w:val="20"/>
          <w:szCs w:val="20"/>
        </w:rPr>
        <w:t xml:space="preserve">coh_drop01 ← clamp((coherence_prev − coherence_curr) / 2, 0, 1)</w:t>
      </w:r>
    </w:p>
    <w:p>
      <w:pPr>
        <w:pStyle w:val="Equation"/>
      </w:pPr>
      <w:r>
        <w:rPr>
          <w:rFonts w:ascii="Courier New" w:cs="Courier New" w:eastAsia="Courier New" w:hAnsi="Courier New"/>
          <w:sz w:val="20"/>
          <w:szCs w:val="20"/>
        </w:rPr>
        <w:t xml:space="preserve">coherence_prev ← coherence_curr  # update for next step</w:t>
      </w:r>
    </w:p>
    <w:p>
      <w:pPr>
        <w:pStyle w:val="Equation"/>
      </w:pPr>
      <w:r>
        <w:rPr>
          <w:rFonts w:ascii="Courier New" w:cs="Courier New" w:eastAsia="Courier New" w:hAnsi="Courier New"/>
          <w:sz w:val="20"/>
          <w:szCs w:val="20"/>
        </w:rPr>
        <w:t xml:space="preserve">boundary_score ← weight_drift_component × sigmoid(drift_spike) +</w:t>
      </w:r>
    </w:p>
    <w:p>
      <w:pPr>
        <w:pStyle w:val="Equation"/>
      </w:pPr>
      <w:r>
        <w:rPr>
          <w:rFonts w:ascii="Courier New" w:cs="Courier New" w:eastAsia="Courier New" w:hAnsi="Courier New"/>
          <w:sz w:val="20"/>
          <w:szCs w:val="20"/>
        </w:rPr>
        <w:t xml:space="preserve">                  weight_coh_component × coh_drop01</w:t>
      </w:r>
    </w:p>
    <w:p>
      <w:pPr>
        <w:pStyle w:val="Equation"/>
      </w:pPr>
      <w:r>
        <w:rPr>
          <w:rFonts w:ascii="Courier New" w:cs="Courier New" w:eastAsia="Courier New" w:hAnsi="Courier New"/>
          <w:sz w:val="20"/>
          <w:szCs w:val="20"/>
        </w:rPr>
        <w:t xml:space="preserve">boundary_score ← clamp(boundary_score, 0, 1)</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now_s() − to_s(t_start)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(drift_acc &gt; max_mem_drift(S)) OR</w:t>
      </w:r>
    </w:p>
    <w:p>
      <w:pPr>
        <w:pStyle w:val="Equation"/>
      </w:pPr>
      <w:r>
        <w:rPr>
          <w:rFonts w:ascii="Courier New" w:cs="Courier New" w:eastAsia="Courier New" w:hAnsi="Courier New"/>
          <w:sz w:val="20"/>
          <w:szCs w:val="20"/>
        </w:rPr>
        <w:t xml:space="preserve">               (signal_gap_s &gt; gap_threshold(T))</w:t>
      </w:r>
    </w:p>
    <w:p>
      <w:r>
        <w:t xml:space="preserve">where signal_gap_s = now_s() − to_s(last_signal_ts) is computed at the start of signal processing (before last_signal_ts is updated), detecting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4.4.4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pPr>
        <w:pStyle w:val="Equation"/>
      </w:pPr>
      <w:r>
        <w:rPr>
          <w:rFonts w:ascii="Courier New" w:cs="Courier New" w:eastAsia="Courier New" w:hAnsi="Courier New"/>
          <w:sz w:val="20"/>
          <w:szCs w:val="20"/>
        </w:rPr>
        <w:t xml:space="preserve">force_write ← false</w:t>
      </w:r>
    </w:p>
    <w:p>
      <w:r>
        <w:t xml:space="preserve">When spike_bypass triggers:</w:t>
      </w:r>
    </w:p>
    <w:p>
      <w:pPr>
        <w:pStyle w:val="Equation"/>
      </w:pPr>
      <w:r>
        <w:rPr>
          <w:rFonts w:ascii="Courier New" w:cs="Courier New" w:eastAsia="Courier New" w:hAnsi="Courier New"/>
          <w:sz w:val="20"/>
          <w:szCs w:val="20"/>
        </w:rPr>
        <w:t xml:space="preserve">if spike_bypass:</w:t>
      </w:r>
    </w:p>
    <w:p>
      <w:pPr>
        <w:pStyle w:val="Equation"/>
      </w:pPr>
      <w:r>
        <w:rPr>
          <w:rFonts w:ascii="Courier New" w:cs="Courier New" w:eastAsia="Courier New" w:hAnsi="Courier New"/>
          <w:sz w:val="20"/>
          <w:szCs w:val="20"/>
        </w:rPr>
        <w:t xml:space="preserve">    should_flush = true   # force a boundary</w:t>
      </w:r>
    </w:p>
    <w:p>
      <w:pPr>
        <w:pStyle w:val="Equation"/>
      </w:pPr>
      <w:r>
        <w:rPr>
          <w:rFonts w:ascii="Courier New" w:cs="Courier New" w:eastAsia="Courier New" w:hAnsi="Courier New"/>
          <w:sz w:val="20"/>
          <w:szCs w:val="20"/>
        </w:rPr>
        <w:t xml:space="preserve">    force_write = true   # bypass S_window &gt; θ_memory</w:t>
      </w:r>
    </w:p>
    <w:p>
      <w:r>
        <w:t xml:space="preserve">This ensures flashbulb moments capture their surrounding context rather than creating isolated micro-memories.</w:t>
      </w:r>
    </w:p>
    <w:p>
      <w:pPr>
        <w:pStyle w:val="Heading3"/>
      </w:pPr>
      <w:r>
        <w:t xml:space="preserve">4.4.5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now_s() − to_s(last_write_ts)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force_write OR (should_flush AND (S_window &gt; θ_memory))</w:t>
      </w:r>
    </w:p>
    <w:p>
      <w:pPr>
        <w:pStyle w:val="Equation"/>
      </w:pPr>
      <w:r>
        <w:rPr>
          <w:rFonts w:ascii="Courier New" w:cs="Courier New" w:eastAsia="Courier New" w:hAnsi="Courier New"/>
          <w:sz w:val="20"/>
          <w:szCs w:val="20"/>
        </w:rPr>
        <w:t xml:space="preserve">if write_memory: last_write_ts ← now_ms()  # update refractory timestamp (ms)</w:t>
      </w:r>
    </w:p>
    <w:p>
      <w:r>
        <w:t xml:space="preserve">Normative rule (MUST): if should_flush is true, the current unit must be finalized. If write_memory is false, discard the unit and reset_accumulator() anyway (do not update last_write_ts). This prevents perpetual should_flush states (time cap / drift cap / gap cap) while never resetting.</w:t>
      </w:r>
    </w:p>
    <w:p>
      <w:r>
        <w:t xml:space="preserve">Trace note: if a run trace reports both write_decision and stored, interpret write_decision as the boolean gate outcome at the boundary (the write_memory predicate above). Interpret stored as the eventual recording outcome (after any final safety checks).</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drift_acc, mem_elapsed, s_emotion_max=emo_max, s_arousal_avg=arousal_sum / max(n, 1)}. Append e_rep to memory_stream and recent_memory_centroids. Reset accumulator for next unit.</w:t>
      </w:r>
    </w:p>
    <w:p>
      <w:r>
        <w:br w:type="page"/>
      </w:r>
    </w:p>
    <w:p>
      <w:pPr>
        <w:pStyle w:val="Heading1"/>
      </w:pPr>
      <w:r>
        <w:t xml:space="preserve">5. Reinforcement and Decay Dynamics</w:t>
      </w:r>
    </w:p>
    <w:p>
      <w:pPr>
        <w:pStyle w:val="Heading2"/>
      </w:pPr>
      <w:r>
        <w:t xml:space="preserve">5.1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clamp(strength_{t−1} × exp(−λ_t × Δt) +</w:t>
      </w:r>
    </w:p>
    <w:p>
      <w:pPr>
        <w:pStyle w:val="Equation"/>
      </w:pPr>
      <w:r>
        <w:rPr>
          <w:rFonts w:ascii="Courier New" w:cs="Courier New" w:eastAsia="Courier New" w:hAnsi="Courier New"/>
          <w:sz w:val="20"/>
          <w:szCs w:val="20"/>
        </w:rPr>
        <w:t xml:space="preserve">                   S × use_frequency_t, 0, 1)</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5.2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clamp(strength_{t−1} × exp(−λ_t × Δt) +</w:t>
      </w:r>
    </w:p>
    <w:p>
      <w:pPr>
        <w:pStyle w:val="Equation"/>
      </w:pPr>
      <w:r>
        <w:rPr>
          <w:rFonts w:ascii="Courier New" w:cs="Courier New" w:eastAsia="Courier New" w:hAnsi="Courier New"/>
          <w:sz w:val="20"/>
          <w:szCs w:val="20"/>
        </w:rPr>
        <w:t xml:space="preserve">                   S × use_frequency_t + F × influence_factor, 0, 1)</w:t>
      </w:r>
    </w:p>
    <w:p>
      <w:pPr>
        <w:pStyle w:val="Heading2"/>
      </w:pPr>
      <w:r>
        <w:t xml:space="preserve">5.3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5.3.1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 ← clamp(weight_relevance,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5.3.2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5.3.3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2.3.2), avoiding conflicting adjustments between feedback mechanisms.</w:t>
      </w:r>
    </w:p>
    <w:p>
      <w:pPr>
        <w:pStyle w:val="Heading2"/>
      </w:pPr>
      <w:r>
        <w:t xml:space="preserve">5.4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6.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6.1 Working Memory Gates</w:t>
      </w:r>
    </w:p>
    <w:p>
      <w:r>
        <w:t xml:space="preserve">Following Cowan's (2001) capacity constraints, working memory maintains a limited number of active items. Working memory holds coherent memories as defined in Section 4.4,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memories, broadening the 4±1 chunk limit to accommodate task-dependent requirements. High Sensitivity reduces capacity (faster turnover), while high Focus modulates breadth.</w:t>
      </w:r>
    </w:p>
    <w:p>
      <w:pPr>
        <w:pStyle w:val="Heading3"/>
      </w:pPr>
      <w:r>
        <w:t xml:space="preserve">6.1.1 Active Memory Structure</w:t>
      </w:r>
    </w:p>
    <w:p>
      <w:r>
        <w:t xml:space="preserve">Each active memory holds a coherent memory with its full content and metadata:</w:t>
      </w:r>
    </w:p>
    <w:p>
      <w:pPr>
        <w:pStyle w:val="Equation"/>
      </w:pPr>
      <w:r>
        <w:rPr>
          <w:rFonts w:ascii="Courier New" w:cs="Courier New" w:eastAsia="Courier New" w:hAnsi="Courier New"/>
          <w:sz w:val="20"/>
          <w:szCs w:val="20"/>
        </w:rPr>
        <w:t xml:space="preserve">memory.content ← concatenated signal blobs</w:t>
      </w:r>
    </w:p>
    <w:p>
      <w:pPr>
        <w:pStyle w:val="Equation"/>
      </w:pPr>
      <w:r>
        <w:rPr>
          <w:rFonts w:ascii="Courier New" w:cs="Courier New" w:eastAsia="Courier New" w:hAnsi="Courier New"/>
          <w:sz w:val="20"/>
          <w:szCs w:val="20"/>
        </w:rPr>
        <w:t xml:space="preserve">memory.source_id ← source identifier (e.g., 'user', 'assistant')</w:t>
      </w:r>
    </w:p>
    <w:p>
      <w:pPr>
        <w:pStyle w:val="Equation"/>
      </w:pPr>
      <w:r>
        <w:rPr>
          <w:rFonts w:ascii="Courier New" w:cs="Courier New" w:eastAsia="Courier New" w:hAnsi="Courier New"/>
          <w:sz w:val="20"/>
          <w:szCs w:val="20"/>
        </w:rPr>
        <w:t xml:space="preserve">memory.modality ← primary modality ('text', 'audio', 'image')</w:t>
      </w:r>
    </w:p>
    <w:p>
      <w:pPr>
        <w:pStyle w:val="Equation"/>
      </w:pPr>
      <w:r>
        <w:rPr>
          <w:rFonts w:ascii="Courier New" w:cs="Courier New" w:eastAsia="Courier New" w:hAnsi="Courier New"/>
          <w:sz w:val="20"/>
          <w:szCs w:val="20"/>
        </w:rPr>
        <w:t xml:space="preserve">memory.blob_ids ← [blob_1, blob_2, ..., blob_n]  # blob refs</w:t>
      </w:r>
    </w:p>
    <w:p>
      <w:r>
        <w:rPr>
          <w:rFonts w:ascii="Courier New" w:cs="Courier New" w:eastAsia="Courier New" w:hAnsi="Courier New"/>
          <w:sz w:val="20"/>
          <w:szCs w:val="20"/>
        </w:rPr>
        <w:t xml:space="preserve">memory.embedding ← e_rep  # representative embedding (Section 4.4.5)</w:t>
      </w:r>
    </w:p>
    <w:p>
      <w:pPr>
        <w:pStyle w:val="Equation"/>
      </w:pPr>
      <w:r>
        <w:rPr>
          <w:rFonts w:ascii="Courier New" w:cs="Courier New" w:eastAsia="Courier New" w:hAnsi="Courier New"/>
          <w:sz w:val="20"/>
          <w:szCs w:val="20"/>
        </w:rPr>
        <w:t xml:space="preserve">memory.signals ← [x_1, x_2, ..., x_n]  # ordered signal embeddings</w:t>
      </w:r>
    </w:p>
    <w:p>
      <w:pPr>
        <w:pStyle w:val="Equation"/>
      </w:pPr>
      <w:r>
        <w:rPr>
          <w:rFonts w:ascii="Courier New" w:cs="Courier New" w:eastAsia="Courier New" w:hAnsi="Courier New"/>
          <w:sz w:val="20"/>
          <w:szCs w:val="20"/>
        </w:rPr>
        <w:t xml:space="preserve">memory.metadata ← {n, s_max, s_avg, drift_acc,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6.7).</w:t>
      </w:r>
    </w:p>
    <w:p>
      <w:pPr>
        <w:pStyle w:val="Heading3"/>
      </w:pPr>
      <w:r>
        <w:t xml:space="preserve">6.1.2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maintenance_cost_per_memory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is defined as a normalized local variability proxy (see Appendix B): manifold_complexity ← clamp((1 − mean_cos_window) / 2, 0, 1).</w:t>
      </w:r>
    </w:p>
    <w:p>
      <w:pPr>
        <w:pStyle w:val="Heading3"/>
      </w:pPr>
      <w:r>
        <w:t xml:space="preserve">6.1.3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memory_dedication_strength = lerp(0.3, 0.9, T)</w:t>
      </w:r>
    </w:p>
    <w:p>
      <w:r>
        <w:t xml:space="preserve">Working memory gating evaluates coherent memories at accumulation boundaries (Section 4.4.3),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[α, β, γ] ← normalize([lerp(0.55, 0.70, F),   # window score weight</w:t>
      </w:r>
    </w:p>
    <w:p>
      <w:pPr>
        <w:pStyle w:val="Equation"/>
      </w:pPr>
      <w:r>
        <w:rPr>
          <w:rFonts w:ascii="Courier New" w:cs="Courier New" w:eastAsia="Courier New" w:hAnsi="Courier New"/>
          <w:sz w:val="20"/>
          <w:szCs w:val="20"/>
        </w:rPr>
        <w:t xml:space="preserve">                        lerp(0.20, 0.35, F),   # task relevance weight</w:t>
      </w:r>
    </w:p>
    <w:p>
      <w:pPr>
        <w:pStyle w:val="Equation"/>
      </w:pPr>
      <w:r>
        <w:rPr>
          <w:rFonts w:ascii="Courier New" w:cs="Courier New" w:eastAsia="Courier New" w:hAnsi="Courier New"/>
          <w:sz w:val="20"/>
          <w:szCs w:val="20"/>
        </w:rPr>
        <w:t xml:space="preserve">                        lerp(0.10, 0.30, S)])   # novelty-to-WM weight</w:t>
      </w:r>
    </w:p>
    <w:p>
      <w:pPr>
        <w:pStyle w:val="Equation"/>
      </w:pPr>
      <w:r>
        <w:rPr>
          <w:rFonts w:ascii="Courier New" w:cs="Courier New" w:eastAsia="Courier New" w:hAnsi="Courier New"/>
          <w:sz w:val="20"/>
          <w:szCs w:val="20"/>
        </w:rPr>
        <w:t xml:space="preserve">    memory_benefit ← α × S_window + β × relevance_to_task(μ_acc, task_context) +</w:t>
      </w:r>
    </w:p>
    <w:p>
      <w:pPr>
        <w:pStyle w:val="Equation"/>
      </w:pPr>
      <w:r>
        <w:rPr>
          <w:rFonts w:ascii="Courier New" w:cs="Courier New" w:eastAsia="Courier New" w:hAnsi="Courier New"/>
          <w:sz w:val="20"/>
          <w:szCs w:val="20"/>
        </w:rPr>
        <w:t xml:space="preserve">                       γ × novelty_to_set(μ_acc, {m.embedding | m ∈ active_memories})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k ← |active_memories|</w:t>
      </w:r>
    </w:p>
    <w:p>
      <w:pPr>
        <w:pStyle w:val="Equation"/>
      </w:pPr>
      <w:r>
        <w:rPr>
          <w:rFonts w:ascii="Courier New" w:cs="Courier New" w:eastAsia="Courier New" w:hAnsi="Courier New"/>
          <w:sz w:val="20"/>
          <w:szCs w:val="20"/>
        </w:rPr>
        <w:t xml:space="preserve">    C ← max(base_capacity, 1)</w:t>
      </w:r>
    </w:p>
    <w:p>
      <w:pPr>
        <w:pStyle w:val="Equation"/>
      </w:pPr>
      <w:r>
        <w:rPr>
          <w:rFonts w:ascii="Courier New" w:cs="Courier New" w:eastAsia="Courier New" w:hAnsi="Courier New"/>
          <w:sz w:val="20"/>
          <w:szCs w:val="20"/>
        </w:rPr>
        <w:t xml:space="preserve">    p_cap ← 3</w:t>
      </w:r>
    </w:p>
    <w:p>
      <w:pPr>
        <w:pStyle w:val="Equation"/>
      </w:pPr>
      <w:r>
        <w:rPr>
          <w:rFonts w:ascii="Courier New" w:cs="Courier New" w:eastAsia="Courier New" w:hAnsi="Courier New"/>
          <w:sz w:val="20"/>
          <w:szCs w:val="20"/>
        </w:rPr>
        <w:t xml:space="preserve">    capacity_pressure(k, C) ← 1 + max(0, (k − C) / C)^p_cap</w:t>
      </w:r>
    </w:p>
    <w:p>
      <w:pPr>
        <w:pStyle w:val="Equation"/>
      </w:pPr>
      <w:r>
        <w:rPr>
          <w:rFonts w:ascii="Courier New" w:cs="Courier New" w:eastAsia="Courier New" w:hAnsi="Courier New"/>
          <w:sz w:val="20"/>
          <w:szCs w:val="20"/>
        </w:rPr>
        <w:t xml:space="preserve">    base_cost ← maintenance_cost_per_memory × k + complexity_penalty</w:t>
      </w:r>
    </w:p>
    <w:p>
      <w:pPr>
        <w:pStyle w:val="Equation"/>
      </w:pPr>
      <w:r>
        <w:rPr>
          <w:rFonts w:ascii="Courier New" w:cs="Courier New" w:eastAsia="Courier New" w:hAnsi="Courier New"/>
          <w:sz w:val="20"/>
          <w:szCs w:val="20"/>
        </w:rPr>
        <w:t xml:space="preserve">    total_cost ← base_cost × capacity_pressure(k, C)</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active memories only (k is the current count), so k=0 yields no bootstrap penalty. Capacity pressure activates only when k &gt; C.</w:t>
      </w:r>
    </w:p>
    <w:p>
      <w:pPr>
        <w:pStyle w:val="Heading3"/>
      </w:pPr>
      <w:r>
        <w:t xml:space="preserve">6.1.4 Chunking at Memory Level</w:t>
      </w:r>
    </w:p>
    <w:p>
      <w:r>
        <w:t xml:space="preserve">Chunking operates on memory embeddings to merge related content from the same source:</w:t>
      </w:r>
    </w:p>
    <w:p>
      <w:pPr>
        <w:pStyle w:val="Equation"/>
      </w:pPr>
      <w:r>
        <w:rPr>
          <w:rFonts w:ascii="Courier New" w:cs="Courier New" w:eastAsia="Courier New" w:hAnsi="Courier New"/>
          <w:sz w:val="20"/>
          <w:szCs w:val="20"/>
        </w:rPr>
        <w:t xml:space="preserve">similar_memories ← {m ∈ active_memories | cos(m.embedding, memory.e_rep) &gt; chunking_threshold AND</w:t>
      </w:r>
    </w:p>
    <w:p>
      <w:pPr>
        <w:pStyle w:val="Equation"/>
      </w:pPr>
      <w:r>
        <w:rPr>
          <w:rFonts w:ascii="Courier New" w:cs="Courier New" w:eastAsia="Courier New" w:hAnsi="Courier New"/>
          <w:sz w:val="20"/>
          <w:szCs w:val="20"/>
        </w:rPr>
        <w:t xml:space="preserve">                              m.source_id == memory.source_id}</w:t>
      </w:r>
    </w:p>
    <w:p>
      <w:pPr>
        <w:pStyle w:val="Equation"/>
      </w:pPr>
      <w:r>
        <w:rPr>
          <w:rFonts w:ascii="Courier New" w:cs="Courier New" w:eastAsia="Courier New" w:hAnsi="Courier New"/>
          <w:sz w:val="20"/>
          <w:szCs w:val="20"/>
        </w:rPr>
        <w:t xml:space="preserve">if |similar_memories| &gt; 0:</w:t>
      </w:r>
    </w:p>
    <w:p>
      <w:pPr>
        <w:pStyle w:val="Equation"/>
      </w:pPr>
      <w:r>
        <w:rPr>
          <w:rFonts w:ascii="Courier New" w:cs="Courier New" w:eastAsia="Courier New" w:hAnsi="Courier New"/>
          <w:sz w:val="20"/>
          <w:szCs w:val="20"/>
        </w:rPr>
        <w:t xml:space="preserve">    merge_into_chunk(similar_memories, memory)</w:t>
      </w:r>
    </w:p>
    <w:p>
      <w:pPr>
        <w:pStyle w:val="Heading2"/>
      </w:pPr>
      <w:r>
        <w:t xml:space="preserve">6.2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6.3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6.4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6.5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6.6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6.7 Emotional Consolidation</w:t>
      </w:r>
    </w:p>
    <w:p>
      <w:r>
        <w:t xml:space="preserve">High-emotion events trigger enhanced consolidation, following McGaugh's (2004) findings. As detailed in Section 7.1.1,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6.1.1).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7. Consolidation and Graph Integration</w:t>
      </w:r>
    </w:p>
    <w:p>
      <w:r>
        <w:t xml:space="preserve">The consolidation system transforms episodic memories into semantic structures through clustering, summarization, and knowledge graph construction. Memory-level storage (Section 4.4) ensures each embedding represents a coherent unit.</w:t>
      </w:r>
    </w:p>
    <w:p>
      <w:pPr>
        <w:pStyle w:val="Heading2"/>
      </w:pPr>
      <w:r>
        <w:t xml:space="preserve">7.1 Consolidation Triggers</w:t>
      </w:r>
    </w:p>
    <w:p>
      <w:r>
        <w:t xml:space="preserve">Consolidation operates on stored memory representatives (e_rep from Section 4.4.5),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(memory_count &gt; consolidation_threshold) OR</w:t>
      </w:r>
    </w:p>
    <w:p>
      <w:pPr>
        <w:pStyle w:val="Equation"/>
      </w:pPr>
      <w:r>
        <w:rPr>
          <w:rFonts w:ascii="Courier New" w:cs="Courier New" w:eastAsia="Courier New" w:hAnsi="Courier New"/>
          <w:sz w:val="20"/>
          <w:szCs w:val="20"/>
        </w:rPr>
        <w:t xml:space="preserve">                      (m_rate &lt; rate_target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7.1.1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win_rate_s(T))</w:t>
      </w:r>
    </w:p>
    <w:p>
      <w:pPr>
        <w:pStyle w:val="Equation"/>
      </w:pPr>
      <w:r>
        <w:rPr>
          <w:rFonts w:ascii="Courier New" w:cs="Courier New" w:eastAsia="Courier New" w:hAnsi="Courier New"/>
          <w:sz w:val="20"/>
          <w:szCs w:val="20"/>
        </w:rPr>
        <w:t xml:space="preserve">idle_for_s = now_s() − to_s(last_retrieval_ts)</w:t>
      </w:r>
    </w:p>
    <w:p>
      <w:r>
        <w:t xml:space="preserve">Normative rule (MUST): on any retrieval attempt (including interrupt injection), set last_retrieval_ts ← now_ms().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(idle_for_s ≥ idle_required(T))</w:t>
      </w:r>
    </w:p>
    <w:p>
      <w:r>
        <w:t xml:space="preserve">Consolidation begins only after the current memory has been flushed (Section 4.4.3) and the idle period has elapsed. On retrieval events, consolidation pauses, commits micro-batches, and resumes when idle.</w:t>
      </w:r>
    </w:p>
    <w:p>
      <w:pPr>
        <w:pStyle w:val="Heading2"/>
      </w:pPr>
      <w:r>
        <w:t xml:space="preserve">7.2 Consolidation Scoring</w:t>
      </w:r>
    </w:p>
    <w:p>
      <w:r>
        <w:t xml:space="preserve">Each stored embedding represents a memory representative (e_rep from Section 4.4.5). Each memory receives a consolidation score determining merge priority:</w:t>
      </w:r>
    </w:p>
    <w:p>
      <w:pPr>
        <w:pStyle w:val="Equation"/>
      </w:pPr>
      <w:r>
        <w:rPr>
          <w:rFonts w:ascii="Courier New" w:cs="Courier New" w:eastAsia="Courier New" w:hAnsi="Courier New"/>
          <w:sz w:val="20"/>
          <w:szCs w:val="20"/>
        </w:rPr>
        <w:t xml:space="preserve">score_consolidate(m) = weight_strength × strength(m) −</w:t>
      </w:r>
    </w:p>
    <w:p>
      <w:pPr>
        <w:pStyle w:val="Equation"/>
      </w:pPr>
      <w:r>
        <w:rPr>
          <w:rFonts w:ascii="Courier New" w:cs="Courier New" w:eastAsia="Courier New" w:hAnsi="Courier New"/>
          <w:sz w:val="20"/>
          <w:szCs w:val="20"/>
        </w:rPr>
        <w:t xml:space="preserve">                        weight_redundancy × redundancy(m) +</w:t>
      </w:r>
    </w:p>
    <w:p>
      <w:pPr>
        <w:pStyle w:val="Equation"/>
      </w:pPr>
      <w:r>
        <w:rPr>
          <w:rFonts w:ascii="Courier New" w:cs="Courier New" w:eastAsia="Courier New" w:hAnsi="Courier New"/>
          <w:sz w:val="20"/>
          <w:szCs w:val="20"/>
        </w:rPr>
        <w:t xml:space="preserve">                        weight_connectivity × connectivity(m) +</w:t>
      </w:r>
    </w:p>
    <w:p>
      <w:pPr>
        <w:pStyle w:val="Equation"/>
      </w:pPr>
      <w:r>
        <w:rPr>
          <w:rFonts w:ascii="Courier New" w:cs="Courier New" w:eastAsia="Courier New" w:hAnsi="Courier New"/>
          <w:sz w:val="20"/>
          <w:szCs w:val="20"/>
        </w:rPr>
        <w:t xml:space="preserve">                        weight_stability × stability(m)</w:t>
      </w:r>
    </w:p>
    <w:p>
      <w:r>
        <w:t xml:space="preserve">Weights derive from knobs:</w:t>
      </w:r>
    </w:p>
    <w:p>
      <w:pPr>
        <w:pStyle w:val="Equation"/>
      </w:pPr>
      <w:r>
        <w:rPr>
          <w:rFonts w:ascii="Courier New" w:cs="Courier New" w:eastAsia="Courier New" w:hAnsi="Courier New"/>
          <w:sz w:val="20"/>
          <w:szCs w:val="20"/>
        </w:rPr>
        <w:t xml:space="preserve">weight_strength = T; weight_redundancy = F; weight_connectivity = S; weight_stability = T</w:t>
      </w:r>
    </w:p>
    <w:p>
      <w:r>
        <w:t xml:space="preserve">Low-scoring memories are marked for merging.</w:t>
      </w:r>
    </w:p>
    <w:p>
      <w:pPr>
        <w:pStyle w:val="Heading2"/>
      </w:pPr>
      <w:r>
        <w:t xml:space="preserve">7.3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summary.blob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7.4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7.5 Knowledge Graph Construction</w:t>
      </w:r>
    </w:p>
    <w:p>
      <w:r>
        <w:t xml:space="preserve">The graph comprises three node types:</w:t>
      </w:r>
    </w:p>
    <w:p>
      <w:pPr>
        <w:pStyle w:val="ListParagraph"/>
        <w:numPr>
          <w:ilvl w:val="0"/>
          <w:numId w:val="2"/>
        </w:numPr>
      </w:pPr>
      <w:r>
        <w:rPr>
          <w:b/>
          <w:bCs/>
        </w:rPr>
        <w:t xml:space="preserve">Memory Nodes: </w:t>
      </w:r>
      <w:r>
        <w:t xml:space="preserve">Summarized embeddings from merged clusters</w:t>
      </w:r>
    </w:p>
    <w:p>
      <w:pPr>
        <w:pStyle w:val="ListParagraph"/>
        <w:numPr>
          <w:ilvl w:val="0"/>
          <w:numId w:val="2"/>
        </w:numPr>
      </w:pPr>
      <w:r>
        <w:rPr>
          <w:b/>
          <w:bCs/>
        </w:rPr>
        <w:t xml:space="preserve">Entity Nodes: </w:t>
      </w:r>
      <w:r>
        <w:t xml:space="preserve">Named entities extracted from content blobs</w:t>
      </w:r>
    </w:p>
    <w:p>
      <w:pPr>
        <w:pStyle w:val="ListParagraph"/>
        <w:numPr>
          <w:ilvl w:val="0"/>
          <w:numId w:val="2"/>
        </w:numPr>
      </w:pPr>
      <w:r>
        <w:rPr>
          <w:b/>
          <w:bCs/>
        </w:rPr>
        <w:t xml:space="preserve">Concept Nodes: </w:t>
      </w:r>
      <w:r>
        <w:t xml:space="preserve">Emergent centroids representing recurrent topics</w:t>
      </w:r>
    </w:p>
    <w:p>
      <w:r>
        <w:t xml:space="preserve">Edge types capture relationships:</w:t>
      </w:r>
    </w:p>
    <w:p>
      <w:r>
        <w:t xml:space="preserve">Edge weight convention (MUST): all association weights are normalized to [0, 1]. For cosine-based edges, store weight01 = clamp((cos_sim + 1) / 2, 0, 1).</w:t>
      </w:r>
    </w:p>
    <w:p>
      <w:pPr>
        <w:pStyle w:val="ListParagraph"/>
        <w:numPr>
          <w:ilvl w:val="0"/>
          <w:numId w:val="2"/>
        </w:numPr>
      </w:pPr>
      <w:r>
        <w:rPr>
          <w:b/>
          <w:bCs/>
        </w:rPr>
        <w:t xml:space="preserve">co_occurs: </w:t>
      </w:r>
      <w:r>
        <w:t xml:space="preserve">Shared context or temporal proximity</w:t>
      </w:r>
    </w:p>
    <w:p>
      <w:pPr>
        <w:pStyle w:val="ListParagraph"/>
        <w:numPr>
          <w:ilvl w:val="0"/>
          <w:numId w:val="2"/>
        </w:numPr>
      </w:pPr>
      <w:r>
        <w:rPr>
          <w:b/>
          <w:bCs/>
        </w:rPr>
        <w:t xml:space="preserve">implies: </w:t>
      </w:r>
      <w:r>
        <w:t xml:space="preserve">Directional correlation in embedding drift</w:t>
      </w:r>
    </w:p>
    <w:p>
      <w:pPr>
        <w:pStyle w:val="ListParagraph"/>
        <w:numPr>
          <w:ilvl w:val="0"/>
          <w:numId w:val="2"/>
        </w:numPr>
      </w:pPr>
      <w:r>
        <w:rPr>
          <w:b/>
          <w:bCs/>
        </w:rPr>
        <w:t xml:space="preserve">causes: </w:t>
      </w:r>
      <w:r>
        <w:t xml:space="preserve">Directional correlation in embedding drift</w:t>
      </w:r>
    </w:p>
    <w:p>
      <w:pPr>
        <w:pStyle w:val="ListParagraph"/>
        <w:numPr>
          <w:ilvl w:val="0"/>
          <w:numId w:val="2"/>
        </w:numPr>
      </w:pPr>
      <w:r>
        <w:rPr>
          <w:b/>
          <w:bCs/>
        </w:rPr>
        <w:t xml:space="preserve">contradicts: </w:t>
      </w:r>
      <w:r>
        <w:t xml:space="preserve">Strong negative similarity or constraint violation</w:t>
      </w:r>
    </w:p>
    <w:p>
      <w:pPr>
        <w:pStyle w:val="ListParagraph"/>
        <w:numPr>
          <w:ilvl w:val="0"/>
          <w:numId w:val="2"/>
        </w:numPr>
      </w:pPr>
      <w:r>
        <w:rPr>
          <w:b/>
          <w:bCs/>
        </w:rPr>
        <w:t xml:space="preserve">reinforces: </w:t>
      </w:r>
      <w:r>
        <w:t xml:space="preserve">Frequent joint retrieval</w:t>
      </w:r>
    </w:p>
    <w:p>
      <w:pPr>
        <w:pStyle w:val="ListParagraph"/>
        <w:numPr>
          <w:ilvl w:val="0"/>
          <w:numId w:val="2"/>
        </w:numPr>
      </w:pPr>
      <w:r>
        <w:rPr>
          <w:b/>
          <w:bCs/>
        </w:rPr>
        <w:t xml:space="preserve">derived_from: </w:t>
      </w:r>
      <w:r>
        <w:t xml:space="preserve">Links summaries to source memories</w:t>
      </w:r>
    </w:p>
    <w:p>
      <w:pPr>
        <w:pStyle w:val="ListParagraph"/>
        <w:numPr>
          <w:ilvl w:val="0"/>
          <w:numId w:val="2"/>
        </w:numPr>
      </w:pPr>
      <w:r>
        <w:rPr>
          <w:b/>
          <w:bCs/>
        </w:rPr>
        <w:t xml:space="preserve">similar_to: </w:t>
      </w:r>
      <w:r>
        <w:t xml:space="preserve">High cosine similarity (soft equivalence)</w:t>
      </w:r>
    </w:p>
    <w:p>
      <w:pPr>
        <w:pStyle w:val="ListParagraph"/>
        <w:numPr>
          <w:ilvl w:val="0"/>
          <w:numId w:val="2"/>
        </w:numPr>
      </w:pPr>
      <w:r>
        <w:rPr>
          <w:b/>
          <w:bCs/>
        </w:rPr>
        <w:t xml:space="preserve">has_label: </w:t>
      </w:r>
      <w:r>
        <w:t xml:space="preserve">Attaches an extracted label/tag to a node</w:t>
      </w:r>
    </w:p>
    <w:p>
      <w:pPr>
        <w:pStyle w:val="Heading3"/>
      </w:pPr>
      <w:r>
        <w:t xml:space="preserve">7.5.1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weight01 ← clamp((cos_sim + 1) / 2, 0, 1)</w:t>
      </w:r>
    </w:p>
    <w:p>
      <w:pPr>
        <w:pStyle w:val="Equation"/>
      </w:pPr>
      <w:r>
        <w:rPr>
          <w:rFonts w:ascii="Courier New" w:cs="Courier New" w:eastAsia="Courier New" w:hAnsi="Courier New"/>
          <w:sz w:val="20"/>
          <w:szCs w:val="20"/>
        </w:rPr>
        <w:t xml:space="preserve">        create_edge(m_i, m_j, 'co_occurs', weight01)</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weight01 ← clamp(drift_mag / 2, 0, 1)  # drift_mag ∈ [0,2] when embeddings are L2-normalized</w:t>
      </w:r>
    </w:p>
    <w:p>
      <w:pPr>
        <w:pStyle w:val="Equation"/>
      </w:pPr>
      <w:r>
        <w:rPr>
          <w:rFonts w:ascii="Courier New" w:cs="Courier New" w:eastAsia="Courier New" w:hAnsi="Courier New"/>
          <w:sz w:val="20"/>
          <w:szCs w:val="20"/>
        </w:rPr>
        <w:t xml:space="preserve">        create_edge(m_i, m_j, 'causes', weight01)</w:t>
      </w:r>
    </w:p>
    <w:p>
      <w:pPr>
        <w:pStyle w:val="Heading2"/>
      </w:pPr>
      <w:r>
        <w:t xml:space="preserve">7.6 Graph-Augmented Retrieval</w:t>
      </w:r>
    </w:p>
    <w:p>
      <w:r>
        <w:t xml:space="preserve">Retrieval combines vector similarity with graph expansion. Both initial retrieval and re-ranking use the memory centroid (μ_acc from Section 4.4.1)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4.4.1</w:t>
      </w:r>
    </w:p>
    <w:p>
      <w:pPr>
        <w:pStyle w:val="Equation"/>
      </w:pPr>
      <w:r>
        <w:rPr>
          <w:rFonts w:ascii="Courier New" w:cs="Courier New" w:eastAsia="Courier New" w:hAnsi="Courier New"/>
          <w:sz w:val="20"/>
          <w:szCs w:val="20"/>
        </w:rPr>
        <w:t xml:space="preserve">results_vec ← topK(vector_search(q, k=kNN_size(F)))</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depth=graph_depth(T), min_edge_weight=min_edge_weight(F))</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8.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8.1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r>
        <w:t xml:space="preserve">Interrupt state (per stream):</w:t>
      </w:r>
    </w:p>
    <w:p>
      <w:pPr>
        <w:pStyle w:val="Equation"/>
      </w:pPr>
      <w:r>
        <w:rPr>
          <w:rFonts w:ascii="Courier New" w:cs="Courier New" w:eastAsia="Courier New" w:hAnsi="Courier New"/>
          <w:sz w:val="20"/>
          <w:szCs w:val="20"/>
        </w:rPr>
        <w:t xml:space="preserve">prev_x is unset on the first signal of a stream; set prev_x ← x_t after processing each signal</w:t>
      </w:r>
    </w:p>
    <w:p>
      <w:pPr>
        <w:pStyle w:val="Equation"/>
      </w:pPr>
      <w:r>
        <w:rPr>
          <w:rFonts w:ascii="Courier New" w:cs="Courier New" w:eastAsia="Courier New" w:hAnsi="Courier New"/>
          <w:sz w:val="20"/>
          <w:szCs w:val="20"/>
        </w:rPr>
        <w:t xml:space="preserve">first_step ← (prev_x is unset for this stream)</w:t>
      </w:r>
    </w:p>
    <w:p>
      <w:pPr>
        <w:pStyle w:val="Equation"/>
      </w:pPr>
      <w:r>
        <w:rPr>
          <w:rFonts w:ascii="Courier New" w:cs="Courier New" w:eastAsia="Courier New" w:hAnsi="Courier New"/>
          <w:sz w:val="20"/>
          <w:szCs w:val="20"/>
        </w:rPr>
        <w:t xml:space="preserve">if first_step:</w:t>
      </w:r>
    </w:p>
    <w:p>
      <w:pPr>
        <w:pStyle w:val="Equation"/>
      </w:pPr>
      <w:r>
        <w:rPr>
          <w:rFonts w:ascii="Courier New" w:cs="Courier New" w:eastAsia="Courier New" w:hAnsi="Courier New"/>
          <w:sz w:val="20"/>
          <w:szCs w:val="20"/>
        </w:rPr>
        <w:t xml:space="preserve">    # cold start: do not update drift_accum</w:t>
      </w:r>
    </w:p>
    <w:p>
      <w:pPr>
        <w:pStyle w:val="Equation"/>
      </w:pPr>
      <w:r>
        <w:rPr>
          <w:rFonts w:ascii="Courier New" w:cs="Courier New" w:eastAsia="Courier New" w:hAnsi="Courier New"/>
          <w:sz w:val="20"/>
          <w:szCs w:val="20"/>
        </w:rPr>
        <w:t xml:space="preserve">    drift_accum ← drift_accum</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drift_accum ← drift_accum + cosine_dist(x_t, prev_x)  # cumulative drift</w:t>
      </w:r>
    </w:p>
    <w:p>
      <w:pPr>
        <w:pStyle w:val="Equation"/>
      </w:pPr>
      <w:r>
        <w:rPr>
          <w:rFonts w:ascii="Courier New" w:cs="Courier New" w:eastAsia="Courier New" w:hAnsi="Courier New"/>
          <w:sz w:val="20"/>
          <w:szCs w:val="20"/>
        </w:rPr>
        <w:t xml:space="preserve">Δ ← drift_accum − drift_at_last_interrupt  # cumulative drift since last 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On interrupt: set drift_at_last_interrupt ← drift_accum (resetting Δ to 0 for subsequent signals).</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8.2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bounded deque of recent memory representatives (e_rep)</w:t>
      </w:r>
    </w:p>
    <w:p>
      <w:pPr>
        <w:pStyle w:val="Equation"/>
      </w:pPr>
      <w:r>
        <w:rPr>
          <w:rFonts w:ascii="Courier New" w:cs="Courier New" w:eastAsia="Courier New" w:hAnsi="Courier New"/>
          <w:sz w:val="20"/>
          <w:szCs w:val="20"/>
        </w:rPr>
        <w:t xml:space="preserve">included_set ← {embedding(m) | m already injected into the current context window}</w:t>
      </w:r>
    </w:p>
    <w:p>
      <w:r>
        <w:t xml:space="preserve">Fallback: if included_set is empty, treat redundancy(·, included_set) = 0 and overlap_star = −1.</w:t>
      </w:r>
    </w:p>
    <w:p>
      <w:pPr>
        <w:pStyle w:val="Equation"/>
      </w:pPr>
      <w:r>
        <w:rPr>
          <w:rFonts w:ascii="Courier New" w:cs="Courier New" w:eastAsia="Courier New" w:hAnsi="Courier New"/>
          <w:sz w:val="20"/>
          <w:szCs w:val="20"/>
        </w:rPr>
        <w:t xml:space="preserve">if |ctx_window| == 0:</w:t>
      </w:r>
    </w:p>
    <w:p>
      <w:pPr>
        <w:pStyle w:val="Equation"/>
      </w:pPr>
      <w:r>
        <w:rPr>
          <w:rFonts w:ascii="Courier New" w:cs="Courier New" w:eastAsia="Courier New" w:hAnsi="Courier New"/>
          <w:sz w:val="20"/>
          <w:szCs w:val="20"/>
        </w:rPr>
        <w:t xml:space="preserve">    ctx_centroid ← μ_acc  # fallback: use current memory centroid</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ctx_centroid ← mean(ctx_window)  # centroid of recent memory centroids</w:t>
      </w:r>
    </w:p>
    <w:p>
      <w:pPr>
        <w:pStyle w:val="Equation"/>
      </w:pPr>
      <w:r>
        <w:rPr>
          <w:rFonts w:ascii="Courier New" w:cs="Courier New" w:eastAsia="Courier New" w:hAnsi="Courier New"/>
          <w:sz w:val="20"/>
          <w:szCs w:val="20"/>
        </w:rPr>
        <w:t xml:space="preserve">weights_mu_raw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[weight_cov, weight_rel, weight_red, weight_incoh] = normalize(weights_mu_raw)</w:t>
      </w:r>
    </w:p>
    <w:p>
      <w:pPr>
        <w:pStyle w:val="Equation"/>
      </w:pPr>
      <w:r>
        <w:rPr>
          <w:rFonts w:ascii="Courier New" w:cs="Courier New" w:eastAsia="Courier New" w:hAnsi="Courier New"/>
          <w:sz w:val="20"/>
          <w:szCs w:val="20"/>
        </w:rPr>
        <w:t xml:space="preserve">mu = weight_cov × coverage_gain(candidate | included_set) +</w:t>
      </w:r>
    </w:p>
    <w:p>
      <w:pPr>
        <w:pStyle w:val="Equation"/>
      </w:pPr>
      <w:r>
        <w:rPr>
          <w:rFonts w:ascii="Courier New" w:cs="Courier New" w:eastAsia="Courier New" w:hAnsi="Courier New"/>
          <w:sz w:val="20"/>
          <w:szCs w:val="20"/>
        </w:rPr>
        <w:t xml:space="preserve">      weight_rel × cos(candidate, ctx_centroid) −</w:t>
      </w:r>
    </w:p>
    <w:p>
      <w:pPr>
        <w:pStyle w:val="Equation"/>
      </w:pPr>
      <w:r>
        <w:rPr>
          <w:rFonts w:ascii="Courier New" w:cs="Courier New" w:eastAsia="Courier New" w:hAnsi="Courier New"/>
          <w:sz w:val="20"/>
          <w:szCs w:val="20"/>
        </w:rPr>
        <w:t xml:space="preserve">      weight_red × redundancy(candidate, included_set) −</w:t>
      </w:r>
    </w:p>
    <w:p>
      <w:pPr>
        <w:pStyle w:val="Equation"/>
      </w:pPr>
      <w:r>
        <w:rPr>
          <w:rFonts w:ascii="Courier New" w:cs="Courier New" w:eastAsia="Courier New" w:hAnsi="Courier New"/>
          <w:sz w:val="20"/>
          <w:szCs w:val="20"/>
        </w:rPr>
        <w:t xml:space="preserve">      weight_incoh × (1 − coherence_struct_t)  # structural coherence penalty</w:t>
      </w:r>
    </w:p>
    <w:p>
      <w:pPr>
        <w:pStyle w:val="Heading2"/>
      </w:pPr>
      <w:r>
        <w:t xml:space="preserve">8.3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8.3.1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t_start  # start timestamp from Section 4.4.1</w:t>
      </w:r>
    </w:p>
    <w:p>
      <w:pPr>
        <w:pStyle w:val="Equation"/>
      </w:pPr>
      <w:r>
        <w:rPr>
          <w:rFonts w:ascii="Courier New" w:cs="Courier New" w:eastAsia="Courier New" w:hAnsi="Courier New"/>
          <w:sz w:val="20"/>
          <w:szCs w:val="20"/>
        </w:rPr>
        <w:t xml:space="preserve">candidates_eligible ← {c ∈ candidates | c.created_at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at_drift_boundary = should_flush  # boundary signal from the current accumulator</w:t>
      </w:r>
    </w:p>
    <w:p>
      <w:pPr>
        <w:pStyle w:val="Equation"/>
      </w:pPr>
      <w:r>
        <w:rPr>
          <w:rFonts w:ascii="Courier New" w:cs="Courier New" w:eastAsia="Courier New" w:hAnsi="Courier New"/>
          <w:sz w:val="20"/>
          <w:szCs w:val="20"/>
        </w:rPr>
        <w:t xml:space="preserve">candidate_star = argmax_{c ∈ candidates_eligible} mu(c)</w:t>
      </w:r>
    </w:p>
    <w:p>
      <w:pPr>
        <w:pStyle w:val="Equation"/>
      </w:pPr>
      <w:r>
        <w:rPr>
          <w:rFonts w:ascii="Courier New" w:cs="Courier New" w:eastAsia="Courier New" w:hAnsi="Courier New"/>
          <w:sz w:val="20"/>
          <w:szCs w:val="20"/>
        </w:rPr>
        <w:t xml:space="preserve">mu_star = mu(candidate_star)</w:t>
      </w:r>
    </w:p>
    <w:p>
      <w:pPr>
        <w:pStyle w:val="Equation"/>
      </w:pPr>
      <w:r>
        <w:rPr>
          <w:rFonts w:ascii="Courier New" w:cs="Courier New" w:eastAsia="Courier New" w:hAnsi="Courier New"/>
          <w:sz w:val="20"/>
          <w:szCs w:val="20"/>
        </w:rPr>
        <w:t xml:space="preserve">rel_star = cos(candidate_star, ctx_centroid)</w:t>
      </w:r>
    </w:p>
    <w:p>
      <w:pPr>
        <w:pStyle w:val="Equation"/>
      </w:pPr>
      <w:r>
        <w:rPr>
          <w:rFonts w:ascii="Courier New" w:cs="Courier New" w:eastAsia="Courier New" w:hAnsi="Courier New"/>
          <w:sz w:val="20"/>
          <w:szCs w:val="20"/>
        </w:rPr>
        <w:t xml:space="preserve">if |included_set| == 0:</w:t>
      </w:r>
    </w:p>
    <w:p>
      <w:pPr>
        <w:pStyle w:val="Equation"/>
      </w:pPr>
      <w:r>
        <w:rPr>
          <w:rFonts w:ascii="Courier New" w:cs="Courier New" w:eastAsia="Courier New" w:hAnsi="Courier New"/>
          <w:sz w:val="20"/>
          <w:szCs w:val="20"/>
        </w:rPr>
        <w:t xml:space="preserve">    overlap_star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overlap_star = max_{y ∈ included_set} cos(candidate_star, y)</w:t>
      </w:r>
    </w:p>
    <w:p>
      <w:pPr>
        <w:pStyle w:val="Equation"/>
      </w:pPr>
      <w:r>
        <w:rPr>
          <w:rFonts w:ascii="Courier New" w:cs="Courier New" w:eastAsia="Courier New" w:hAnsi="Courier New"/>
          <w:sz w:val="20"/>
          <w:szCs w:val="20"/>
        </w:rPr>
        <w:t xml:space="preserve">if |ctx_window| == 0:</w:t>
      </w:r>
    </w:p>
    <w:p>
      <w:pPr>
        <w:pStyle w:val="Equation"/>
      </w:pPr>
      <w:r>
        <w:rPr>
          <w:rFonts w:ascii="Courier New" w:cs="Courier New" w:eastAsia="Courier New" w:hAnsi="Courier New"/>
          <w:sz w:val="20"/>
          <w:szCs w:val="20"/>
        </w:rPr>
        <w:t xml:space="preserve">    novelty_star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max_cos = max_{c ∈ ctx_window} cos(candidate_star, c)  # in [−1, 1]</w:t>
      </w:r>
    </w:p>
    <w:p>
      <w:pPr>
        <w:pStyle w:val="Equation"/>
      </w:pPr>
      <w:r>
        <w:rPr>
          <w:rFonts w:ascii="Courier New" w:cs="Courier New" w:eastAsia="Courier New" w:hAnsi="Courier New"/>
          <w:sz w:val="20"/>
          <w:szCs w:val="20"/>
        </w:rPr>
        <w:t xml:space="preserve">    novelty_star = clamp((1 − max_cos) / 2, 0, 1)</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(rel_star ≥ retrieval_thresh(F)) AND</w:t>
      </w:r>
    </w:p>
    <w:p>
      <w:pPr>
        <w:pStyle w:val="Equation"/>
      </w:pPr>
      <w:r>
        <w:rPr>
          <w:rFonts w:ascii="Courier New" w:cs="Courier New" w:eastAsia="Courier New" w:hAnsi="Courier New"/>
          <w:sz w:val="20"/>
          <w:szCs w:val="20"/>
        </w:rPr>
        <w:t xml:space="preserve">    (novelty_star ≥ τ_novelty_eff OR mu_star ≥ τ_mu_eff) AND</w:t>
      </w:r>
    </w:p>
    <w:p>
      <w:pPr>
        <w:pStyle w:val="Equation"/>
      </w:pPr>
      <w:r>
        <w:rPr>
          <w:rFonts w:ascii="Courier New" w:cs="Courier New" w:eastAsia="Courier New" w:hAnsi="Courier New"/>
          <w:sz w:val="20"/>
          <w:szCs w:val="20"/>
        </w:rPr>
        <w:t xml:space="preserve">    (overlap_star &lt; dup_thresh) AND</w:t>
      </w:r>
    </w:p>
    <w:p>
      <w:pPr>
        <w:pStyle w:val="Equation"/>
      </w:pPr>
      <w:r>
        <w:rPr>
          <w:rFonts w:ascii="Courier New" w:cs="Courier New" w:eastAsia="Courier New" w:hAnsi="Courier New"/>
          <w:sz w:val="20"/>
          <w:szCs w:val="20"/>
        </w:rPr>
        <w:t xml:space="preserve">    (at_drift_boundary OR mu_star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8.4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r>
        <w:t xml:space="preserve">where cosine_dist(u, v) = 1 − cos(u, v).</w:t>
      </w:r>
    </w:p>
    <w:p>
      <w:pPr>
        <w:pStyle w:val="Equation"/>
      </w:pPr>
      <w:r>
        <w:rPr>
          <w:rFonts w:ascii="Courier New" w:cs="Courier New" w:eastAsia="Courier New" w:hAnsi="Courier New"/>
          <w:sz w:val="20"/>
          <w:szCs w:val="20"/>
        </w:rPr>
        <w:t xml:space="preserve">first_step ← (x_last_check is unset for this stream)  # MUST occur once per stream</w:t>
      </w:r>
    </w:p>
    <w:p>
      <w:pPr>
        <w:pStyle w:val="Equation"/>
      </w:pPr>
      <w:r>
        <w:rPr>
          <w:rFonts w:ascii="Courier New" w:cs="Courier New" w:eastAsia="Courier New" w:hAnsi="Courier New"/>
          <w:sz w:val="20"/>
          <w:szCs w:val="20"/>
        </w:rPr>
        <w:t xml:space="preserve">if first_step: x_last_check ← x_t; drift_acc_pacing ← 0</w:t>
      </w:r>
    </w:p>
    <w:p>
      <w:pPr>
        <w:pStyle w:val="Equation"/>
      </w:pPr>
      <w:r>
        <w:rPr>
          <w:rFonts w:ascii="Courier New" w:cs="Courier New" w:eastAsia="Courier New" w:hAnsi="Courier New"/>
          <w:sz w:val="20"/>
          <w:szCs w:val="20"/>
        </w:rPr>
        <w:t xml:space="preserve">drift_acc_pacing += cosine_dist(x_t,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drift_acc_pacing &gt; pacing_thresh(S) OR should_flush:</w:t>
      </w:r>
    </w:p>
    <w:p>
      <w:pPr>
        <w:pStyle w:val="Equation"/>
      </w:pPr>
      <w:r>
        <w:rPr>
          <w:rFonts w:ascii="Courier New" w:cs="Courier New" w:eastAsia="Courier New" w:hAnsi="Courier New"/>
          <w:sz w:val="20"/>
          <w:szCs w:val="20"/>
        </w:rPr>
        <w:t xml:space="preserve">    trigger_check(); x_last_check ← x_t; drift_acc_pacing ← 0</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4.4.3) also trigger retrieval checks to ensure context updates align with natural thought transitions.</w:t>
      </w:r>
    </w:p>
    <w:p>
      <w:r>
        <w:br w:type="page"/>
      </w:r>
    </w:p>
    <w:p>
      <w:pPr>
        <w:pStyle w:val="Heading1"/>
      </w:pPr>
      <w:r>
        <w:t xml:space="preserve">9. Experimental Results</w:t>
      </w:r>
    </w:p>
    <w:p>
      <w:r>
        <w:t xml:space="preserve">We present preliminary experimental results collected from live chat sessions to validate the adaptive mechanisms.</w:t>
      </w:r>
    </w:p>
    <w:p>
      <w:pPr>
        <w:pStyle w:val="Heading2"/>
      </w:pPr>
      <w:r>
        <w:t xml:space="preserve">9.1 Threshold Adaptation</w:t>
      </w:r>
    </w:p>
    <w:p>
      <w:r>
        <w:t xml:space="preserve">The dynamic threshold (θ_dynamic) successfully tracked score distributions. In high-volatility inputs (within-accumulator drift_acc &gt; 1.0), thresholds relaxed to ~0.15, while stable contexts tightened to ~0.27.</w:t>
      </w:r>
    </w:p>
    <w:p>
      <w:pPr>
        <w:pStyle w:val="Heading2"/>
      </w:pPr>
      <w:r>
        <w:t xml:space="preserve">9.2 Boundary Detection</w:t>
      </w:r>
    </w:p>
    <w:p>
      <w:r>
        <w:t xml:space="preserve">Accumulator drift (drift_acc) aligned with semantic shifts. Conversation turns with distinct topics triggered flushes (boundary_score &gt; 0.3) while coherent continuations remained accumulated.</w:t>
      </w:r>
    </w:p>
    <w:p>
      <w:pPr>
        <w:pStyle w:val="Heading2"/>
      </w:pPr>
      <w:r>
        <w:t xml:space="preserve">9.3 Latency and Performance</w:t>
      </w:r>
    </w:p>
    <w:p>
      <w:r>
        <w:t xml:space="preserve">End-to-end processing per token averaged &lt; 50ms. Graph expansion added &lt; 10ms overhead due to efficient kNN (k=32) and limited expansion depth (d=2).</w:t>
      </w:r>
    </w:p>
    <w:p>
      <w:r>
        <w:br w:type="page"/>
      </w:r>
    </w:p>
    <w:p>
      <w:pPr>
        <w:pStyle w:val="Heading1"/>
      </w:pPr>
      <w:r>
        <w:t xml:space="preserve">Appendix A. State Variables Map</w:t>
      </w:r>
    </w:p>
    <w:p>
      <w:r>
        <w:t xml:space="preserve">This appendix enumerates the state variables used by the specification and separates retained state (carried across timesteps) from per-step derived quantities.</w:t>
      </w:r>
    </w:p>
    <w:p>
      <w:pPr>
        <w:pStyle w:val="ListParagraph"/>
        <w:numPr>
          <w:ilvl w:val="0"/>
          <w:numId w:val="2"/>
        </w:numPr>
      </w:pPr>
      <w:r>
        <w:rPr>
          <w:b/>
          <w:bCs/>
        </w:rPr>
        <w:t xml:space="preserve">Accumulator state (per stream; retained across timesteps): </w:t>
      </w:r>
    </w:p>
    <w:p>
      <w:pPr>
        <w:pStyle w:val="ListParagraph"/>
        <w:numPr>
          <w:ilvl w:val="1"/>
          <w:numId w:val="2"/>
        </w:numPr>
      </w:pPr>
      <w:r>
        <w:rPr>
          <w:rFonts w:ascii="Courier New" w:cs="Courier New" w:eastAsia="Courier New" w:hAnsi="Courier New"/>
          <w:sz w:val="20"/>
          <w:szCs w:val="20"/>
        </w:rPr>
        <w:t xml:space="preserve">{μ_acc, drift_acc, s_sum, s_max, n, e_peak, emo_max, arousal_sum, eta_acc, coherence_prev, acc_signals_window, t_start, last_signal_ts, last_write_ts, drift_accum, drift_at_last_interrupt, drift_acc_pacing, x_last_check, prev_x}</w:t>
      </w:r>
    </w:p>
    <w:p>
      <w:pPr>
        <w:pStyle w:val="ListParagraph"/>
        <w:numPr>
          <w:ilvl w:val="0"/>
          <w:numId w:val="2"/>
        </w:numPr>
      </w:pPr>
      <w:r>
        <w:rPr>
          <w:b/>
          <w:bCs/>
        </w:rPr>
        <w:t xml:space="preserve">Global state (retained across timesteps): </w:t>
      </w:r>
    </w:p>
    <w:p>
      <w:pPr>
        <w:pStyle w:val="ListParagraph"/>
        <w:numPr>
          <w:ilvl w:val="1"/>
          <w:numId w:val="2"/>
        </w:numPr>
      </w:pPr>
      <w:r>
        <w:rPr>
          <w:rFonts w:ascii="Courier New" w:cs="Courier New" w:eastAsia="Courier New" w:hAnsi="Courier New"/>
          <w:sz w:val="20"/>
          <w:szCs w:val="20"/>
        </w:rPr>
        <w:t xml:space="preserve">{u_uncertainty, mood_vector, last_mood_ts, theta_dynamic, theta_target, hysteresis, m_rate, dt_ema, rate_ticks, last_rate_timestamp, reliability, last_retrieval_ts}</w:t>
      </w:r>
    </w:p>
    <w:p>
      <w:pPr>
        <w:pStyle w:val="ListParagraph"/>
        <w:numPr>
          <w:ilvl w:val="0"/>
          <w:numId w:val="2"/>
        </w:numPr>
      </w:pPr>
      <w:r>
        <w:rPr>
          <w:b/>
          <w:bCs/>
        </w:rPr>
        <w:t xml:space="preserve">Buffers (retained across timesteps; bounded by window rules): </w:t>
      </w:r>
    </w:p>
    <w:p>
      <w:pPr>
        <w:pStyle w:val="ListParagraph"/>
        <w:numPr>
          <w:ilvl w:val="1"/>
          <w:numId w:val="2"/>
        </w:numPr>
      </w:pPr>
      <w:r>
        <w:rPr>
          <w:rFonts w:ascii="Courier New" w:cs="Courier New" w:eastAsia="Courier New" w:hAnsi="Courier New"/>
          <w:sz w:val="20"/>
          <w:szCs w:val="20"/>
        </w:rPr>
        <w:t xml:space="preserve">{signal_stream, score_stream, memory_stream, recent_memory_centroids}</w:t>
      </w:r>
    </w:p>
    <w:p>
      <w:pPr>
        <w:pStyle w:val="ListParagraph"/>
        <w:numPr>
          <w:ilvl w:val="0"/>
          <w:numId w:val="2"/>
        </w:numPr>
      </w:pPr>
      <w:r>
        <w:rPr>
          <w:b/>
          <w:bCs/>
        </w:rPr>
        <w:t xml:space="preserve">Recorded signal fields (per signal): </w:t>
      </w:r>
    </w:p>
    <w:p>
      <w:pPr>
        <w:pStyle w:val="ListParagraph"/>
        <w:numPr>
          <w:ilvl w:val="1"/>
          <w:numId w:val="2"/>
        </w:numPr>
      </w:pPr>
      <w:r>
        <w:rPr>
          <w:rFonts w:ascii="Courier New" w:cs="Courier New" w:eastAsia="Courier New" w:hAnsi="Courier New"/>
          <w:sz w:val="20"/>
          <w:szCs w:val="20"/>
        </w:rPr>
        <w:t xml:space="preserve">{coherence_struct_t → SIGNALS.coherence, focus_spread_t → SIGNALS.focus_spread}</w:t>
      </w:r>
    </w:p>
    <w:p>
      <w:pPr>
        <w:pStyle w:val="ListParagraph"/>
        <w:numPr>
          <w:ilvl w:val="0"/>
          <w:numId w:val="2"/>
        </w:numPr>
      </w:pPr>
      <w:r>
        <w:rPr>
          <w:b/>
          <w:bCs/>
        </w:rPr>
        <w:t xml:space="preserve">Recorded global fields: </w:t>
      </w:r>
    </w:p>
    <w:p>
      <w:pPr>
        <w:pStyle w:val="ListParagraph"/>
        <w:numPr>
          <w:ilvl w:val="1"/>
          <w:numId w:val="2"/>
        </w:numPr>
      </w:pPr>
      <w:r>
        <w:rPr>
          <w:rFonts w:ascii="Courier New" w:cs="Courier New" w:eastAsia="Courier New" w:hAnsi="Courier New"/>
          <w:sz w:val="20"/>
          <w:szCs w:val="20"/>
        </w:rPr>
        <w:t xml:space="preserve">{u(t) → STATE.u_uncertainty, M_t → STATE.mood_vector}</w:t>
      </w:r>
    </w:p>
    <w:p>
      <w:pPr>
        <w:pStyle w:val="ListParagraph"/>
        <w:numPr>
          <w:ilvl w:val="0"/>
          <w:numId w:val="2"/>
        </w:numPr>
      </w:pPr>
      <w:r>
        <w:rPr>
          <w:b/>
          <w:bCs/>
        </w:rPr>
        <w:t xml:space="preserve">Per-step derived scalars (ephemeral; recomputed each step): </w:t>
      </w:r>
    </w:p>
    <w:p>
      <w:pPr>
        <w:pStyle w:val="ListParagraph"/>
        <w:numPr>
          <w:ilvl w:val="1"/>
          <w:numId w:val="2"/>
        </w:numPr>
      </w:pPr>
      <w:r>
        <w:rPr>
          <w:rFonts w:ascii="Courier New" w:cs="Courier New" w:eastAsia="Courier New" w:hAnsi="Courier New"/>
          <w:sz w:val="20"/>
          <w:szCs w:val="20"/>
        </w:rPr>
        <w:t xml:space="preserve">{signal_gap_s, coherence_curr, s_avg, S_window, boundary_score, should_flush, write_memory, Δwrites}</w:t>
      </w:r>
    </w:p>
    <w:p>
      <w:r>
        <w:br w:type="page"/>
      </w:r>
    </w:p>
    <w:p>
      <w:pPr>
        <w:pStyle w:val="Heading1"/>
      </w:pPr>
      <w:r>
        <w:t xml:space="preserve">Appendix B. Derived Signals: Definitions and Bounds</w:t>
      </w:r>
    </w:p>
    <w:p>
      <w:r>
        <w:t xml:space="preserve">This appendix defines non-trivial derived signals used throughout the specification. Unless otherwise stated, all derived scalars are clamped to [0, 1].</w:t>
      </w:r>
    </w:p>
    <w:p>
      <w:r>
        <w:rPr>
          <w:b/>
          <w:bCs/>
        </w:rPr>
        <w:t xml:space="preserve">novelty: </w:t>
      </w:r>
      <w:r>
        <w:t xml:space="preserve">A normalized dissimilarity-to-context signal.</w:t>
      </w:r>
    </w:p>
    <w:p>
      <w:pPr>
        <w:pStyle w:val="Equation"/>
      </w:pPr>
      <w:r>
        <w:rPr>
          <w:rFonts w:ascii="Courier New" w:cs="Courier New" w:eastAsia="Courier New" w:hAnsi="Courier New"/>
          <w:sz w:val="20"/>
          <w:szCs w:val="20"/>
        </w:rPr>
        <w:t xml:space="preserve">max_cos ← max_{c ∈ recent_context} cos(x_t, c)  # in [−1, 1]</w:t>
      </w:r>
    </w:p>
    <w:p>
      <w:pPr>
        <w:pStyle w:val="Equation"/>
      </w:pPr>
      <w:r>
        <w:rPr>
          <w:rFonts w:ascii="Courier New" w:cs="Courier New" w:eastAsia="Courier New" w:hAnsi="Courier New"/>
          <w:sz w:val="20"/>
          <w:szCs w:val="20"/>
        </w:rPr>
        <w:t xml:space="preserve">novelty_t ← clamp((1 − max_cos) / 2, 0, 1)</w:t>
      </w:r>
    </w:p>
    <w:p>
      <w:r>
        <w:t xml:space="preserve">Fallback: if recent_context is empty, set novelty_t ← 1.</w:t>
      </w:r>
    </w:p>
    <w:p>
      <w:r>
        <w:rPr>
          <w:b/>
          <w:bCs/>
        </w:rPr>
        <w:t xml:space="preserve">μ_sim: </w:t>
      </w:r>
      <w:r>
        <w:t xml:space="preserve">A normalized mean similarity to context.</w:t>
      </w:r>
    </w:p>
    <w:p>
      <w:pPr>
        <w:pStyle w:val="Equation"/>
      </w:pPr>
      <w:r>
        <w:rPr>
          <w:rFonts w:ascii="Courier New" w:cs="Courier New" w:eastAsia="Courier New" w:hAnsi="Courier New"/>
          <w:sz w:val="20"/>
          <w:szCs w:val="20"/>
        </w:rPr>
        <w:t xml:space="preserve">mean_cos ← mean_{c ∈ recent_context} cos(x_t, c)</w:t>
      </w:r>
    </w:p>
    <w:p>
      <w:pPr>
        <w:pStyle w:val="Equation"/>
      </w:pPr>
      <w:r>
        <w:rPr>
          <w:rFonts w:ascii="Courier New" w:cs="Courier New" w:eastAsia="Courier New" w:hAnsi="Courier New"/>
          <w:sz w:val="20"/>
          <w:szCs w:val="20"/>
        </w:rPr>
        <w:t xml:space="preserve">μ_sim ← clamp((mean_cos + 1) / 2, 0, 1)</w:t>
      </w:r>
    </w:p>
    <w:p>
      <w:r>
        <w:t xml:space="preserve">Fallback: if recent_context is empty, set μ_sim ← 0.5.</w:t>
      </w:r>
    </w:p>
    <w:p>
      <w:r>
        <w:rPr>
          <w:b/>
          <w:bCs/>
        </w:rPr>
        <w:t xml:space="preserve">rarity_t: </w:t>
      </w:r>
      <w:r>
        <w:t xml:space="preserve">A normalized rarity signal defined as dissimilarity-to-context mean.</w:t>
      </w:r>
    </w:p>
    <w:p>
      <w:pPr>
        <w:pStyle w:val="Equation"/>
      </w:pPr>
      <w:r>
        <w:rPr>
          <w:rFonts w:ascii="Courier New" w:cs="Courier New" w:eastAsia="Courier New" w:hAnsi="Courier New"/>
          <w:sz w:val="20"/>
          <w:szCs w:val="20"/>
        </w:rPr>
        <w:t xml:space="preserve">rarity_t ← clamp(1 − μ_sim, 0, 1)</w:t>
      </w:r>
    </w:p>
    <w:p>
      <w:r>
        <w:t xml:space="preserve">Fallback: inherits μ_sim fallback, so rarity_t defaults to 0.5 when recent_context is empty.</w:t>
      </w:r>
    </w:p>
    <w:p>
      <w:r>
        <w:rPr>
          <w:b/>
          <w:bCs/>
        </w:rPr>
        <w:t xml:space="preserve">relevance_to_task(q, task_ctx): </w:t>
      </w:r>
      <w:r>
        <w:t xml:space="preserve">A normalized relevance of embedding q to a task context set.</w:t>
      </w:r>
    </w:p>
    <w:p>
      <w:pPr>
        <w:pStyle w:val="Equation"/>
      </w:pPr>
      <w:r>
        <w:rPr>
          <w:rFonts w:ascii="Courier New" w:cs="Courier New" w:eastAsia="Courier New" w:hAnsi="Courier New"/>
          <w:sz w:val="20"/>
          <w:szCs w:val="20"/>
        </w:rPr>
        <w:t xml:space="preserve">if |task_ctx| == 0: return 0.5</w:t>
      </w:r>
    </w:p>
    <w:p>
      <w:pPr>
        <w:pStyle w:val="Equation"/>
      </w:pPr>
      <w:r>
        <w:rPr>
          <w:rFonts w:ascii="Courier New" w:cs="Courier New" w:eastAsia="Courier New" w:hAnsi="Courier New"/>
          <w:sz w:val="20"/>
          <w:szCs w:val="20"/>
        </w:rPr>
        <w:t xml:space="preserve">return clamp((cos(q, mean(task_ctx)) + 1) / 2, 0, 1)</w:t>
      </w:r>
    </w:p>
    <w:p>
      <w:r>
        <w:rPr>
          <w:b/>
          <w:bCs/>
        </w:rPr>
        <w:t xml:space="preserve">novelty_to_set(q, S_set_embeddings): </w:t>
      </w:r>
      <w:r>
        <w:t xml:space="preserve">A normalized novelty of q relative to a set of embeddings.</w:t>
      </w:r>
    </w:p>
    <w:p>
      <w:pPr>
        <w:pStyle w:val="Equation"/>
      </w:pPr>
      <w:r>
        <w:rPr>
          <w:rFonts w:ascii="Courier New" w:cs="Courier New" w:eastAsia="Courier New" w:hAnsi="Courier New"/>
          <w:sz w:val="20"/>
          <w:szCs w:val="20"/>
        </w:rPr>
        <w:t xml:space="preserve">novelty_to_set(q, S_set_embeddings) ← 1 − redundancy(q, S_set_embeddings)</w:t>
      </w:r>
    </w:p>
    <w:p>
      <w:r>
        <w:rPr>
          <w:b/>
          <w:bCs/>
        </w:rPr>
        <w:t xml:space="preserve">ΔSSE: </w:t>
      </w:r>
      <w:r>
        <w:t xml:space="preserve">A normalized improvement in reconstruction/prediction error (utility proxy).</w:t>
      </w:r>
    </w:p>
    <w:p>
      <w:pPr>
        <w:pStyle w:val="Equation"/>
      </w:pPr>
      <w:r>
        <w:rPr>
          <w:rFonts w:ascii="Courier New" w:cs="Courier New" w:eastAsia="Courier New" w:hAnsi="Courier New"/>
          <w:sz w:val="20"/>
          <w:szCs w:val="20"/>
        </w:rPr>
        <w:t xml:space="preserve">ΔSSE ← clamp((SSE_prev − SSE_curr) / max(SSE_prev, ε), 0, 1)</w:t>
      </w:r>
    </w:p>
    <w:p>
      <w:r>
        <w:t xml:space="preserve">Fallback: if SSE signals are unavailable, set ΔSSE ← 0.</w:t>
      </w:r>
    </w:p>
    <w:p>
      <w:r>
        <w:rPr>
          <w:b/>
          <w:bCs/>
        </w:rPr>
        <w:t xml:space="preserve">redundancy(a, S_set): </w:t>
      </w:r>
      <w:r>
        <w:t xml:space="preserve">A normalized redundancy of item a w.r.t. a set S_set.</w:t>
      </w:r>
    </w:p>
    <w:p>
      <w:pPr>
        <w:pStyle w:val="Equation"/>
      </w:pPr>
      <w:r>
        <w:rPr>
          <w:rFonts w:ascii="Courier New" w:cs="Courier New" w:eastAsia="Courier New" w:hAnsi="Courier New"/>
          <w:sz w:val="20"/>
          <w:szCs w:val="20"/>
        </w:rPr>
        <w:t xml:space="preserve">redundancy(a, S_set) ← max_{s ∈ S_set} clamp((cos(a, s) + 1) / 2, 0, 1)</w:t>
      </w:r>
    </w:p>
    <w:p>
      <w:r>
        <w:t xml:space="preserve">Fallback: if S_set is empty, redundancy(a, S_set) ← 0.</w:t>
      </w:r>
    </w:p>
    <w:p>
      <w:r>
        <w:rPr>
          <w:b/>
          <w:bCs/>
        </w:rPr>
        <w:t xml:space="preserve">coverage_gain(candidate | included_set): </w:t>
      </w:r>
      <w:r>
        <w:t xml:space="preserve">Incremental coverage contribution of adding candidate.</w:t>
      </w:r>
    </w:p>
    <w:p>
      <w:pPr>
        <w:pStyle w:val="Equation"/>
      </w:pPr>
      <w:r>
        <w:rPr>
          <w:rFonts w:ascii="Courier New" w:cs="Courier New" w:eastAsia="Courier New" w:hAnsi="Courier New"/>
          <w:sz w:val="20"/>
          <w:szCs w:val="20"/>
        </w:rPr>
        <w:t xml:space="preserve">coverage_gain(candidate | included_set) ← 1 − redundancy(candidate, included_set)</w:t>
      </w:r>
    </w:p>
    <w:p>
      <w:r>
        <w:rPr>
          <w:b/>
          <w:bCs/>
        </w:rPr>
        <w:t xml:space="preserve">contextual_gain(m): </w:t>
      </w:r>
      <w:r>
        <w:t xml:space="preserve">A normalized marginal gain attributed to using memory m in context.</w:t>
      </w:r>
    </w:p>
    <w:p>
      <w:pPr>
        <w:pStyle w:val="Equation"/>
      </w:pPr>
      <w:r>
        <w:rPr>
          <w:rFonts w:ascii="Courier New" w:cs="Courier New" w:eastAsia="Courier New" w:hAnsi="Courier New"/>
          <w:sz w:val="20"/>
          <w:szCs w:val="20"/>
        </w:rPr>
        <w:t xml:space="preserve">contextual_gain(m) ∈ [−1, +1]  # normalized gain/loss signal</w:t>
      </w:r>
    </w:p>
    <w:p>
      <w:r>
        <w:t xml:space="preserve">Fallback: if marginal gain cannot be estimated, contextual_gain(m) ← 0.</w:t>
      </w:r>
    </w:p>
    <w:p>
      <w:r>
        <w:rPr>
          <w:b/>
          <w:bCs/>
        </w:rPr>
        <w:t xml:space="preserve">connectivity(m): </w:t>
      </w:r>
      <w:r>
        <w:t xml:space="preserve">A normalized connectivity score (graph centrality proxy).</w:t>
      </w:r>
    </w:p>
    <w:p>
      <w:pPr>
        <w:pStyle w:val="Equation"/>
      </w:pPr>
      <w:r>
        <w:rPr>
          <w:rFonts w:ascii="Courier New" w:cs="Courier New" w:eastAsia="Courier New" w:hAnsi="Courier New"/>
          <w:sz w:val="20"/>
          <w:szCs w:val="20"/>
        </w:rPr>
        <w:t xml:space="preserve">connectivity(m) ← clamp(degree(m) / deg_cap, 0, 1)</w:t>
      </w:r>
    </w:p>
    <w:p>
      <w:r>
        <w:t xml:space="preserve">Fallback: if no graph structure is present, connectivity(m) ← 0.</w:t>
      </w:r>
    </w:p>
    <w:p>
      <w:r>
        <w:rPr>
          <w:b/>
          <w:bCs/>
        </w:rPr>
        <w:t xml:space="preserve">manifold_complexity: </w:t>
      </w:r>
      <w:r>
        <w:t xml:space="preserve">A local embedding-stream complexity proxy used in working-memory cost.</w:t>
      </w:r>
    </w:p>
    <w:p>
      <w:pPr>
        <w:pStyle w:val="Equation"/>
      </w:pPr>
      <w:r>
        <w:rPr>
          <w:rFonts w:ascii="Courier New" w:cs="Courier New" w:eastAsia="Courier New" w:hAnsi="Courier New"/>
          <w:sz w:val="20"/>
          <w:szCs w:val="20"/>
        </w:rPr>
        <w:t xml:space="preserve">manifold_complexity ← clamp((1 − mean_cos_window) / 2, 0, 1)</w:t>
      </w:r>
    </w:p>
    <w:p>
      <w:r>
        <w:t xml:space="preserve">where mean_cos_window is the mean cosine similarity across adjacent embeddings in a short local window.</w:t>
      </w:r>
    </w:p>
    <w:p>
      <w:pPr>
        <w:pStyle w:val="Equation"/>
      </w:pPr>
      <w:r>
        <w:rPr>
          <w:rFonts w:ascii="Courier New" w:cs="Courier New" w:eastAsia="Courier New" w:hAnsi="Courier New"/>
          <w:sz w:val="20"/>
          <w:szCs w:val="20"/>
        </w:rPr>
        <w:t xml:space="preserve">win_complex(T) = round(lerp(8, 32, T))</w:t>
      </w:r>
    </w:p>
    <w:p>
      <w:pPr>
        <w:pStyle w:val="Equation"/>
      </w:pPr>
      <w:r>
        <w:rPr>
          <w:rFonts w:ascii="Courier New" w:cs="Courier New" w:eastAsia="Courier New" w:hAnsi="Courier New"/>
          <w:sz w:val="20"/>
          <w:szCs w:val="20"/>
        </w:rPr>
        <w:t xml:space="preserve">window_signals ← tail(signal_stream, win_complex(T) + 1)</w:t>
      </w:r>
    </w:p>
    <w:p>
      <w:pPr>
        <w:pStyle w:val="Equation"/>
      </w:pPr>
      <w:r>
        <w:rPr>
          <w:rFonts w:ascii="Courier New" w:cs="Courier New" w:eastAsia="Courier New" w:hAnsi="Courier New"/>
          <w:sz w:val="20"/>
          <w:szCs w:val="20"/>
        </w:rPr>
        <w:t xml:space="preserve">if |window_signals| &lt; 2:</w:t>
      </w:r>
    </w:p>
    <w:p>
      <w:pPr>
        <w:pStyle w:val="Equation"/>
      </w:pPr>
      <w:r>
        <w:rPr>
          <w:rFonts w:ascii="Courier New" w:cs="Courier New" w:eastAsia="Courier New" w:hAnsi="Courier New"/>
          <w:sz w:val="20"/>
          <w:szCs w:val="20"/>
        </w:rPr>
        <w:t xml:space="preserve">    mean_cos_window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mean_cos_window ← mean([cos(window_signals[i−1], window_signals[i]) for i = 1..|window_signals|−1])</w:t>
      </w:r>
    </w:p>
    <w:p>
      <w:r>
        <w:rPr>
          <w:b/>
          <w:bCs/>
        </w:rPr>
        <w:t xml:space="preserve">kNN_similarities: </w:t>
      </w:r>
      <w:r>
        <w:t xml:space="preserve">Vector of cosine similarities returned by nearest-neighbor search for the current query embedding.</w:t>
      </w:r>
    </w:p>
    <w:p>
      <w:pPr>
        <w:pStyle w:val="Equation"/>
      </w:pPr>
      <w:r>
        <w:rPr>
          <w:rFonts w:ascii="Courier New" w:cs="Courier New" w:eastAsia="Courier New" w:hAnsi="Courier New"/>
          <w:sz w:val="20"/>
          <w:szCs w:val="20"/>
        </w:rPr>
        <w:t xml:space="preserve">kNN_similarities = [sim_1, …, sim_k] where sim_i ∈ [−1, 1]</w:t>
      </w:r>
    </w:p>
    <w:p>
      <w:r>
        <w:rPr>
          <w:b/>
          <w:bCs/>
        </w:rPr>
        <w:t xml:space="preserve">kNN_size, graph_depth: </w:t>
      </w:r>
      <w:r>
        <w:t xml:space="preserve">Discrete retrieval hyperparameters.</w:t>
      </w:r>
    </w:p>
    <w:p>
      <w:pPr>
        <w:pStyle w:val="Equation"/>
      </w:pPr>
      <w:r>
        <w:rPr>
          <w:rFonts w:ascii="Courier New" w:cs="Courier New" w:eastAsia="Courier New" w:hAnsi="Courier New"/>
          <w:sz w:val="20"/>
          <w:szCs w:val="20"/>
        </w:rPr>
        <w:t xml:space="preserve">kNN_size(F) = round(lerp(64, 4, F))</w:t>
      </w:r>
    </w:p>
    <w:p>
      <w:pPr>
        <w:pStyle w:val="Equation"/>
      </w:pPr>
      <w:r>
        <w:rPr>
          <w:rFonts w:ascii="Courier New" w:cs="Courier New" w:eastAsia="Courier New" w:hAnsi="Courier New"/>
          <w:sz w:val="20"/>
          <w:szCs w:val="20"/>
        </w:rPr>
        <w:t xml:space="preserve">graph_depth(T) = round(lerp(1, 3, T))</w:t>
      </w:r>
    </w:p>
    <w:p>
      <w:pPr>
        <w:pStyle w:val="Equation"/>
      </w:pPr>
      <w:r>
        <w:rPr>
          <w:rFonts w:ascii="Courier New" w:cs="Courier New" w:eastAsia="Courier New" w:hAnsi="Courier New"/>
          <w:sz w:val="20"/>
          <w:szCs w:val="20"/>
        </w:rPr>
        <w:t xml:space="preserve">min_edge_weight(F) = lerp(0.70, 0.95, F)  # minimum association weight to traverse</w:t>
      </w:r>
    </w:p>
    <w:p>
      <w:r>
        <w:br w:type="page"/>
      </w:r>
    </w:p>
    <w:p>
      <w:pPr>
        <w:pStyle w:val="Heading1"/>
      </w:pPr>
      <w:r>
        <w:t xml:space="preserve">Appendix C. Main Loop and Normative Invariants</w:t>
      </w:r>
    </w:p>
    <w:p>
      <w:r>
        <w:t xml:space="preserve">Main loop (per signal):</w:t>
      </w:r>
    </w:p>
    <w:p>
      <w:pPr>
        <w:pStyle w:val="ListParagraph"/>
        <w:numPr>
          <w:ilvl w:val="0"/>
          <w:numId w:val="3"/>
        </w:numPr>
      </w:pPr>
      <w:r>
        <w:t xml:space="preserve">1) Compute now_ms(), now_s(), and signal_gap_s (before updating last_signal_ts).</w:t>
      </w:r>
    </w:p>
    <w:p>
      <w:pPr>
        <w:pStyle w:val="ListParagraph"/>
        <w:numPr>
          <w:ilvl w:val="0"/>
          <w:numId w:val="3"/>
        </w:numPr>
      </w:pPr>
      <w:r>
        <w:t xml:space="preserve">2) Update accumulator running statistics (μ_acc, drift_acc, s_sum, s_max, n, emo_max, arousal_sum, eta_acc, coherence_curr/coherence_prev).</w:t>
      </w:r>
    </w:p>
    <w:p>
      <w:pPr>
        <w:pStyle w:val="ListParagraph"/>
        <w:numPr>
          <w:ilvl w:val="0"/>
          <w:numId w:val="3"/>
        </w:numPr>
      </w:pPr>
      <w:r>
        <w:t xml:space="preserve">3) Update uncertainty u(t), then update θ_dynamic and hysteresis.</w:t>
      </w:r>
    </w:p>
    <w:p>
      <w:pPr>
        <w:pStyle w:val="ListParagraph"/>
        <w:numPr>
          <w:ilvl w:val="0"/>
          <w:numId w:val="3"/>
        </w:numPr>
      </w:pPr>
      <w:r>
        <w:t xml:space="preserve">4) Compute should_flush and spike_bypass/force_write; if boundary condition holds, compute S_window and decide write_memory.</w:t>
      </w:r>
    </w:p>
    <w:p>
      <w:pPr>
        <w:pStyle w:val="ListParagraph"/>
        <w:numPr>
          <w:ilvl w:val="0"/>
          <w:numId w:val="3"/>
        </w:numPr>
      </w:pPr>
      <w:r>
        <w:t xml:space="preserve">5) Update rate state (m_rate, dt_ema, rate_ticks, last_rate_timestamp) using Δwrites derived from this step's write_memory. Compute ρ_hat_next and then set ρ_hat_prev ← ρ_hat_next.</w:t>
      </w:r>
    </w:p>
    <w:p>
      <w:pPr>
        <w:pStyle w:val="ListParagraph"/>
        <w:numPr>
          <w:ilvl w:val="0"/>
          <w:numId w:val="3"/>
        </w:numPr>
      </w:pPr>
      <w:r>
        <w:t xml:space="preserve">6) If should_flush: finalize the unit. If write_memory: record the memory and update last_write_ts ← now_ms(); else discard. In both cases, reset_accumulator() for the next unit.</w:t>
      </w:r>
    </w:p>
    <w:p>
      <w:r>
        <w:t xml:space="preserve">Normative invariants:</w:t>
      </w:r>
    </w:p>
    <w:p>
      <w:pPr>
        <w:pStyle w:val="ListParagraph"/>
        <w:numPr>
          <w:ilvl w:val="0"/>
          <w:numId w:val="2"/>
        </w:numPr>
      </w:pPr>
      <w:r>
        <w:rPr>
          <w:b/>
          <w:bCs/>
        </w:rPr>
        <w:t xml:space="preserve">MUST: </w:t>
      </w:r>
      <w:r>
        <w:t xml:space="preserve">All stored timestamps are milliseconds since epoch; derived time deltas are seconds.</w:t>
      </w:r>
    </w:p>
    <w:p>
      <w:pPr>
        <w:pStyle w:val="ListParagraph"/>
        <w:numPr>
          <w:ilvl w:val="0"/>
          <w:numId w:val="2"/>
        </w:numPr>
      </w:pPr>
      <w:r>
        <w:rPr>
          <w:b/>
          <w:bCs/>
        </w:rPr>
        <w:t xml:space="preserve">MUST: </w:t>
      </w:r>
      <w:r>
        <w:t xml:space="preserve">All thresholds and composite scores are clamped to [0, 1].</w:t>
      </w:r>
    </w:p>
    <w:p>
      <w:pPr>
        <w:pStyle w:val="ListParagraph"/>
        <w:numPr>
          <w:ilvl w:val="0"/>
          <w:numId w:val="2"/>
        </w:numPr>
      </w:pPr>
      <w:r>
        <w:rPr>
          <w:b/>
          <w:bCs/>
        </w:rPr>
        <w:t xml:space="preserve">MUST: </w:t>
      </w:r>
      <w:r>
        <w:t xml:space="preserve">Strength is clamped to [0, 1] (bounded reinforcement).</w:t>
      </w:r>
    </w:p>
    <w:p>
      <w:pPr>
        <w:pStyle w:val="ListParagraph"/>
        <w:numPr>
          <w:ilvl w:val="0"/>
          <w:numId w:val="2"/>
        </w:numPr>
      </w:pPr>
      <w:r>
        <w:rPr>
          <w:b/>
          <w:bCs/>
        </w:rPr>
        <w:t xml:space="preserve">MUST: </w:t>
      </w:r>
      <w:r>
        <w:t xml:space="preserve">If weight_sum &lt; ε during score normalization, return score = 0.</w:t>
      </w:r>
    </w:p>
    <w:p>
      <w:pPr>
        <w:pStyle w:val="ListParagraph"/>
        <w:numPr>
          <w:ilvl w:val="0"/>
          <w:numId w:val="2"/>
        </w:numPr>
      </w:pPr>
      <w:r>
        <w:rPr>
          <w:b/>
          <w:bCs/>
        </w:rPr>
        <w:t xml:space="preserve">SHOULD: </w:t>
      </w:r>
      <w:r>
        <w:t xml:space="preserve">All cosine-derived quantities that are interpreted as probabilities are map01/clamped consistently.</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Algorithms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2025-12-19T02:38:25.450Z</dcterms:created>
  <dcterms:modified xsi:type="dcterms:W3CDTF">2025-12-19T02:38:25.451Z</dcterms:modified>
</cp:coreProperties>
</file>

<file path=docProps/custom.xml><?xml version="1.0" encoding="utf-8"?>
<Properties xmlns="http://schemas.openxmlformats.org/officeDocument/2006/custom-properties" xmlns:vt="http://schemas.openxmlformats.org/officeDocument/2006/docPropsVTypes"/>
</file>