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P. Thunis, A. Pederzoli, E. Georgievia,</w:t>
      </w:r>
    </w:p>
    <w:p w:rsidR="0085615A" w:rsidRPr="00C12F0C" w:rsidRDefault="0085615A" w:rsidP="00A94061">
      <w:pPr>
        <w:jc w:val="center"/>
        <w:rPr>
          <w:b/>
          <w:sz w:val="36"/>
          <w:szCs w:val="36"/>
          <w:lang w:val="en-GB"/>
        </w:rPr>
      </w:pPr>
      <w:r>
        <w:rPr>
          <w:b/>
          <w:sz w:val="36"/>
          <w:szCs w:val="36"/>
          <w:lang w:val="en-GB"/>
        </w:rPr>
        <w:t>C. Cuvelier, D. Pernigotti</w:t>
      </w:r>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B70A98">
        <w:rPr>
          <w:noProof/>
          <w:lang w:val="en-GB"/>
        </w:rPr>
        <w:t>30 November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F51D9F">
          <w:rPr>
            <w:noProof/>
            <w:webHidden/>
          </w:rPr>
          <w:t>3</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F51D9F">
          <w:rPr>
            <w:noProof/>
            <w:webHidden/>
          </w:rPr>
          <w:t>5</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F51D9F">
          <w:rPr>
            <w:noProof/>
            <w:webHidden/>
          </w:rPr>
          <w:t>6</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F51D9F">
          <w:rPr>
            <w:noProof/>
            <w:webHidden/>
          </w:rPr>
          <w:t>8</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F51D9F">
          <w:rPr>
            <w:noProof/>
            <w:webHidden/>
          </w:rPr>
          <w:t>9</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F51D9F">
          <w:rPr>
            <w:noProof/>
            <w:webHidden/>
          </w:rPr>
          <w:t>13</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F51D9F">
          <w:rPr>
            <w:noProof/>
            <w:webHidden/>
          </w:rPr>
          <w:t>15</w:t>
        </w:r>
        <w:r w:rsidR="00F51D9F">
          <w:rPr>
            <w:noProof/>
            <w:webHidden/>
          </w:rPr>
          <w:fldChar w:fldCharType="end"/>
        </w:r>
      </w:hyperlink>
    </w:p>
    <w:p w:rsidR="00F51D9F" w:rsidRDefault="00EE488D">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F51D9F">
          <w:rPr>
            <w:noProof/>
            <w:webHidden/>
          </w:rPr>
          <w:t>16</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F51D9F">
          <w:rPr>
            <w:noProof/>
            <w:webHidden/>
          </w:rPr>
          <w:t>21</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F51D9F">
          <w:rPr>
            <w:noProof/>
            <w:webHidden/>
          </w:rPr>
          <w:t>26</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F51D9F">
          <w:rPr>
            <w:noProof/>
            <w:webHidden/>
          </w:rPr>
          <w:t>27</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F51D9F">
          <w:rPr>
            <w:noProof/>
            <w:webHidden/>
          </w:rPr>
          <w:t>28</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F51D9F">
          <w:rPr>
            <w:noProof/>
            <w:webHidden/>
          </w:rPr>
          <w:t>29</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F51D9F">
          <w:rPr>
            <w:noProof/>
            <w:webHidden/>
          </w:rPr>
          <w:t>30</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EE488D">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EE488D">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EE488D">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F51D9F">
          <w:rPr>
            <w:noProof/>
            <w:webHidden/>
          </w:rPr>
          <w:t>33</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F51D9F">
          <w:rPr>
            <w:noProof/>
            <w:webHidden/>
          </w:rPr>
          <w:t>34</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F51D9F">
          <w:rPr>
            <w:noProof/>
            <w:webHidden/>
          </w:rPr>
          <w:t>35</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F51D9F">
          <w:rPr>
            <w:noProof/>
            <w:webHidden/>
          </w:rPr>
          <w:t>36</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F51D9F">
          <w:rPr>
            <w:noProof/>
            <w:webHidden/>
          </w:rPr>
          <w:t>37</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F51D9F">
          <w:rPr>
            <w:noProof/>
            <w:webHidden/>
          </w:rPr>
          <w:t>38</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F51D9F">
          <w:rPr>
            <w:noProof/>
            <w:webHidden/>
          </w:rPr>
          <w:t>39</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F51D9F">
          <w:rPr>
            <w:noProof/>
            <w:webHidden/>
          </w:rPr>
          <w:t>40</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F51D9F">
          <w:rPr>
            <w:noProof/>
            <w:webHidden/>
          </w:rPr>
          <w:t>41</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F51D9F">
          <w:rPr>
            <w:noProof/>
            <w:webHidden/>
          </w:rPr>
          <w:t>42</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F51D9F">
          <w:rPr>
            <w:noProof/>
            <w:webHidden/>
          </w:rPr>
          <w:t>43</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F51D9F">
          <w:rPr>
            <w:noProof/>
            <w:webHidden/>
          </w:rPr>
          <w:t>44</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F51D9F">
          <w:rPr>
            <w:noProof/>
            <w:webHidden/>
          </w:rPr>
          <w:t>45</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F51D9F">
          <w:rPr>
            <w:noProof/>
            <w:webHidden/>
          </w:rPr>
          <w:t>46</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F51D9F">
          <w:rPr>
            <w:noProof/>
            <w:webHidden/>
          </w:rPr>
          <w:t>47</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F51D9F">
          <w:rPr>
            <w:noProof/>
            <w:webHidden/>
          </w:rPr>
          <w:t>48</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F51D9F">
          <w:rPr>
            <w:noProof/>
            <w:webHidden/>
          </w:rPr>
          <w:t>49</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F51D9F">
          <w:rPr>
            <w:noProof/>
            <w:webHidden/>
          </w:rPr>
          <w:t>50</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F51D9F">
          <w:rPr>
            <w:noProof/>
            <w:webHidden/>
          </w:rPr>
          <w:t>51</w:t>
        </w:r>
        <w:r w:rsidR="00F51D9F">
          <w:rPr>
            <w:noProof/>
            <w:webHidden/>
          </w:rPr>
          <w:fldChar w:fldCharType="end"/>
        </w:r>
      </w:hyperlink>
    </w:p>
    <w:p w:rsidR="00F51D9F" w:rsidRDefault="00EE488D">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F51D9F">
          <w:rPr>
            <w:noProof/>
            <w:webHidden/>
          </w:rPr>
          <w:t>52</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Performance criteria to evaluate air quality modeling applications, P. Thunis, A. Pederzoli, D. Pernigotti.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1: Ozone, P. Thunis, D. Pernigotti and M. Gerboles,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II:PM10 and NO2. D. Pernigotti, P. Thunis, M. Gerboles and C. Belis,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 </w:t>
      </w:r>
      <w:r w:rsidRPr="00881840">
        <w:rPr>
          <w:i/>
          <w:iCs/>
        </w:rPr>
        <w:t>2011. P. Thunis, E. Georgieva, S. Galmarini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r>
        <w:rPr>
          <w:lang w:val="en-GB"/>
        </w:rPr>
        <w:t>A minimum</w:t>
      </w:r>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r w:rsidR="00EE488D">
        <w:fldChar w:fldCharType="begin"/>
      </w:r>
      <w:r w:rsidR="00EE488D">
        <w:instrText xml:space="preserve"> SEQ Figure \* ARABIC </w:instrText>
      </w:r>
      <w:r w:rsidR="00EE488D">
        <w:fldChar w:fldCharType="separate"/>
      </w:r>
      <w:r w:rsidR="00011E23">
        <w:rPr>
          <w:noProof/>
        </w:rPr>
        <w:t>1</w:t>
      </w:r>
      <w:r w:rsidR="00EE488D">
        <w:rPr>
          <w:noProof/>
        </w:rPr>
        <w:fldChar w:fldCharType="end"/>
      </w:r>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5786989"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3pt;height:33.5pt" o:ole="">
                  <v:imagedata r:id="rId12" o:title=""/>
                </v:shape>
                <o:OLEObject Type="Embed" ProgID="Equation.3" ShapeID="_x0000_i1026" DrawAspect="Content" ObjectID="_1415786990"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5786991"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5786992"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5786993"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5786994"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5786995"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EE488D"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EE488D"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EE488D"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EE488D"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pt;height:54.4pt" o:ole="">
            <v:imagedata r:id="rId24" o:title=""/>
          </v:shape>
          <o:OLEObject Type="Embed" ProgID="Equation.3" ShapeID="_x0000_i1032" DrawAspect="Content" ObjectID="_1415786996"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EE488D"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EE488D"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1.44</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0.70</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sidRPr="00161408">
              <w:rPr>
                <w:highlight w:val="yellow"/>
                <w:lang w:val="en-GB"/>
              </w:rPr>
              <w:t>40 (?)</w:t>
            </w:r>
            <w:bookmarkStart w:id="170" w:name="_GoBack"/>
            <w:bookmarkEnd w:id="170"/>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r w:rsidR="00EE488D">
        <w:fldChar w:fldCharType="begin"/>
      </w:r>
      <w:r w:rsidR="00EE488D">
        <w:instrText xml:space="preserve"> SEQ Figure \* ARABIC </w:instrText>
      </w:r>
      <w:r w:rsidR="00EE488D">
        <w:fldChar w:fldCharType="separate"/>
      </w:r>
      <w:r w:rsidR="00011E23">
        <w:rPr>
          <w:noProof/>
        </w:rPr>
        <w:t>2</w:t>
      </w:r>
      <w:r w:rsidR="00EE488D">
        <w:rPr>
          <w:noProof/>
        </w:rPr>
        <w:fldChar w:fldCharType="end"/>
      </w:r>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8">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9">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0"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EE488D" w:rsidP="005C0F6C">
      <w:pPr>
        <w:pStyle w:val="NormalWeb"/>
        <w:spacing w:before="0" w:beforeAutospacing="0" w:after="0" w:afterAutospacing="0"/>
        <w:ind w:left="720"/>
        <w:rPr>
          <w:rFonts w:ascii="Cambria" w:hAnsi="Cambria"/>
        </w:rPr>
      </w:pPr>
      <w:hyperlink r:id="rId31"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2"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596BA3">
      <w:pPr>
        <w:numPr>
          <w:ilvl w:val="0"/>
          <w:numId w:val="17"/>
        </w:numPr>
        <w:spacing w:line="360" w:lineRule="auto"/>
      </w:pPr>
      <w:r>
        <w:t xml:space="preserve">Two </w:t>
      </w:r>
      <w:r w:rsidRPr="00691A3C">
        <w:rPr>
          <w:u w:val="single"/>
        </w:rPr>
        <w:t>configuration file</w:t>
      </w:r>
      <w:r>
        <w:rPr>
          <w:u w:val="single"/>
        </w:rPr>
        <w:t>s</w:t>
      </w:r>
      <w:r>
        <w:t>: &lt;startup.ini&gt; and &lt;init.ini&gt;</w:t>
      </w:r>
    </w:p>
    <w:p w:rsidR="00FA510C" w:rsidRDefault="00FA510C" w:rsidP="00596BA3">
      <w:pPr>
        <w:numPr>
          <w:ilvl w:val="0"/>
          <w:numId w:val="17"/>
        </w:numPr>
        <w:spacing w:line="360" w:lineRule="auto"/>
      </w:pPr>
      <w:r>
        <w:t xml:space="preserve">Files with </w:t>
      </w:r>
      <w:r w:rsidRPr="00691A3C">
        <w:rPr>
          <w:u w:val="single"/>
        </w:rPr>
        <w:t>observed data</w:t>
      </w:r>
      <w:r>
        <w:t xml:space="preserve"> (one file for each monitoring station)</w:t>
      </w:r>
    </w:p>
    <w:p w:rsidR="00FA510C" w:rsidRDefault="00FA510C" w:rsidP="00596BA3">
      <w:pPr>
        <w:numPr>
          <w:ilvl w:val="0"/>
          <w:numId w:val="17"/>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596BA3">
      <w:pPr>
        <w:pStyle w:val="Heading3"/>
        <w:numPr>
          <w:ilvl w:val="1"/>
          <w:numId w:val="28"/>
        </w:numPr>
        <w:rPr>
          <w:lang w:val="en-GB"/>
        </w:rPr>
      </w:pPr>
      <w:bookmarkStart w:id="222" w:name="_Toc342032231"/>
      <w:r>
        <w:rPr>
          <w:lang w:val="en-GB"/>
        </w:rPr>
        <w:lastRenderedPageBreak/>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lastRenderedPageBreak/>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04E08">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lastRenderedPageBreak/>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 xml:space="preserve">The file names should be consistent with the naming rules used in the configuration file &lt;startup.ini&gt;  </w:t>
      </w:r>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C76B66">
        <w:rPr>
          <w:b/>
          <w:bCs/>
        </w:rPr>
        <w:fldChar w:fldCharType="begin"/>
      </w:r>
      <w:r w:rsidR="00C76B66">
        <w:instrText xml:space="preserve"> REF _Ref341968215 \r \h </w:instrText>
      </w:r>
      <w:r w:rsidR="00C76B66">
        <w:rPr>
          <w:b/>
          <w:bCs/>
        </w:rPr>
      </w:r>
      <w:r w:rsidR="00C76B66">
        <w:rPr>
          <w:b/>
          <w:bCs/>
        </w:rPr>
        <w:fldChar w:fldCharType="separate"/>
      </w:r>
      <w:r w:rsidR="00C76B66">
        <w:t>2.2</w:t>
      </w:r>
      <w:r w:rsidR="00C76B66">
        <w:rPr>
          <w:b/>
          <w:bCs/>
        </w:rPr>
        <w:fldChar w:fldCharType="end"/>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lastRenderedPageBreak/>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B70A98" w:rsidRDefault="0085615A" w:rsidP="004D2DFE">
      <w:pPr>
        <w:rPr>
          <w:rFonts w:ascii="Courier New" w:hAnsi="Courier New" w:cs="Courier New"/>
          <w:sz w:val="20"/>
          <w:szCs w:val="20"/>
        </w:rPr>
      </w:pPr>
      <w:r w:rsidRPr="00B70A98">
        <w:rPr>
          <w:rFonts w:ascii="Courier New" w:hAnsi="Courier New" w:cs="Courier New"/>
          <w:sz w:val="20"/>
          <w:szCs w:val="20"/>
        </w:rPr>
        <w:t>dimensions:</w:t>
      </w:r>
    </w:p>
    <w:p w:rsidR="0085615A" w:rsidRPr="00B70A98" w:rsidRDefault="0085615A" w:rsidP="004D2DFE">
      <w:pPr>
        <w:rPr>
          <w:rFonts w:ascii="Courier New" w:hAnsi="Courier New" w:cs="Courier New"/>
          <w:sz w:val="20"/>
          <w:szCs w:val="20"/>
        </w:rPr>
      </w:pPr>
      <w:r w:rsidRPr="00B70A98">
        <w:rPr>
          <w:rFonts w:ascii="Courier New" w:hAnsi="Courier New" w:cs="Courier New"/>
          <w:sz w:val="20"/>
          <w:szCs w:val="20"/>
        </w:rPr>
        <w:t xml:space="preserve">  T = 8760 ;</w:t>
      </w:r>
    </w:p>
    <w:p w:rsidR="0085615A" w:rsidRPr="00B70A98" w:rsidRDefault="0085615A" w:rsidP="004D2DFE">
      <w:pPr>
        <w:rPr>
          <w:rFonts w:ascii="Courier New" w:hAnsi="Courier New" w:cs="Courier New"/>
          <w:sz w:val="20"/>
          <w:szCs w:val="20"/>
        </w:rPr>
      </w:pPr>
      <w:r w:rsidRPr="00B70A98">
        <w:rPr>
          <w:rFonts w:ascii="Courier New" w:hAnsi="Courier New" w:cs="Courier New"/>
          <w:sz w:val="20"/>
          <w:szCs w:val="20"/>
        </w:rPr>
        <w:t>variables:</w:t>
      </w:r>
    </w:p>
    <w:p w:rsidR="0085615A" w:rsidRPr="00B70A98" w:rsidRDefault="0085615A" w:rsidP="004D2DFE">
      <w:pPr>
        <w:rPr>
          <w:rFonts w:ascii="Courier New" w:hAnsi="Courier New" w:cs="Courier New"/>
          <w:sz w:val="20"/>
          <w:szCs w:val="20"/>
        </w:rPr>
      </w:pPr>
      <w:r w:rsidRPr="00B70A98">
        <w:rPr>
          <w:rFonts w:ascii="Courier New" w:hAnsi="Courier New" w:cs="Courier New"/>
          <w:sz w:val="20"/>
          <w:szCs w:val="20"/>
        </w:rPr>
        <w:t xml:space="preserve">  float station_0_CO2(T);</w:t>
      </w:r>
    </w:p>
    <w:p w:rsidR="0085615A" w:rsidRPr="005E7621" w:rsidRDefault="0085615A" w:rsidP="004D2DFE">
      <w:pPr>
        <w:rPr>
          <w:rFonts w:ascii="Courier New" w:hAnsi="Courier New" w:cs="Courier New"/>
          <w:sz w:val="20"/>
          <w:szCs w:val="20"/>
        </w:rPr>
      </w:pPr>
      <w:r w:rsidRPr="00B70A98">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 xml:space="preserve">(see  </w:t>
      </w:r>
      <w:r w:rsidR="0011431C">
        <w:t xml:space="preserve">Section </w:t>
      </w:r>
      <w:r w:rsidRPr="00FA510C">
        <w:fldChar w:fldCharType="begin"/>
      </w:r>
      <w:r w:rsidRPr="00FA510C">
        <w:instrText xml:space="preserve"> REF _Ref284521191 \r \h  \* MERGEFORMAT </w:instrText>
      </w:r>
      <w:r w:rsidRPr="00FA510C">
        <w:fldChar w:fldCharType="separate"/>
      </w:r>
      <w:r w:rsidR="0011431C">
        <w:rPr>
          <w:b/>
          <w:bCs/>
        </w:rPr>
        <w:fldChar w:fldCharType="begin"/>
      </w:r>
      <w:r w:rsidR="0011431C">
        <w:instrText xml:space="preserve"> REF _Ref341969374 \r \h </w:instrText>
      </w:r>
      <w:r w:rsidR="0011431C">
        <w:rPr>
          <w:b/>
          <w:bCs/>
        </w:rPr>
      </w:r>
      <w:r w:rsidR="0011431C">
        <w:rPr>
          <w:b/>
          <w:bCs/>
        </w:rPr>
        <w:fldChar w:fldCharType="separate"/>
      </w:r>
      <w:r w:rsidR="0011431C">
        <w:t>2.2</w:t>
      </w:r>
      <w:r w:rsidR="0011431C">
        <w:rPr>
          <w:b/>
          <w:bCs/>
        </w:rPr>
        <w:fldChar w:fldCharType="end"/>
      </w:r>
      <w:r w:rsidR="00011E23">
        <w:rPr>
          <w:b/>
          <w:bCs/>
        </w:rPr>
        <w:t>.</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B70A98" w:rsidRDefault="0085615A" w:rsidP="005E7621">
      <w:pPr>
        <w:rPr>
          <w:rFonts w:ascii="Courier New" w:hAnsi="Courier New" w:cs="Courier New"/>
          <w:sz w:val="20"/>
          <w:szCs w:val="20"/>
        </w:rPr>
      </w:pPr>
      <w:r w:rsidRPr="00B70A98">
        <w:rPr>
          <w:rFonts w:ascii="Courier New" w:hAnsi="Courier New" w:cs="Courier New"/>
          <w:sz w:val="20"/>
          <w:szCs w:val="20"/>
        </w:rPr>
        <w:t>dimensions:</w:t>
      </w:r>
    </w:p>
    <w:p w:rsidR="0085615A" w:rsidRPr="00B70A98" w:rsidRDefault="0085615A" w:rsidP="005E7621">
      <w:pPr>
        <w:rPr>
          <w:rFonts w:ascii="Courier New" w:hAnsi="Courier New" w:cs="Courier New"/>
          <w:sz w:val="20"/>
          <w:szCs w:val="20"/>
        </w:rPr>
      </w:pPr>
      <w:r w:rsidRPr="00B70A98">
        <w:rPr>
          <w:rFonts w:ascii="Courier New" w:hAnsi="Courier New" w:cs="Courier New"/>
          <w:sz w:val="20"/>
          <w:szCs w:val="20"/>
        </w:rPr>
        <w:t xml:space="preserve">  V = 3 ;</w:t>
      </w:r>
    </w:p>
    <w:p w:rsidR="0085615A" w:rsidRPr="005E7621" w:rsidRDefault="0085615A" w:rsidP="005E7621">
      <w:pPr>
        <w:rPr>
          <w:rFonts w:ascii="Courier New" w:hAnsi="Courier New" w:cs="Courier New"/>
          <w:sz w:val="20"/>
          <w:szCs w:val="20"/>
          <w:lang w:val="fr-FR"/>
        </w:rPr>
      </w:pPr>
      <w:r w:rsidRPr="00B70A98">
        <w:rPr>
          <w:rFonts w:ascii="Courier New" w:hAnsi="Courier New" w:cs="Courier New"/>
          <w:sz w:val="20"/>
          <w:szCs w:val="20"/>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lastRenderedPageBreak/>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xml:space="preserve">). The data selection and analysis interfaces are described in </w:t>
      </w:r>
      <w:r>
        <w:rPr>
          <w:lang w:val="en-GB"/>
        </w:rPr>
        <w:lastRenderedPageBreak/>
        <w:t>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EE488D">
        <w:fldChar w:fldCharType="begin"/>
      </w:r>
      <w:r w:rsidR="00EE488D">
        <w:instrText xml:space="preserve"> SEQ Figure \* ARABIC </w:instrText>
      </w:r>
      <w:r w:rsidR="00EE488D">
        <w:fldChar w:fldCharType="separate"/>
      </w:r>
      <w:r w:rsidR="00011E23">
        <w:rPr>
          <w:noProof/>
        </w:rPr>
        <w:t>3</w:t>
      </w:r>
      <w:r w:rsidR="00EE488D">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choose “save data” from the top “data selection” pop up menu. A new window appears with the request to put a file name. File extension must be </w:t>
      </w:r>
      <w:r w:rsidRPr="006E7D82">
        <w:rPr>
          <w:lang w:val="en-GB"/>
        </w:rPr>
        <w:lastRenderedPageBreak/>
        <w:t>*.ent.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r w:rsidR="00EE488D">
        <w:fldChar w:fldCharType="begin"/>
      </w:r>
      <w:r w:rsidR="00EE488D">
        <w:instrText xml:space="preserve"> SEQ Figure \* ARABIC </w:instrText>
      </w:r>
      <w:r w:rsidR="00EE488D">
        <w:fldChar w:fldCharType="separate"/>
      </w:r>
      <w:r w:rsidR="00011E23">
        <w:rPr>
          <w:noProof/>
        </w:rPr>
        <w:t>4</w:t>
      </w:r>
      <w:r w:rsidR="00EE488D">
        <w:rPr>
          <w:noProof/>
        </w:rPr>
        <w:fldChar w:fldCharType="end"/>
      </w:r>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r w:rsidR="00EE488D">
        <w:fldChar w:fldCharType="begin"/>
      </w:r>
      <w:r w:rsidR="00EE488D">
        <w:instrText xml:space="preserve"> SEQ Figure \* ARABIC </w:instrText>
      </w:r>
      <w:r w:rsidR="00EE488D">
        <w:fldChar w:fldCharType="separate"/>
      </w:r>
      <w:r w:rsidR="00011E23">
        <w:rPr>
          <w:noProof/>
        </w:rPr>
        <w:t>5</w:t>
      </w:r>
      <w:r w:rsidR="00EE488D">
        <w:rPr>
          <w:noProof/>
        </w:rPr>
        <w:fldChar w:fldCharType="end"/>
      </w:r>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EE488D">
        <w:fldChar w:fldCharType="begin"/>
      </w:r>
      <w:r w:rsidR="00EE488D">
        <w:instrText xml:space="preserve"> SEQ Figure \* ARABIC </w:instrText>
      </w:r>
      <w:r w:rsidR="00EE488D">
        <w:fldChar w:fldCharType="separate"/>
      </w:r>
      <w:r w:rsidR="00011E23">
        <w:rPr>
          <w:noProof/>
        </w:rPr>
        <w:t>6</w:t>
      </w:r>
      <w:r w:rsidR="00EE488D">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EE488D"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1" o:title=""/>
                  </v:shape>
                  <o:OLEObject Type="Embed" ProgID="Equation.3" ShapeID="_x0000_i1033" DrawAspect="Content" ObjectID="_1415786997" r:id="rId42"/>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EE488D"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1pt" o:ole="">
                  <v:imagedata r:id="rId46" o:title=""/>
                </v:shape>
                <o:OLEObject Type="Embed" ProgID="Equation.3" ShapeID="_x0000_i1034" DrawAspect="Content" ObjectID="_1415786998" r:id="rId47"/>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8"/>
      <w:headerReference w:type="default" r:id="rId59"/>
      <w:footerReference w:type="even" r:id="rId60"/>
      <w:footerReference w:type="default" r:id="rId61"/>
      <w:headerReference w:type="first" r:id="rId62"/>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88D" w:rsidRDefault="00EE488D">
      <w:r>
        <w:separator/>
      </w:r>
    </w:p>
  </w:endnote>
  <w:endnote w:type="continuationSeparator" w:id="0">
    <w:p w:rsidR="00EE488D" w:rsidRDefault="00EE4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1408">
      <w:rPr>
        <w:rStyle w:val="PageNumber"/>
        <w:noProof/>
      </w:rPr>
      <w:t>10</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88D" w:rsidRDefault="00EE488D">
      <w:r>
        <w:separator/>
      </w:r>
    </w:p>
  </w:footnote>
  <w:footnote w:type="continuationSeparator" w:id="0">
    <w:p w:rsidR="00EE488D" w:rsidRDefault="00EE48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aqm.ies.jrc.it/DELTA/"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www.exelisvis.com/language/en-us/productsservices/idl.aspx%2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hyperlink" Target="http://fairmode.ew.eea.europa.eu/fol568175/work-groups"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40FE3-336A-4840-9EAE-7FEBF5F4E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10763</Words>
  <Characters>59197</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16</cp:revision>
  <cp:lastPrinted>2012-11-23T14:57:00Z</cp:lastPrinted>
  <dcterms:created xsi:type="dcterms:W3CDTF">2012-11-22T15:52:00Z</dcterms:created>
  <dcterms:modified xsi:type="dcterms:W3CDTF">2012-11-30T12:23:00Z</dcterms:modified>
</cp:coreProperties>
</file>