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9A00AA" w14:textId="77777777" w:rsidR="00990F18" w:rsidRPr="00E50BF7" w:rsidRDefault="00BD2F70" w:rsidP="00E50BF7">
      <w:pPr>
        <w:spacing w:after="0" w:line="240" w:lineRule="auto"/>
        <w:jc w:val="center"/>
        <w:rPr>
          <w:iCs/>
          <w:sz w:val="26"/>
          <w:szCs w:val="26"/>
        </w:rPr>
      </w:pPr>
      <w:r w:rsidRPr="00E50BF7">
        <w:rPr>
          <w:b/>
          <w:iCs/>
          <w:sz w:val="26"/>
          <w:szCs w:val="26"/>
        </w:rPr>
        <w:t>Enablers of Green Logistics Adoption in Developing versus Emerging Economies: An Integrated PLS-SEM and fsQCA Analysis</w:t>
      </w:r>
    </w:p>
    <w:p w14:paraId="5E186F52" w14:textId="77777777" w:rsidR="00990F18" w:rsidRPr="00205C71" w:rsidRDefault="00990F18" w:rsidP="00E50BF7">
      <w:pPr>
        <w:spacing w:after="0"/>
        <w:jc w:val="center"/>
        <w:rPr>
          <w:szCs w:val="24"/>
        </w:rPr>
      </w:pPr>
    </w:p>
    <w:p w14:paraId="6A95106B" w14:textId="77777777" w:rsidR="00990F18" w:rsidRPr="00205C71" w:rsidRDefault="00BD2F70" w:rsidP="00E50BF7">
      <w:pPr>
        <w:keepNext/>
        <w:spacing w:after="0"/>
        <w:jc w:val="left"/>
        <w:rPr>
          <w:szCs w:val="24"/>
        </w:rPr>
      </w:pPr>
      <w:r w:rsidRPr="00205C71">
        <w:rPr>
          <w:b/>
          <w:szCs w:val="24"/>
        </w:rPr>
        <w:t>Abstract</w:t>
      </w:r>
    </w:p>
    <w:p w14:paraId="27007E52" w14:textId="2D181717" w:rsidR="00990F18" w:rsidRPr="00205C71" w:rsidRDefault="00BD2F70" w:rsidP="00E50BF7">
      <w:pPr>
        <w:spacing w:after="0"/>
        <w:rPr>
          <w:szCs w:val="24"/>
        </w:rPr>
      </w:pPr>
      <w:r w:rsidRPr="00205C71">
        <w:rPr>
          <w:szCs w:val="24"/>
        </w:rPr>
        <w:t>Decarbonising freight transport and warehousing is now central to national climate commitments, yet the firm-level enablers that move green logistics from intention to measurable performance remain unevenly understood across economic contexts. This study examines how seven enabler constructs influence green logistics performance and whether their effects and configurations differ between developing and emerging economies.</w:t>
      </w:r>
      <w:r w:rsidR="002A7908">
        <w:rPr>
          <w:szCs w:val="24"/>
        </w:rPr>
        <w:t xml:space="preserve"> </w:t>
      </w:r>
      <w:r w:rsidRPr="00205C71">
        <w:rPr>
          <w:szCs w:val="24"/>
        </w:rPr>
        <w:t xml:space="preserve">Drawing on a survey of 220 logistics and supply chain managers, the study applies partial least squares structural equation modelling (PLS-SEM) with multi-group analysis (MGA) to estimate net effects, complemented by fuzzy-set qualitative comparative analysis (fsQCA) to surface equifinal configurations. The seven enabler constructs were operationalised by inverting the empirically validated barrier dimensions established in a companion Total Interpretive Structural Modelling (TISM) study, a grounding </w:t>
      </w:r>
      <w:r w:rsidR="00C25BF1">
        <w:rPr>
          <w:szCs w:val="24"/>
        </w:rPr>
        <w:t xml:space="preserve">that </w:t>
      </w:r>
      <w:r w:rsidRPr="00205C71">
        <w:rPr>
          <w:szCs w:val="24"/>
        </w:rPr>
        <w:t>the authors argue strengthens construct validity.</w:t>
      </w:r>
      <w:r w:rsidR="002A7908">
        <w:rPr>
          <w:szCs w:val="24"/>
        </w:rPr>
        <w:t xml:space="preserve"> </w:t>
      </w:r>
      <w:r w:rsidRPr="00205C71">
        <w:rPr>
          <w:szCs w:val="24"/>
        </w:rPr>
        <w:t>Top management commitment and green supply chain integration emerge as the proximate drivers of performance, while knowledge and skill readiness unlock digital infrastructure readiness. MGA reveals that the digital-integration path is significantly stronger in emerging economies, whereas the regulatory-to-management path is stronger in developing economies.</w:t>
      </w:r>
      <w:r w:rsidR="00BD735A" w:rsidRPr="00BD735A">
        <w:t xml:space="preserve"> </w:t>
      </w:r>
      <w:r w:rsidR="00942DF3" w:rsidRPr="00236227">
        <w:rPr>
          <w:szCs w:val="24"/>
          <w:highlight w:val="yellow"/>
        </w:rPr>
        <w:t>Endogeneity checks and comparisons against reversed specifications support the modelled directions.</w:t>
      </w:r>
      <w:r w:rsidR="00942DF3">
        <w:rPr>
          <w:szCs w:val="24"/>
        </w:rPr>
        <w:t xml:space="preserve"> </w:t>
      </w:r>
      <w:r w:rsidRPr="00205C71">
        <w:rPr>
          <w:szCs w:val="24"/>
        </w:rPr>
        <w:t>fsQCA identifies two sufficient configurations in developing economies, anchored by regulatory pressure and reduced cost barriers, and three in emerging economies, anchored by digital readiness and managerial commitment, demonstrating that no single enabler is necessary.</w:t>
      </w:r>
      <w:r w:rsidR="002A7908">
        <w:rPr>
          <w:szCs w:val="24"/>
        </w:rPr>
        <w:t xml:space="preserve"> </w:t>
      </w:r>
      <w:r w:rsidRPr="00205C71">
        <w:rPr>
          <w:szCs w:val="24"/>
        </w:rPr>
        <w:t>By integrating a symmetric variance-based method with an asymmetric configurational method across two economy types, and by grounding the enabler set in a prior structural model of barriers, the study offers a context-sensitive account of how green logistics performance is achieved and provides differentiated guidance for policymakers and managers.</w:t>
      </w:r>
    </w:p>
    <w:p w14:paraId="63A3AE56" w14:textId="77777777" w:rsidR="004E2AAB" w:rsidRDefault="004E2AAB" w:rsidP="00E50BF7">
      <w:pPr>
        <w:spacing w:after="0"/>
        <w:rPr>
          <w:b/>
          <w:i/>
          <w:szCs w:val="24"/>
        </w:rPr>
      </w:pPr>
    </w:p>
    <w:p w14:paraId="58FACD87" w14:textId="140374C7" w:rsidR="00990F18" w:rsidRPr="00205C71" w:rsidRDefault="00BD2F70" w:rsidP="00E50BF7">
      <w:pPr>
        <w:spacing w:after="0"/>
        <w:rPr>
          <w:szCs w:val="24"/>
        </w:rPr>
      </w:pPr>
      <w:r w:rsidRPr="002A7908">
        <w:rPr>
          <w:b/>
          <w:i/>
          <w:szCs w:val="24"/>
        </w:rPr>
        <w:t>Keywords:</w:t>
      </w:r>
      <w:r w:rsidRPr="00205C71">
        <w:rPr>
          <w:b/>
          <w:szCs w:val="24"/>
        </w:rPr>
        <w:t xml:space="preserve"> </w:t>
      </w:r>
      <w:r w:rsidRPr="00205C71">
        <w:rPr>
          <w:i/>
          <w:szCs w:val="24"/>
        </w:rPr>
        <w:t>Green logistics; sustainable supply chain management; PLS-SEM; multi-group analysis; fuzzy-set qualitative comparative analysis (fsQCA); equifinality; developing economies; emerging economies</w:t>
      </w:r>
    </w:p>
    <w:p w14:paraId="28ABA7A9" w14:textId="1DFCA88B" w:rsidR="00990F18" w:rsidRPr="00205C71" w:rsidRDefault="00990F18" w:rsidP="00E50BF7">
      <w:pPr>
        <w:spacing w:after="0"/>
        <w:rPr>
          <w:szCs w:val="24"/>
        </w:rPr>
      </w:pPr>
    </w:p>
    <w:p w14:paraId="5C4BBC49" w14:textId="77777777" w:rsidR="00990F18" w:rsidRPr="00205C71" w:rsidRDefault="00BD2F70" w:rsidP="00E50BF7">
      <w:pPr>
        <w:keepNext/>
        <w:spacing w:after="0"/>
        <w:jc w:val="left"/>
        <w:rPr>
          <w:szCs w:val="24"/>
        </w:rPr>
      </w:pPr>
      <w:r w:rsidRPr="00205C71">
        <w:rPr>
          <w:b/>
          <w:szCs w:val="24"/>
        </w:rPr>
        <w:lastRenderedPageBreak/>
        <w:t>1. Introduction</w:t>
      </w:r>
    </w:p>
    <w:p w14:paraId="79D1B8FA" w14:textId="766C2EC2" w:rsidR="006306B7" w:rsidRPr="00205C71" w:rsidRDefault="006306B7" w:rsidP="00E50BF7">
      <w:pPr>
        <w:spacing w:after="0"/>
        <w:rPr>
          <w:szCs w:val="24"/>
        </w:rPr>
      </w:pPr>
      <w:r w:rsidRPr="00205C71">
        <w:rPr>
          <w:szCs w:val="24"/>
        </w:rPr>
        <w:t>Transport and logistics have become one of the most visible fronts in the global push to keep warming well below two degrees Celsius. Freight movement, warehousing, and last-mile distribution together produce a large and growing share of energy-related carbon emissions, and most observers expect the continued expansion of e-commerce and global trade to worsen this trend unless the sector is decarbonised at scale (Evangelista et al., 2018; Centobelli et al., 2020). Green logistics, which I define here as the practices firms use to reduce the environmental impact of storing, handling, and moving goods across the supply chain, has shifted in response from a marginal issue to a strategic priority for firms and a policy concern for governments. Yet the evidence points to a persistent gap between what firms say about their environmental ambitions and what their logistics operations actually achieve, and the firm-level conditions that narrow that gap are still only partly understood.</w:t>
      </w:r>
    </w:p>
    <w:p w14:paraId="04CD35B6" w14:textId="72ABB8B2" w:rsidR="006306B7" w:rsidRPr="00205C71" w:rsidRDefault="006306B7" w:rsidP="00E50BF7">
      <w:pPr>
        <w:spacing w:after="0"/>
        <w:rPr>
          <w:szCs w:val="24"/>
        </w:rPr>
      </w:pPr>
      <w:r w:rsidRPr="00205C71">
        <w:rPr>
          <w:szCs w:val="24"/>
        </w:rPr>
        <w:t>Researchers have devoted considerable effort to mapping the drivers and barriers of sustainable and green logistics adoption. Three limitations, however, recur across this work and motivate the present study. The first is that most empirical studies are single-context, looking at one country or one industry, and so treat the wider economic environment as a fixed backdrop rather than as a moderator that may reshape which enablers matter. A logistics firm in a developing economy operates amid institutions, infrastructure, and capital intensity that look very different from those of a fast-growing emerging economy, and it is plausible that the relative weight of regulatory pressure, digital capability, or cost dynamics shifts with that setting (Govindan &amp; Hasanagic, 2018; Mangla et al., 2020). Comparative, economy-level evidence is still scarce. The field has relied heavily on variance-based structural equation modelling, which estimates the average net effect of each enabler while holding the rest constant. The tool is well</w:t>
      </w:r>
      <w:r w:rsidR="00C25BF1">
        <w:rPr>
          <w:szCs w:val="24"/>
        </w:rPr>
        <w:t>-</w:t>
      </w:r>
      <w:r w:rsidRPr="00205C71">
        <w:rPr>
          <w:szCs w:val="24"/>
        </w:rPr>
        <w:t>suited to testing theory, but it is symmetric and additive by design: it assumes that an enabler adds the same increment to performance whether or not other enablers are present. Organisations rarely work this way. Many reach strong outcomes through different combinations of conditions, a property known as equifinality, and the absence of a condition is not simply the inverse of its presence, a property known as causal asymmetry (Woodside, 2013; Fiss, 2011). Structural equation modelling on its own cannot surface these configurational patterns.</w:t>
      </w:r>
    </w:p>
    <w:p w14:paraId="74DDB11F" w14:textId="77777777" w:rsidR="00FE2790" w:rsidRPr="00205C71" w:rsidRDefault="00FE2790" w:rsidP="00E50BF7">
      <w:pPr>
        <w:spacing w:after="0"/>
        <w:rPr>
          <w:szCs w:val="24"/>
        </w:rPr>
      </w:pPr>
      <w:r w:rsidRPr="00205C71">
        <w:rPr>
          <w:szCs w:val="24"/>
        </w:rPr>
        <w:t xml:space="preserve">Third, the enabler lists that fill much of this literature are often built up inductively from earlier reviews, with little empirical grounding in a validated structural model of the problem they describe. When enablers are treated as nothing more than the rhetorical opposites of barriers, their dimensionality and interdependence usually go unexamined before they are put to the test. </w:t>
      </w:r>
      <w:r w:rsidRPr="00205C71">
        <w:rPr>
          <w:szCs w:val="24"/>
        </w:rPr>
        <w:lastRenderedPageBreak/>
        <w:t>The present study takes a different route, deriving its enabler constructs by inverting barrier dimensions that were empirically validated and hierarchically ordered in a companion Total Interpretive Structural Modelling (TISM) study. As we set out in the methodology, this grounding strengthens the analysis rather than constraining it.</w:t>
      </w:r>
    </w:p>
    <w:p w14:paraId="72EFE1C6" w14:textId="62DC021D" w:rsidR="00FE2790" w:rsidRPr="00205C71" w:rsidRDefault="00FE2790" w:rsidP="00E50BF7">
      <w:pPr>
        <w:spacing w:after="0"/>
        <w:rPr>
          <w:szCs w:val="24"/>
        </w:rPr>
      </w:pPr>
      <w:r w:rsidRPr="00205C71">
        <w:rPr>
          <w:szCs w:val="24"/>
        </w:rPr>
        <w:t>These gaps shape the study's three objectives. The first is to estimate the net effect of seven enabler constructs</w:t>
      </w:r>
      <w:r w:rsidR="00C25BF1">
        <w:rPr>
          <w:szCs w:val="24"/>
        </w:rPr>
        <w:t>:</w:t>
      </w:r>
      <w:r w:rsidRPr="00205C71">
        <w:rPr>
          <w:szCs w:val="24"/>
        </w:rPr>
        <w:t xml:space="preserve"> green supply chain integration, regulatory and policy pressure, digital infrastructure readiness, top management commitment, stakeholder and customer pressure, cost barrier inversion, and knowledge and skill readiness on green logistics performance, using PLS-SEM with multi-group analysis across developing and emerging economies. The second is to determine which combinations of enablers are sufficient to produce high green logistics performance, drawing on fuzzy-set qualitative comparative analysis to expose equifinal pathways. The third is to compare these configurations across the two econom</w:t>
      </w:r>
      <w:r w:rsidR="00C25BF1">
        <w:rPr>
          <w:szCs w:val="24"/>
        </w:rPr>
        <w:t>ic</w:t>
      </w:r>
      <w:r w:rsidRPr="00205C71">
        <w:rPr>
          <w:szCs w:val="24"/>
        </w:rPr>
        <w:t xml:space="preserve"> groups, so as to explain why a combination that succeeds in one context may fail in the other. </w:t>
      </w:r>
    </w:p>
    <w:p w14:paraId="242A3D67" w14:textId="0B454ACA" w:rsidR="00FE2790" w:rsidRPr="00205C71" w:rsidRDefault="00FE2790" w:rsidP="00E50BF7">
      <w:pPr>
        <w:spacing w:after="0"/>
        <w:rPr>
          <w:szCs w:val="24"/>
        </w:rPr>
      </w:pPr>
      <w:r w:rsidRPr="00205C71">
        <w:rPr>
          <w:szCs w:val="24"/>
        </w:rPr>
        <w:t>The remainder of the paper is organized as follows. The literature review in Section 2 examines the literature related to green logistics, the seven enabler constructs, the complementary logic of using a combination of symmetric and asymmetric approaches, and the rationale for a framing of economy-comparability. The conceptual framework and eight hypotheses are presented in Section 3. The research design, sampling, measurement, and two analytical procedures are explained in detail in Section 4, and the TISM foundation of the constructs is explicitly explained. The descriptive profile, the measurement and structural models, the multi-group comparison</w:t>
      </w:r>
      <w:r w:rsidR="00C25BF1">
        <w:rPr>
          <w:szCs w:val="24"/>
        </w:rPr>
        <w:t>,</w:t>
      </w:r>
      <w:r w:rsidRPr="00205C71">
        <w:rPr>
          <w:szCs w:val="24"/>
        </w:rPr>
        <w:t xml:space="preserve"> and the fsQCA configurations are reported in Section 5. The results of the three gaps are presented in Section 6, while the theoretical contributions, practical implications, limitations</w:t>
      </w:r>
      <w:r w:rsidR="00C25BF1">
        <w:rPr>
          <w:szCs w:val="24"/>
        </w:rPr>
        <w:t>,</w:t>
      </w:r>
      <w:r w:rsidRPr="00205C71">
        <w:rPr>
          <w:szCs w:val="24"/>
        </w:rPr>
        <w:t xml:space="preserve"> and concluding remarks are presented in the last sections.</w:t>
      </w:r>
    </w:p>
    <w:p w14:paraId="79E8037E" w14:textId="77777777" w:rsidR="000841FA" w:rsidRDefault="000841FA" w:rsidP="00E50BF7">
      <w:pPr>
        <w:keepNext/>
        <w:spacing w:after="0"/>
        <w:jc w:val="left"/>
        <w:rPr>
          <w:b/>
          <w:szCs w:val="24"/>
        </w:rPr>
      </w:pPr>
    </w:p>
    <w:p w14:paraId="300C7A03" w14:textId="4EBB1380" w:rsidR="00990F18" w:rsidRPr="00205C71" w:rsidRDefault="00BD2F70" w:rsidP="00E50BF7">
      <w:pPr>
        <w:keepNext/>
        <w:spacing w:after="0"/>
        <w:jc w:val="left"/>
        <w:rPr>
          <w:szCs w:val="24"/>
        </w:rPr>
      </w:pPr>
      <w:r w:rsidRPr="00205C71">
        <w:rPr>
          <w:b/>
          <w:szCs w:val="24"/>
        </w:rPr>
        <w:t>2. Literature Review</w:t>
      </w:r>
    </w:p>
    <w:p w14:paraId="69B18F91" w14:textId="77777777" w:rsidR="00990F18" w:rsidRPr="00205C71" w:rsidRDefault="00BD2F70" w:rsidP="00E50BF7">
      <w:pPr>
        <w:keepNext/>
        <w:spacing w:after="0"/>
        <w:jc w:val="left"/>
        <w:rPr>
          <w:szCs w:val="24"/>
        </w:rPr>
      </w:pPr>
      <w:r w:rsidRPr="00205C71">
        <w:rPr>
          <w:b/>
          <w:szCs w:val="24"/>
        </w:rPr>
        <w:t>2.1 Green Logistics: Evolution, Definitions, and the State of Evidence</w:t>
      </w:r>
    </w:p>
    <w:p w14:paraId="4EC773DF" w14:textId="0F7554B0" w:rsidR="00FE2790" w:rsidRPr="00205C71" w:rsidRDefault="00FE2790" w:rsidP="00E50BF7">
      <w:pPr>
        <w:spacing w:after="0"/>
        <w:rPr>
          <w:szCs w:val="24"/>
        </w:rPr>
      </w:pPr>
      <w:r w:rsidRPr="00205C71">
        <w:rPr>
          <w:szCs w:val="24"/>
        </w:rPr>
        <w:t>The concept of green logistics has developed into a separate branch of research, which builds on the principles of sustainable supply chain management and applies them to the specific process of transport, warehousing, packaging</w:t>
      </w:r>
      <w:r w:rsidR="00C25BF1">
        <w:rPr>
          <w:szCs w:val="24"/>
        </w:rPr>
        <w:t>,</w:t>
      </w:r>
      <w:r w:rsidRPr="00205C71">
        <w:rPr>
          <w:szCs w:val="24"/>
        </w:rPr>
        <w:t xml:space="preserve"> and distribution. The early views on environmental issues were seen as a constraint to be managed at the lowest possible cost, while the current view, in line with the sustainable supply chain literature, considers environmental performance as a key goal to be achieved along with economic performance and sometimes even to support economic performance (Srivastava, 2007; Seuring &amp; Müller, 2008). Definitions approach the concept of green logistics by aiming to reduce the environmental </w:t>
      </w:r>
      <w:r w:rsidRPr="00205C71">
        <w:rPr>
          <w:szCs w:val="24"/>
        </w:rPr>
        <w:lastRenderedPageBreak/>
        <w:t>impact of the physical movement of goods, be it through the selection of the mode of transport, the optimisation of routes, the use of energy-efficient warehouses, the implementation of reverse flows</w:t>
      </w:r>
      <w:r w:rsidR="00C25BF1">
        <w:rPr>
          <w:szCs w:val="24"/>
        </w:rPr>
        <w:t>,</w:t>
      </w:r>
      <w:r w:rsidRPr="00205C71">
        <w:rPr>
          <w:szCs w:val="24"/>
        </w:rPr>
        <w:t xml:space="preserve"> and the reduction of waste and emissions throughout the chain.</w:t>
      </w:r>
    </w:p>
    <w:p w14:paraId="5FCF4027" w14:textId="38C1F5BF" w:rsidR="00990F18" w:rsidRPr="00205C71" w:rsidRDefault="00FE2790" w:rsidP="00E50BF7">
      <w:pPr>
        <w:spacing w:after="0"/>
        <w:rPr>
          <w:szCs w:val="24"/>
        </w:rPr>
      </w:pPr>
      <w:r w:rsidRPr="00205C71">
        <w:rPr>
          <w:szCs w:val="24"/>
        </w:rPr>
        <w:t>The evidence gathered shows that, in addition to environmental results, green logistics practices can also enhance operational and reputational results, depending on the specific context (Centobelli et al., 2020; Khan et al., 2022). Meanwhile, the literature is honest about the unevenness of adoption. Research has consistently found that there is a disconnect between the environmental commitments that firms make and what they actually do, and this is due to a combination of financial, technological, organisational, and institutional factors (Mangla et al., 2020; Agyabeng-Mensah et al., 2020). This study directly addresses the recognition that these factors do not operate independently of one another, but rather in interdependency, which has led to a call for analytical approaches that can represent interdependency.</w:t>
      </w:r>
    </w:p>
    <w:p w14:paraId="6D88F7D8" w14:textId="77777777" w:rsidR="000841FA" w:rsidRDefault="000841FA" w:rsidP="00E50BF7">
      <w:pPr>
        <w:keepNext/>
        <w:spacing w:after="0"/>
        <w:jc w:val="left"/>
        <w:rPr>
          <w:b/>
          <w:szCs w:val="24"/>
        </w:rPr>
      </w:pPr>
    </w:p>
    <w:p w14:paraId="2CDD0CAF" w14:textId="54DAEB7D" w:rsidR="00990F18" w:rsidRPr="00205C71" w:rsidRDefault="00BD2F70" w:rsidP="00E50BF7">
      <w:pPr>
        <w:keepNext/>
        <w:spacing w:after="0"/>
        <w:jc w:val="left"/>
        <w:rPr>
          <w:szCs w:val="24"/>
        </w:rPr>
      </w:pPr>
      <w:r w:rsidRPr="00205C71">
        <w:rPr>
          <w:b/>
          <w:szCs w:val="24"/>
        </w:rPr>
        <w:t>2.2 Enabler Research and the Seven Constructs</w:t>
      </w:r>
    </w:p>
    <w:p w14:paraId="5C93094B" w14:textId="77777777" w:rsidR="00FE2790" w:rsidRPr="00205C71" w:rsidRDefault="00FE2790" w:rsidP="00E50BF7">
      <w:pPr>
        <w:spacing w:after="0"/>
        <w:rPr>
          <w:szCs w:val="24"/>
        </w:rPr>
      </w:pPr>
      <w:r w:rsidRPr="00205C71">
        <w:rPr>
          <w:szCs w:val="24"/>
        </w:rPr>
        <w:t>The literature on the drivers of green logistics is vast and scattered, and one of the challenges for researchers has been to group the numerous reported drivers into a manageable and theoretically meaningful set. The present study uses seven enabler constructs, all of which are supported by a strong body of previous literature, and each of which is operationalised by inverting a validated barrier dimension. The constructs are introduced here in turn.</w:t>
      </w:r>
    </w:p>
    <w:p w14:paraId="0FD86A1A" w14:textId="77777777" w:rsidR="00FE2790" w:rsidRPr="00205C71" w:rsidRDefault="00FE2790" w:rsidP="00E50BF7">
      <w:pPr>
        <w:spacing w:after="0"/>
        <w:rPr>
          <w:szCs w:val="24"/>
        </w:rPr>
      </w:pPr>
      <w:r w:rsidRPr="00205C71">
        <w:rPr>
          <w:szCs w:val="24"/>
        </w:rPr>
        <w:t>Green supply chain integration (GSCI) refers to the extent to which a focal company integrates environmental goals with its suppliers and distributors, such as sharing information, establishing common goals, and incorporating environmental criteria into supplier selection. The integration is always linked with better environmental outcomes, as it shares incentives and spreads green practices beyond organisation boundaries (Vachon &amp; Klassen, 2008; Wu, 2013). Regulatory and policy pressure (RP) is the impact of environmental regulation, expected environmental regulation, and policy incentives (tax benefits and subsidies). For institutional accounts, regulation is a key external factor, especially when market incentives for green practices are low (Zhu et al., 2013). Digital infrastructure readiness (DI) refers to the readiness and application of digital tools, analytics, and integrated information systems to monitor and mitigate the logistics carbon footprint. The increasing amount of research shows that digital capability is associated with visibility and optimisation, which is the basis of green logistics (Centobelli et al., 2020; Khan et al., 2022).</w:t>
      </w:r>
    </w:p>
    <w:p w14:paraId="7C6B117A" w14:textId="32469A90" w:rsidR="00FE2790" w:rsidRPr="00205C71" w:rsidRDefault="00FE2790" w:rsidP="00E50BF7">
      <w:pPr>
        <w:spacing w:after="0"/>
        <w:rPr>
          <w:szCs w:val="24"/>
        </w:rPr>
      </w:pPr>
      <w:r w:rsidRPr="00205C71">
        <w:rPr>
          <w:szCs w:val="24"/>
        </w:rPr>
        <w:t>Top management commitment (TMC) is the strategic priority, resource allocation</w:t>
      </w:r>
      <w:r w:rsidR="00C25BF1">
        <w:rPr>
          <w:szCs w:val="24"/>
        </w:rPr>
        <w:t>,</w:t>
      </w:r>
      <w:r w:rsidRPr="00205C71">
        <w:rPr>
          <w:szCs w:val="24"/>
        </w:rPr>
        <w:t xml:space="preserve"> and vision that senior management give</w:t>
      </w:r>
      <w:r w:rsidR="00C25BF1">
        <w:rPr>
          <w:szCs w:val="24"/>
        </w:rPr>
        <w:t>s</w:t>
      </w:r>
      <w:r w:rsidRPr="00205C71">
        <w:rPr>
          <w:szCs w:val="24"/>
        </w:rPr>
        <w:t xml:space="preserve"> to green logistics. The sustainability literature is unanimous that </w:t>
      </w:r>
      <w:r w:rsidRPr="00205C71">
        <w:rPr>
          <w:szCs w:val="24"/>
        </w:rPr>
        <w:lastRenderedPageBreak/>
        <w:t>leadership commitment is a key enabler and driver of other capabilities (Dubey et al., 2017; Luthra et al., 2015). Stakeholder and customer pressure (SP) is the pressure from customers, investors, peers, and civil society on companies to improve their environmental performance; stakeholder theory sees these external pressures as a pressure that companies need to meet to maintain legitimacy (Freeman, 2010; Sarkis et al., 2011). Cost barrier inversion (CBI) is the reduction of financial barriers that have long prevented green logistics from taking off, such as the decreasing costs of green technologies and the growing positive ratio of long-term benefits to initial investment. The inversion of cost is a theoretically important enabler as it is the most commonly mentioned barrier by practitioners (Abdulrahman et al., 2014). Knowledge and skill readiness (KSR) refers to the training, internal expertise, and knowledge sharing that enable the workforce to adopt and sustain green practices and to acquire new technologies; the absorptive-capacity tradition posits that KSR conditions a firm's capacity to convert investment into capability (Ghobakhloo et al., 2013; Mangla et al., 2020).</w:t>
      </w:r>
    </w:p>
    <w:p w14:paraId="58A1A2C5" w14:textId="23FEDC9B" w:rsidR="00FE2790" w:rsidRDefault="00FE2790" w:rsidP="00E50BF7">
      <w:pPr>
        <w:spacing w:after="0"/>
        <w:rPr>
          <w:szCs w:val="24"/>
        </w:rPr>
      </w:pPr>
      <w:r w:rsidRPr="00205C71">
        <w:rPr>
          <w:szCs w:val="24"/>
        </w:rPr>
        <w:t>The outcome construct green logistics performance (GLP) is considered a composite of the measured reductions in carbon emissions and waste, improved energy efficiency throughout the transport and warehousing process</w:t>
      </w:r>
      <w:r w:rsidR="00C25BF1">
        <w:rPr>
          <w:szCs w:val="24"/>
        </w:rPr>
        <w:t>,</w:t>
      </w:r>
      <w:r w:rsidRPr="00205C71">
        <w:rPr>
          <w:szCs w:val="24"/>
        </w:rPr>
        <w:t xml:space="preserve"> and the regular achievement of internal and external green targets. This performance focus, not just the number of practices adopted, helps to maintain the focus on outcomes that are important to firms and regulators.</w:t>
      </w:r>
      <w:r w:rsidR="00490516">
        <w:rPr>
          <w:szCs w:val="24"/>
        </w:rPr>
        <w:t xml:space="preserve"> </w:t>
      </w:r>
    </w:p>
    <w:p w14:paraId="5352750A" w14:textId="73641049" w:rsidR="00C977CB" w:rsidRDefault="00C977CB" w:rsidP="00E50BF7">
      <w:pPr>
        <w:spacing w:after="0"/>
        <w:rPr>
          <w:szCs w:val="24"/>
        </w:rPr>
      </w:pPr>
      <w:r w:rsidRPr="00C977CB">
        <w:rPr>
          <w:szCs w:val="24"/>
          <w:highlight w:val="yellow"/>
        </w:rPr>
        <w:t>The seven constructs are not of one kind, and the difference matters for what each can be expected to do. Regulatory and policy pressure, stakeholder and customer pressure, and the easing of cost barriers describe conditions in a firm's environment. They are external states that make green logistics more or less attainable, and they lie largely outside the control of any single firm. Top management commitment, digital infrastructure readiness, knowledge and skill readiness, and green supply chain integration describe firm attributes that are built, funded and sustained internally. The distinction follows the resource-based tradition, in which a favourable environmental state is an opportunity while the capacity to act on it is a capability, and only the second can be a source of advantage (Hart, 1995; Teece, 2007). An eased constraint is therefore permissive rather than generative. Falling technology prices remove an obstacle to investment without supplying the managerial attention, supplier relationships or analytical capacity that turn investment into integrated practice. This reasoning shapes the expectations developed, where the conditions are theorised to work through the capabilities rather than alongside them.</w:t>
      </w:r>
    </w:p>
    <w:p w14:paraId="5E11CCFD" w14:textId="590398CC" w:rsidR="00490516" w:rsidRPr="00205C71" w:rsidRDefault="00490516" w:rsidP="00E50BF7">
      <w:pPr>
        <w:spacing w:after="0"/>
        <w:rPr>
          <w:szCs w:val="24"/>
        </w:rPr>
      </w:pPr>
      <w:r w:rsidRPr="00490516">
        <w:rPr>
          <w:szCs w:val="24"/>
          <w:highlight w:val="yellow"/>
        </w:rPr>
        <w:t xml:space="preserve">Integration occupies a distinctive position within this set. Recent work treats green supply chain integration less as one practice among several than as the capability through which upstream </w:t>
      </w:r>
      <w:r w:rsidRPr="00490516">
        <w:rPr>
          <w:szCs w:val="24"/>
          <w:highlight w:val="yellow"/>
        </w:rPr>
        <w:lastRenderedPageBreak/>
        <w:t>conditions are converted into environmental outcomes. Green human resource systems raise integration by way of an ambidextrous environmental strategy (Chang et al., 2026), and the environmental passion of decision-makers reaches integration through the sustainable tradeoffs those decision-makers are prepared to accept (Ren et al., 2026). Configurational evidence points the same way, showing that several distinct bundles of conditions prompt integration and that performance follows from it (Feng &amp; Sheng, 2023). What this body of work has examined are largely internal and attitudinal antecedents, drawn from human resource systems, managerial values and strategic posture, and studied predominantly within single national settings. The institutional and technological conditions surrounding logistics operations have received less attention, and whether the integrative capability performs the same conversion across different institutional settings remains largely untested. Both concerns shape the framework developed below, in which integration mediates between externally and technologically driven antecedents and measured performance.</w:t>
      </w:r>
    </w:p>
    <w:p w14:paraId="1BA36E07" w14:textId="77777777" w:rsidR="000841FA" w:rsidRDefault="000841FA" w:rsidP="00E50BF7">
      <w:pPr>
        <w:spacing w:after="0"/>
        <w:rPr>
          <w:b/>
          <w:szCs w:val="24"/>
        </w:rPr>
      </w:pPr>
    </w:p>
    <w:p w14:paraId="455BF615" w14:textId="3A9906B7" w:rsidR="00FE2790" w:rsidRPr="00205C71" w:rsidRDefault="00BD2F70" w:rsidP="00E50BF7">
      <w:pPr>
        <w:spacing w:after="0"/>
        <w:rPr>
          <w:szCs w:val="24"/>
        </w:rPr>
      </w:pPr>
      <w:r w:rsidRPr="00205C71">
        <w:rPr>
          <w:b/>
          <w:szCs w:val="24"/>
        </w:rPr>
        <w:t>2.3 Combining SEM and fsQCA in Sustainability Research</w:t>
      </w:r>
    </w:p>
    <w:p w14:paraId="23BAA34C" w14:textId="752C518D" w:rsidR="00FE2790" w:rsidRPr="00205C71" w:rsidRDefault="00FE2790" w:rsidP="00E50BF7">
      <w:pPr>
        <w:spacing w:after="0"/>
        <w:rPr>
          <w:szCs w:val="24"/>
        </w:rPr>
      </w:pPr>
      <w:r w:rsidRPr="00205C71">
        <w:rPr>
          <w:szCs w:val="24"/>
        </w:rPr>
        <w:t>There is growing agreement that symmetric and asymmetric methods answer different but complementary questions, and that pairing them gives a fuller picture than either provides on its own. Structural equation modelling — especially the variance-based PLS-SEM variant preferred for prediction-oriented and complex models — estimates the average, net, and symmetric effect of each predictor on the outcome (Hair et al., 2017). It works well for testing a theoretically specified set of hypotheses and for comparing path strengths across groups through multi-group analysis. What it cannot capture is the prospect that several distinct combinations of conditions each suffice to produce a high outcome, or that the recipe for a high outcome is not just the negation of the recipe for a low one.</w:t>
      </w:r>
    </w:p>
    <w:p w14:paraId="59D18816" w14:textId="0ED36ED5" w:rsidR="00990F18" w:rsidRDefault="00FE2790" w:rsidP="00E50BF7">
      <w:pPr>
        <w:spacing w:after="0"/>
        <w:rPr>
          <w:szCs w:val="24"/>
        </w:rPr>
      </w:pPr>
      <w:r w:rsidRPr="00205C71">
        <w:rPr>
          <w:szCs w:val="24"/>
        </w:rPr>
        <w:t xml:space="preserve">Fuzzy-set qualitative comparative analysis, built on set theory and Boolean logic, speaks directly to these questions (Ragin, 2008; Fiss, 2011). It identifies configurations — combinations of conditions that are sufficient for the outcome — and it makes explicit room for equifinality and causal asymmetry. Run after a structural model, fsQCA can show whether the net effects that PLS-SEM identifies assemble into a single dominant recipe or into several competing ones, and it can distinguish conditions that are core, present in nearly every successful case, from those that are peripheral and context-dependent (Woodside, 2013). This pairing has become common in sustainable supply chain and operations research, where a configurational view fits the recognition that enablers interact (Mangla et al., 2020). The </w:t>
      </w:r>
      <w:r w:rsidRPr="00205C71">
        <w:rPr>
          <w:szCs w:val="24"/>
        </w:rPr>
        <w:lastRenderedPageBreak/>
        <w:t xml:space="preserve">present study adopts the integrated design for that reason: PLS-SEM tests the hypothesised structure, and fsQCA interrogates the configurational logic </w:t>
      </w:r>
      <w:r w:rsidR="00C25BF1">
        <w:rPr>
          <w:szCs w:val="24"/>
        </w:rPr>
        <w:t xml:space="preserve">that </w:t>
      </w:r>
      <w:r w:rsidRPr="00205C71">
        <w:rPr>
          <w:szCs w:val="24"/>
        </w:rPr>
        <w:t>the structure leaves out.</w:t>
      </w:r>
    </w:p>
    <w:p w14:paraId="2C632328" w14:textId="6C2B9AB0" w:rsidR="00966C31" w:rsidRPr="00966C31" w:rsidRDefault="00966C31" w:rsidP="00966C31">
      <w:pPr>
        <w:spacing w:after="0"/>
        <w:rPr>
          <w:szCs w:val="24"/>
          <w:highlight w:val="yellow"/>
        </w:rPr>
      </w:pPr>
      <w:r w:rsidRPr="00966C31">
        <w:rPr>
          <w:szCs w:val="24"/>
          <w:highlight w:val="yellow"/>
        </w:rPr>
        <w:t>The configurational component carries a theoretical commitment as well as a methodological one. Resource orchestration theory holds that resources create value through how managers structure, bundle and leverage them rather than through possession alone, so outcomes depend on combinations rather than on separate contributions (Xi et al., 2023). That premise is what makes configurational analysis appropriate here rather than merely convenient.</w:t>
      </w:r>
      <w:r>
        <w:rPr>
          <w:szCs w:val="24"/>
          <w:highlight w:val="yellow"/>
        </w:rPr>
        <w:t xml:space="preserve"> </w:t>
      </w:r>
      <w:r w:rsidRPr="00966C31">
        <w:rPr>
          <w:szCs w:val="24"/>
          <w:highlight w:val="yellow"/>
        </w:rPr>
        <w:t>If enablers work as bundles, several distinct bundles may reach the same outcome, and a given enabler may be decisive in one bundle and irrelevant in another. Configurational studies of supply chain resilience, green supply chain integration, environmental strategy and business model design report this pattern consistently, identifying multiple sufficient paths in which the contribution of any condition depends on what accompanies it (Jiang et al., 2024; Feng &amp; Sheng, 2023; Zhang et al., 2026). The present design follows that logic and extends it by comparing the resulting bundles across two institutional settings.</w:t>
      </w:r>
    </w:p>
    <w:p w14:paraId="6A1EAC70" w14:textId="77777777" w:rsidR="000841FA" w:rsidRDefault="000841FA" w:rsidP="00E50BF7">
      <w:pPr>
        <w:keepNext/>
        <w:spacing w:after="0"/>
        <w:jc w:val="left"/>
        <w:rPr>
          <w:b/>
          <w:szCs w:val="24"/>
        </w:rPr>
      </w:pPr>
    </w:p>
    <w:p w14:paraId="565E87E9" w14:textId="67C0CA52" w:rsidR="00990F18" w:rsidRPr="00205C71" w:rsidRDefault="00BD2F70" w:rsidP="00E50BF7">
      <w:pPr>
        <w:keepNext/>
        <w:spacing w:after="0"/>
        <w:jc w:val="left"/>
        <w:rPr>
          <w:szCs w:val="24"/>
        </w:rPr>
      </w:pPr>
      <w:r w:rsidRPr="00205C71">
        <w:rPr>
          <w:b/>
          <w:szCs w:val="24"/>
        </w:rPr>
        <w:t>2.4 Why Developing and Emerging Economies Differ</w:t>
      </w:r>
    </w:p>
    <w:p w14:paraId="403B064D" w14:textId="77777777" w:rsidR="00D538C7" w:rsidRPr="00205C71" w:rsidRDefault="00D538C7" w:rsidP="00E50BF7">
      <w:pPr>
        <w:spacing w:after="0"/>
        <w:rPr>
          <w:szCs w:val="24"/>
        </w:rPr>
      </w:pPr>
      <w:r w:rsidRPr="00205C71">
        <w:rPr>
          <w:szCs w:val="24"/>
        </w:rPr>
        <w:t>To treat the economic context as a moderator, we first need a clear account of why developing and emerging economies should differ in how they enable green logistics. The two contexts pull apart along several structural lines. Emerging economies — marked by rapid industrialisation, deepening ties to global value chains, and a growing export orientation — tend to have more developed digital infrastructure, larger pools of capital for technology investment, and customers, export clients in particular, who impose explicit environmental requirements. Where these conditions hold, digital capability and managerial commitment translate fairly directly into integrated, high-performing green logistics (Mangla et al., 2020; Agyabeng-Mensah et al., 2020).</w:t>
      </w:r>
    </w:p>
    <w:p w14:paraId="67F87CBF" w14:textId="604F89C3" w:rsidR="00990F18" w:rsidRPr="00205C71" w:rsidRDefault="00D538C7" w:rsidP="00E50BF7">
      <w:pPr>
        <w:spacing w:after="0"/>
        <w:rPr>
          <w:szCs w:val="24"/>
        </w:rPr>
      </w:pPr>
      <w:r w:rsidRPr="00205C71">
        <w:rPr>
          <w:szCs w:val="24"/>
        </w:rPr>
        <w:t>Developing economies tend to face the opposite mix: thinner digital infrastructure, tighter capital constraints, and customers who press less hard on environmental credentials. Here</w:t>
      </w:r>
      <w:r w:rsidR="00C25BF1">
        <w:rPr>
          <w:szCs w:val="24"/>
        </w:rPr>
        <w:t>,</w:t>
      </w:r>
      <w:r w:rsidRPr="00205C71">
        <w:rPr>
          <w:szCs w:val="24"/>
        </w:rPr>
        <w:t xml:space="preserve"> the push for green logistics is more likely to come from external regulation and the gradual easing of cost barriers than from market pull or advanced digital systems (Govindan &amp; Hasanagic, 2018; Abdulrahman et al., 2014). What the present study tests, then, is not simply that performance levels differ between the two contexts but that the underlying mechanisms do: the digital-to-integration mechanism should carry more weight where digital infrastructure is mature, whereas the regulation-to-commitment mechanism should dominate where </w:t>
      </w:r>
      <w:r w:rsidRPr="00205C71">
        <w:rPr>
          <w:szCs w:val="24"/>
        </w:rPr>
        <w:lastRenderedPageBreak/>
        <w:t>institutional pressure stands in for weaker market and technological drivers. This comparative logic frames the conceptual model developed in the next section.</w:t>
      </w:r>
    </w:p>
    <w:p w14:paraId="6485FD46" w14:textId="77777777" w:rsidR="00E50BF7" w:rsidRDefault="00E50BF7" w:rsidP="00E50BF7">
      <w:pPr>
        <w:keepNext/>
        <w:spacing w:after="0"/>
        <w:jc w:val="left"/>
        <w:rPr>
          <w:b/>
          <w:szCs w:val="24"/>
        </w:rPr>
      </w:pPr>
    </w:p>
    <w:p w14:paraId="42D6A8BE" w14:textId="002D6D55" w:rsidR="00990F18" w:rsidRPr="00205C71" w:rsidRDefault="00E50BF7" w:rsidP="00E50BF7">
      <w:pPr>
        <w:keepNext/>
        <w:spacing w:after="0"/>
        <w:jc w:val="left"/>
        <w:rPr>
          <w:szCs w:val="24"/>
        </w:rPr>
      </w:pPr>
      <w:r>
        <w:rPr>
          <w:b/>
          <w:szCs w:val="24"/>
        </w:rPr>
        <w:t>2.5</w:t>
      </w:r>
      <w:r w:rsidR="00BD2F70" w:rsidRPr="00205C71">
        <w:rPr>
          <w:b/>
          <w:szCs w:val="24"/>
        </w:rPr>
        <w:t xml:space="preserve"> Conceptual Framework and Hypotheses</w:t>
      </w:r>
    </w:p>
    <w:p w14:paraId="40145671" w14:textId="5BDD1893" w:rsidR="00990F18" w:rsidRPr="00205C71" w:rsidRDefault="00D538C7" w:rsidP="00E50BF7">
      <w:pPr>
        <w:spacing w:after="0"/>
        <w:rPr>
          <w:szCs w:val="24"/>
        </w:rPr>
      </w:pPr>
      <w:r w:rsidRPr="00205C71">
        <w:rPr>
          <w:szCs w:val="24"/>
        </w:rPr>
        <w:t>The conceptual framework in Figure 1 sets out the seven enabler constructs and the outcome as a chain of theorised relationships rather than a flat list of independent predictors. Its logic runs sequentially, following the mechanism from one construct t</w:t>
      </w:r>
      <w:r w:rsidR="00E50BF7">
        <w:rPr>
          <w:szCs w:val="24"/>
        </w:rPr>
        <w:t>o the next. External pressures</w:t>
      </w:r>
      <w:r w:rsidR="00C25BF1">
        <w:rPr>
          <w:szCs w:val="24"/>
        </w:rPr>
        <w:t>,</w:t>
      </w:r>
      <w:r w:rsidRPr="00205C71">
        <w:rPr>
          <w:szCs w:val="24"/>
        </w:rPr>
        <w:t xml:space="preserve"> regulatory and policy pressure</w:t>
      </w:r>
      <w:r w:rsidR="00C25BF1">
        <w:rPr>
          <w:szCs w:val="24"/>
        </w:rPr>
        <w:t>,</w:t>
      </w:r>
      <w:r w:rsidRPr="00205C71">
        <w:rPr>
          <w:szCs w:val="24"/>
        </w:rPr>
        <w:t xml:space="preserve"> together with sta</w:t>
      </w:r>
      <w:r w:rsidR="00E50BF7">
        <w:rPr>
          <w:szCs w:val="24"/>
        </w:rPr>
        <w:t>keholder and customer pressure</w:t>
      </w:r>
      <w:r w:rsidR="00C25BF1">
        <w:rPr>
          <w:szCs w:val="24"/>
        </w:rPr>
        <w:t>,</w:t>
      </w:r>
      <w:r w:rsidRPr="00205C71">
        <w:rPr>
          <w:szCs w:val="24"/>
        </w:rPr>
        <w:t xml:space="preserve"> come first, as antecedents of top management commitment, on the view that leaders prioritise green logistics when they are pushed or persuaded from outside the firm. Top management commitment and digital infrastructure readiness then feed into green supply chain integration, the central organisational capability; digital readiness is itself unlocked by knowledge and skill readiness, and integration is further supported by the easing of cost barriers. Integration and managerial commitment, in the end, translate into green logistics performance. Every node in Figure 1 maps onto one of the validated barrier dimensions inverted into an enabler, and every arrow stands for a hypothesis developed below.</w:t>
      </w:r>
    </w:p>
    <w:p w14:paraId="67450996" w14:textId="4D105397" w:rsidR="00990F18" w:rsidRPr="00205C71" w:rsidRDefault="00FA6E3F" w:rsidP="00E50BF7">
      <w:pPr>
        <w:spacing w:after="0" w:line="240" w:lineRule="auto"/>
        <w:jc w:val="center"/>
        <w:rPr>
          <w:szCs w:val="24"/>
        </w:rPr>
      </w:pPr>
      <w:r w:rsidRPr="00205C71">
        <w:rPr>
          <w:noProof/>
          <w:szCs w:val="24"/>
          <w:lang w:val="en-IN" w:eastAsia="zh-TW"/>
        </w:rPr>
        <w:drawing>
          <wp:inline distT="0" distB="0" distL="0" distR="0" wp14:anchorId="0663A658" wp14:editId="141792FF">
            <wp:extent cx="5943600" cy="3184525"/>
            <wp:effectExtent l="0" t="0" r="0" b="3175"/>
            <wp:docPr id="16249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00028" name=""/>
                    <pic:cNvPicPr/>
                  </pic:nvPicPr>
                  <pic:blipFill>
                    <a:blip r:embed="rId6"/>
                    <a:stretch>
                      <a:fillRect/>
                    </a:stretch>
                  </pic:blipFill>
                  <pic:spPr>
                    <a:xfrm>
                      <a:off x="0" y="0"/>
                      <a:ext cx="5943600" cy="3184525"/>
                    </a:xfrm>
                    <a:prstGeom prst="rect">
                      <a:avLst/>
                    </a:prstGeom>
                  </pic:spPr>
                </pic:pic>
              </a:graphicData>
            </a:graphic>
          </wp:inline>
        </w:drawing>
      </w:r>
    </w:p>
    <w:p w14:paraId="7F7A32D9" w14:textId="773819E9" w:rsidR="00E50BF7" w:rsidRDefault="00BD2F70" w:rsidP="00E50BF7">
      <w:pPr>
        <w:spacing w:after="0" w:line="240" w:lineRule="auto"/>
        <w:jc w:val="center"/>
        <w:rPr>
          <w:szCs w:val="24"/>
        </w:rPr>
      </w:pPr>
      <w:r w:rsidRPr="00E50BF7">
        <w:rPr>
          <w:szCs w:val="24"/>
        </w:rPr>
        <w:t>Figure 1</w:t>
      </w:r>
      <w:r w:rsidR="00E50BF7">
        <w:rPr>
          <w:szCs w:val="24"/>
        </w:rPr>
        <w:t>:</w:t>
      </w:r>
      <w:r w:rsidRPr="00E50BF7">
        <w:rPr>
          <w:szCs w:val="24"/>
        </w:rPr>
        <w:t xml:space="preserve"> Conceptual framework and hypothesised relationships (H1-H8)</w:t>
      </w:r>
    </w:p>
    <w:p w14:paraId="5E8DA5D8" w14:textId="6524B0EC" w:rsidR="00990F18" w:rsidRPr="00E50BF7" w:rsidRDefault="00E50BF7" w:rsidP="00E50BF7">
      <w:pPr>
        <w:spacing w:after="0" w:line="240" w:lineRule="auto"/>
        <w:jc w:val="center"/>
        <w:rPr>
          <w:szCs w:val="24"/>
        </w:rPr>
      </w:pPr>
      <w:r>
        <w:rPr>
          <w:szCs w:val="24"/>
        </w:rPr>
        <w:t>Source: authors</w:t>
      </w:r>
    </w:p>
    <w:p w14:paraId="2DC0433A" w14:textId="77777777" w:rsidR="00E50BF7" w:rsidRDefault="00E50BF7" w:rsidP="00E50BF7">
      <w:pPr>
        <w:rPr>
          <w:szCs w:val="24"/>
        </w:rPr>
      </w:pPr>
    </w:p>
    <w:p w14:paraId="7B202DF3" w14:textId="57BDF72C" w:rsidR="00990F18" w:rsidRPr="00205C71" w:rsidRDefault="00BD2F70" w:rsidP="00E50BF7">
      <w:pPr>
        <w:spacing w:after="0"/>
        <w:rPr>
          <w:szCs w:val="24"/>
        </w:rPr>
      </w:pPr>
      <w:r w:rsidRPr="00205C71">
        <w:rPr>
          <w:szCs w:val="24"/>
        </w:rPr>
        <w:t xml:space="preserve">Figure 2 re-expresses the same framework as a structural path diagram, in which the seven enabler conditions are shown as colour-coded ellipses grouped by construct family, the </w:t>
      </w:r>
      <w:r w:rsidRPr="00205C71">
        <w:rPr>
          <w:szCs w:val="24"/>
        </w:rPr>
        <w:lastRenderedPageBreak/>
        <w:t>outcome is shown as a hexagon, and the eight hypothesised relationships (H1-H8) appear as labelled directed paths.</w:t>
      </w:r>
    </w:p>
    <w:p w14:paraId="1C8FC55B" w14:textId="77777777" w:rsidR="00990F18" w:rsidRPr="00205C71" w:rsidRDefault="00BD2F70" w:rsidP="00E50BF7">
      <w:pPr>
        <w:spacing w:after="0" w:line="240" w:lineRule="auto"/>
        <w:jc w:val="center"/>
        <w:rPr>
          <w:szCs w:val="24"/>
        </w:rPr>
      </w:pPr>
      <w:r w:rsidRPr="00205C71">
        <w:rPr>
          <w:noProof/>
          <w:szCs w:val="24"/>
          <w:lang w:val="en-IN" w:eastAsia="zh-TW"/>
        </w:rPr>
        <w:drawing>
          <wp:inline distT="0" distB="0" distL="0" distR="0" wp14:anchorId="04389BC5" wp14:editId="6B7723F3">
            <wp:extent cx="5759016" cy="31328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path.png"/>
                    <pic:cNvPicPr/>
                  </pic:nvPicPr>
                  <pic:blipFill>
                    <a:blip r:embed="rId7"/>
                    <a:stretch>
                      <a:fillRect/>
                    </a:stretch>
                  </pic:blipFill>
                  <pic:spPr>
                    <a:xfrm>
                      <a:off x="0" y="0"/>
                      <a:ext cx="5771566" cy="3139641"/>
                    </a:xfrm>
                    <a:prstGeom prst="rect">
                      <a:avLst/>
                    </a:prstGeom>
                  </pic:spPr>
                </pic:pic>
              </a:graphicData>
            </a:graphic>
          </wp:inline>
        </w:drawing>
      </w:r>
    </w:p>
    <w:p w14:paraId="232F913C" w14:textId="18B868B0" w:rsidR="00E50BF7" w:rsidRPr="00E50BF7" w:rsidRDefault="00BD2F70" w:rsidP="00E50BF7">
      <w:pPr>
        <w:spacing w:after="0" w:line="240" w:lineRule="auto"/>
        <w:jc w:val="center"/>
        <w:rPr>
          <w:szCs w:val="24"/>
        </w:rPr>
      </w:pPr>
      <w:r w:rsidRPr="00E50BF7">
        <w:rPr>
          <w:szCs w:val="24"/>
        </w:rPr>
        <w:t>Figure 2</w:t>
      </w:r>
      <w:r w:rsidR="00E50BF7" w:rsidRPr="00E50BF7">
        <w:rPr>
          <w:szCs w:val="24"/>
        </w:rPr>
        <w:t>:</w:t>
      </w:r>
      <w:r w:rsidRPr="00E50BF7">
        <w:rPr>
          <w:szCs w:val="24"/>
        </w:rPr>
        <w:t xml:space="preserve"> SEM-style conceptual path diagram of the seven enabler conditions and green logistics performance, with hypothesised paths (H1-H8)</w:t>
      </w:r>
      <w:r w:rsidR="00E50BF7" w:rsidRPr="00E50BF7">
        <w:rPr>
          <w:szCs w:val="24"/>
        </w:rPr>
        <w:t xml:space="preserve"> and a construct-family legend</w:t>
      </w:r>
    </w:p>
    <w:p w14:paraId="5292F41F" w14:textId="0504C614" w:rsidR="00990F18" w:rsidRPr="00E50BF7" w:rsidRDefault="00BD2F70" w:rsidP="00E50BF7">
      <w:pPr>
        <w:spacing w:after="0" w:line="240" w:lineRule="auto"/>
        <w:jc w:val="center"/>
        <w:rPr>
          <w:szCs w:val="24"/>
        </w:rPr>
      </w:pPr>
      <w:r w:rsidRPr="00E50BF7">
        <w:rPr>
          <w:szCs w:val="24"/>
        </w:rPr>
        <w:t>Source: authors.</w:t>
      </w:r>
    </w:p>
    <w:p w14:paraId="4F4519E6" w14:textId="77777777" w:rsidR="00E50BF7" w:rsidRDefault="00E50BF7" w:rsidP="00E50BF7">
      <w:pPr>
        <w:spacing w:after="0" w:line="240" w:lineRule="auto"/>
        <w:rPr>
          <w:bCs/>
          <w:szCs w:val="24"/>
        </w:rPr>
      </w:pPr>
    </w:p>
    <w:p w14:paraId="05AC2E58" w14:textId="02146FE2" w:rsidR="00573A3A" w:rsidRDefault="00573A3A" w:rsidP="00E50BF7">
      <w:pPr>
        <w:spacing w:after="0"/>
        <w:rPr>
          <w:bCs/>
          <w:szCs w:val="24"/>
        </w:rPr>
      </w:pPr>
      <w:r w:rsidRPr="00205C71">
        <w:rPr>
          <w:bCs/>
          <w:szCs w:val="24"/>
        </w:rPr>
        <w:t>Regulatory pressure and management commitment (H1).</w:t>
      </w:r>
      <w:r w:rsidR="00C25BF1">
        <w:rPr>
          <w:bCs/>
          <w:szCs w:val="24"/>
        </w:rPr>
        <w:t xml:space="preserve"> </w:t>
      </w:r>
      <w:r w:rsidRPr="00205C71">
        <w:rPr>
          <w:bCs/>
          <w:szCs w:val="24"/>
        </w:rPr>
        <w:t>Firms typically react to coercive state pressures, as well as the anticipation of future regulations, by raising green logistics on the strategic agenda, as the institutionalist literature asserts. Environmental compliance’s material implications encourage a high commitment from senior leaders and, consequently, the investment of significant resources toward environmental goals. Thus, we hypothesize a positive association between regulatory and policy pressure and top management commitment.</w:t>
      </w:r>
    </w:p>
    <w:p w14:paraId="75BA8505" w14:textId="2EBC3F91" w:rsidR="00C6401F" w:rsidRDefault="002838C4" w:rsidP="002838C4">
      <w:pPr>
        <w:spacing w:after="0"/>
        <w:rPr>
          <w:rFonts w:eastAsia="Times New Roman"/>
          <w:szCs w:val="24"/>
          <w:lang w:val="en-IN" w:eastAsia="en-GB"/>
        </w:rPr>
      </w:pPr>
      <w:r>
        <w:rPr>
          <w:rFonts w:eastAsia="Times New Roman"/>
          <w:szCs w:val="24"/>
          <w:highlight w:val="yellow"/>
          <w:lang w:val="en-IN" w:eastAsia="en-GB"/>
        </w:rPr>
        <w:t>R</w:t>
      </w:r>
      <w:r w:rsidRPr="002838C4">
        <w:rPr>
          <w:rFonts w:eastAsia="Times New Roman"/>
          <w:szCs w:val="24"/>
          <w:highlight w:val="yellow"/>
          <w:lang w:val="en-IN" w:eastAsia="en-GB"/>
        </w:rPr>
        <w:t xml:space="preserve">egulation and managerial commitment reinforce one another over time. Firms that have raised environmental goals to board level monitor policy more closely, engage with regulators, and through industry associations help shape the standards that later bind them. Within a single planning cycle, though, the coercive element dominates. Environmental rules are set by states and industry bodies, and their content and timing are settled before individual firms respond. Logistics operators, and smaller ones in particular, are rule-takers in this process. Their leaders meet regulation as an external requirement that carries penalties for non-compliance and costs for late compliance, which moves green logistics up the strategic agenda and releases budget that would otherwise go elsewhere (Zhu et al., 2013; Rashid </w:t>
      </w:r>
      <w:r>
        <w:rPr>
          <w:rFonts w:eastAsia="Times New Roman"/>
          <w:szCs w:val="24"/>
          <w:highlight w:val="yellow"/>
          <w:lang w:val="en-IN" w:eastAsia="en-GB"/>
        </w:rPr>
        <w:t>and</w:t>
      </w:r>
      <w:r w:rsidRPr="002838C4">
        <w:rPr>
          <w:rFonts w:eastAsia="Times New Roman"/>
          <w:szCs w:val="24"/>
          <w:highlight w:val="yellow"/>
          <w:lang w:val="en-IN" w:eastAsia="en-GB"/>
        </w:rPr>
        <w:t xml:space="preserve"> Rasheed, 2025). H1 captures this dominant short-run direction. The same structure applies to H3 and H7, where capability </w:t>
      </w:r>
      <w:r w:rsidRPr="002838C4">
        <w:rPr>
          <w:rFonts w:eastAsia="Times New Roman"/>
          <w:szCs w:val="24"/>
          <w:highlight w:val="yellow"/>
          <w:lang w:val="en-IN" w:eastAsia="en-GB"/>
        </w:rPr>
        <w:lastRenderedPageBreak/>
        <w:t>and performance also develop together, and where the modelled path represents the stronger of the two directions.</w:t>
      </w:r>
    </w:p>
    <w:p w14:paraId="2DABF8E5" w14:textId="77777777" w:rsidR="002838C4" w:rsidRPr="00C6401F" w:rsidRDefault="002838C4" w:rsidP="00C6401F">
      <w:pPr>
        <w:spacing w:after="0" w:line="240" w:lineRule="auto"/>
        <w:jc w:val="left"/>
        <w:rPr>
          <w:rFonts w:eastAsia="Times New Roman"/>
          <w:szCs w:val="24"/>
          <w:lang w:val="en-IN" w:eastAsia="en-GB"/>
        </w:rPr>
      </w:pPr>
    </w:p>
    <w:p w14:paraId="397AA6C8" w14:textId="0C2C6F18" w:rsidR="00573A3A" w:rsidRDefault="00573A3A" w:rsidP="00E50BF7">
      <w:pPr>
        <w:spacing w:after="0"/>
        <w:rPr>
          <w:bCs/>
          <w:szCs w:val="24"/>
        </w:rPr>
      </w:pPr>
      <w:r w:rsidRPr="00205C71">
        <w:rPr>
          <w:bCs/>
          <w:szCs w:val="24"/>
        </w:rPr>
        <w:t>Stakeholder pressure and management commitment (H2). Stakeholders such as customers, investors, peers, and civil society impose expectations upon firms regarding their green logistics initiatives, in an attempt to ensure the organizations' legitimacy. Stakeholder theory suggests that heightened expectations of stakeholders bolster top management leadership commitment to green logistics. Thus, we hypothesize a positive association between stakeholder and customer pressure and top management commitment.</w:t>
      </w:r>
    </w:p>
    <w:p w14:paraId="0BE5820B" w14:textId="24D4102B" w:rsidR="00BE3611" w:rsidRDefault="00BE3611" w:rsidP="00E50BF7">
      <w:pPr>
        <w:spacing w:after="0"/>
        <w:rPr>
          <w:bCs/>
          <w:szCs w:val="24"/>
        </w:rPr>
      </w:pPr>
      <w:r w:rsidRPr="00BE3611">
        <w:rPr>
          <w:bCs/>
          <w:szCs w:val="24"/>
          <w:highlight w:val="yellow"/>
        </w:rPr>
        <w:t>The three paths that follow converge on integration, and the reasoning behind them draws on evidence that integration is reached rather than simply adopted. Studies of green human resource systems and of managerial environmental passion both find that upstream conditions influence integration indirectly, through the strategic posture or the decision tradeoffs they generate, rather than directly (Chang et al., 2026; Ren et al., 2026). The same indirect logic applies here. Leadership commitment, digital capability and the easing of cost barriers do not integrate a supply chain by themselves, but they supply the mandate, the informational infrastructure and the financial headroom that make joint environmental goal-setting feasible. H3, H4 and H6 accordingly specify integration as the point at which these separate conditions become a single operational capability.</w:t>
      </w:r>
    </w:p>
    <w:p w14:paraId="54CCD0BE" w14:textId="77777777" w:rsidR="00BE3611" w:rsidRPr="00205C71" w:rsidRDefault="00BE3611" w:rsidP="00E50BF7">
      <w:pPr>
        <w:spacing w:after="0"/>
        <w:rPr>
          <w:bCs/>
          <w:szCs w:val="24"/>
        </w:rPr>
      </w:pPr>
    </w:p>
    <w:p w14:paraId="315D2511" w14:textId="77777777" w:rsidR="00573A3A" w:rsidRPr="00205C71" w:rsidRDefault="00573A3A" w:rsidP="00E50BF7">
      <w:pPr>
        <w:spacing w:after="0"/>
        <w:rPr>
          <w:bCs/>
          <w:szCs w:val="24"/>
        </w:rPr>
      </w:pPr>
      <w:r w:rsidRPr="00205C71">
        <w:rPr>
          <w:bCs/>
          <w:szCs w:val="24"/>
        </w:rPr>
        <w:t>Management commitment and integration (H3). Strong leadership commitment is necessary for successful green supply chain integration by allocating the necessary budget, cross-functional mandate, and legitimacy. Integration, otherwise, remains at an intention level. We hypothesize a positive association between top management commitment and green supply chain integration.</w:t>
      </w:r>
    </w:p>
    <w:p w14:paraId="5D63D1EB" w14:textId="4C04A90D" w:rsidR="00573A3A" w:rsidRPr="00205C71" w:rsidRDefault="00573A3A" w:rsidP="00E50BF7">
      <w:pPr>
        <w:spacing w:after="0"/>
        <w:rPr>
          <w:bCs/>
          <w:szCs w:val="24"/>
        </w:rPr>
      </w:pPr>
      <w:r w:rsidRPr="00205C71">
        <w:rPr>
          <w:bCs/>
          <w:szCs w:val="24"/>
        </w:rPr>
        <w:t>Digital readiness and integration (H4). Sharing and utilization of environmental data throughout the supply chain require</w:t>
      </w:r>
      <w:r w:rsidR="00C25BF1">
        <w:rPr>
          <w:bCs/>
          <w:szCs w:val="24"/>
        </w:rPr>
        <w:t>s</w:t>
      </w:r>
      <w:r w:rsidRPr="00205C71">
        <w:rPr>
          <w:bCs/>
          <w:szCs w:val="24"/>
        </w:rPr>
        <w:t xml:space="preserve"> significant visibility and inter-firm communication to facilitate its management; such communication is only feasible when the firm is digitally equipped</w:t>
      </w:r>
      <w:r w:rsidR="00C25BF1">
        <w:rPr>
          <w:bCs/>
          <w:szCs w:val="24"/>
        </w:rPr>
        <w:t>,</w:t>
      </w:r>
      <w:r w:rsidRPr="00205C71">
        <w:rPr>
          <w:bCs/>
          <w:szCs w:val="24"/>
        </w:rPr>
        <w:t xml:space="preserve"> and its members know how to use digital tools to act on environmental information. We hypothesize a positive association between digital infrastructure readiness and green supply chain integration.</w:t>
      </w:r>
    </w:p>
    <w:p w14:paraId="59790EEB" w14:textId="27065C21" w:rsidR="00573A3A" w:rsidRPr="00205C71" w:rsidRDefault="00573A3A" w:rsidP="00E50BF7">
      <w:pPr>
        <w:spacing w:after="0"/>
        <w:rPr>
          <w:bCs/>
          <w:szCs w:val="24"/>
        </w:rPr>
      </w:pPr>
      <w:r w:rsidRPr="00205C71">
        <w:rPr>
          <w:bCs/>
          <w:szCs w:val="24"/>
        </w:rPr>
        <w:t xml:space="preserve">Skill readiness and digital readiness (H5). The success of digital readiness in contributing to the firm depends on having employees ready and skilled to utilize it; this draws upon absorptive </w:t>
      </w:r>
      <w:r w:rsidRPr="00205C71">
        <w:rPr>
          <w:bCs/>
          <w:szCs w:val="24"/>
        </w:rPr>
        <w:lastRenderedPageBreak/>
        <w:t xml:space="preserve">capacity literature. It’s through knowledge and skill readiness that digital investment turns into actual digital capability and application. </w:t>
      </w:r>
    </w:p>
    <w:p w14:paraId="143E3274" w14:textId="46F880FD" w:rsidR="00573A3A" w:rsidRPr="00205C71" w:rsidRDefault="00F93FDA" w:rsidP="00E50BF7">
      <w:pPr>
        <w:spacing w:after="0"/>
        <w:rPr>
          <w:bCs/>
          <w:szCs w:val="24"/>
        </w:rPr>
      </w:pPr>
      <w:r>
        <w:rPr>
          <w:bCs/>
          <w:szCs w:val="24"/>
          <w:highlight w:val="yellow"/>
        </w:rPr>
        <w:t>Cost barrier inversion</w:t>
      </w:r>
      <w:r w:rsidR="00CD01A4" w:rsidRPr="00CD01A4">
        <w:rPr>
          <w:bCs/>
          <w:szCs w:val="24"/>
          <w:highlight w:val="yellow"/>
        </w:rPr>
        <w:t xml:space="preserve"> and integration (H6). The easing of financial constraints, whether through falling technology prices or an improving ratio of long-term benefit to initial outlay, widens the set of green options a firm can afford. That widening is permissive rather than generative, since an affordable option still has to be identified, negotiated with partners and embedded in routine practice. H6 therefore expects a positive but comparatively weak association between </w:t>
      </w:r>
      <w:r>
        <w:rPr>
          <w:bCs/>
          <w:szCs w:val="24"/>
          <w:highlight w:val="yellow"/>
        </w:rPr>
        <w:t>cost barrier inversion</w:t>
      </w:r>
      <w:r w:rsidR="00CD01A4" w:rsidRPr="00CD01A4">
        <w:rPr>
          <w:bCs/>
          <w:szCs w:val="24"/>
          <w:highlight w:val="yellow"/>
        </w:rPr>
        <w:t xml:space="preserve"> and green supply chain integration, and one that should depend on whether the capabilities needed to exploit the opening are already in place. The expectation is deliberately weaker than for H3 and H4, because a condition that removes an impediment does not by itself supply the mandate or the coordination capacity that integration requires.</w:t>
      </w:r>
    </w:p>
    <w:p w14:paraId="312240E4" w14:textId="77777777" w:rsidR="00573A3A" w:rsidRPr="00205C71" w:rsidRDefault="00573A3A" w:rsidP="00E50BF7">
      <w:pPr>
        <w:spacing w:after="0"/>
        <w:rPr>
          <w:bCs/>
          <w:szCs w:val="24"/>
        </w:rPr>
      </w:pPr>
      <w:r w:rsidRPr="00205C71">
        <w:rPr>
          <w:bCs/>
          <w:szCs w:val="24"/>
        </w:rPr>
        <w:t>Integration and performance (H7). Since it is through integration that environmental goals are operationalized across the chain, green supply chain integration should directly impact its measurement at that level, hence it's hypothesized to be the closest determinant of green logistics performance. We hypothesize a positive association between green supply chain integration and green logistics performance.</w:t>
      </w:r>
    </w:p>
    <w:p w14:paraId="6261C79E" w14:textId="57FCC498" w:rsidR="00990F18" w:rsidRPr="00205C71" w:rsidRDefault="00573A3A" w:rsidP="00E50BF7">
      <w:pPr>
        <w:spacing w:after="0"/>
        <w:rPr>
          <w:bCs/>
          <w:szCs w:val="24"/>
        </w:rPr>
      </w:pPr>
      <w:r w:rsidRPr="00205C71">
        <w:rPr>
          <w:bCs/>
          <w:szCs w:val="24"/>
        </w:rPr>
        <w:t>Management commitment and performance (H8). Apart from its influence via integration, leadership commitment should be able to impact performance directly through target-setting, integration of environmental issues in evaluation criteria and performance, and sustained effort. We hypothesize a direct positive association between top management commitment and green logistics performance. Together, the eight hypotheses are combined to represent the structural model shown in section 5</w:t>
      </w:r>
      <w:r w:rsidR="00C25BF1">
        <w:rPr>
          <w:bCs/>
          <w:szCs w:val="24"/>
        </w:rPr>
        <w:t>,</w:t>
      </w:r>
      <w:r w:rsidRPr="00205C71">
        <w:rPr>
          <w:bCs/>
          <w:szCs w:val="24"/>
        </w:rPr>
        <w:t xml:space="preserve"> and </w:t>
      </w:r>
      <w:r w:rsidR="00C25BF1">
        <w:rPr>
          <w:bCs/>
          <w:szCs w:val="24"/>
        </w:rPr>
        <w:t>their</w:t>
      </w:r>
      <w:r w:rsidRPr="00205C71">
        <w:rPr>
          <w:bCs/>
          <w:szCs w:val="24"/>
        </w:rPr>
        <w:t xml:space="preserve"> mechanisms indicate multi-group and configurational analysis as conducted later.</w:t>
      </w:r>
    </w:p>
    <w:p w14:paraId="42AA6E17" w14:textId="77777777" w:rsidR="00E50BF7" w:rsidRDefault="00E50BF7" w:rsidP="00E50BF7">
      <w:pPr>
        <w:keepNext/>
        <w:spacing w:after="0"/>
        <w:jc w:val="left"/>
        <w:rPr>
          <w:b/>
          <w:szCs w:val="24"/>
        </w:rPr>
      </w:pPr>
    </w:p>
    <w:p w14:paraId="5C33EA83" w14:textId="3B6C3E9A" w:rsidR="00990F18" w:rsidRPr="00205C71" w:rsidRDefault="00E50BF7" w:rsidP="00E50BF7">
      <w:pPr>
        <w:keepNext/>
        <w:spacing w:after="0"/>
        <w:jc w:val="left"/>
        <w:rPr>
          <w:szCs w:val="24"/>
        </w:rPr>
      </w:pPr>
      <w:r>
        <w:rPr>
          <w:b/>
          <w:szCs w:val="24"/>
        </w:rPr>
        <w:t>3</w:t>
      </w:r>
      <w:r w:rsidR="00BD2F70" w:rsidRPr="00205C71">
        <w:rPr>
          <w:b/>
          <w:szCs w:val="24"/>
        </w:rPr>
        <w:t xml:space="preserve">. </w:t>
      </w:r>
      <w:r>
        <w:rPr>
          <w:b/>
          <w:szCs w:val="24"/>
        </w:rPr>
        <w:t xml:space="preserve">Research </w:t>
      </w:r>
      <w:r w:rsidR="00BD2F70" w:rsidRPr="00205C71">
        <w:rPr>
          <w:b/>
          <w:szCs w:val="24"/>
        </w:rPr>
        <w:t>Methodology</w:t>
      </w:r>
    </w:p>
    <w:p w14:paraId="4EB895EE" w14:textId="2DF9B71E" w:rsidR="00990F18" w:rsidRPr="00205C71" w:rsidRDefault="00E50BF7" w:rsidP="00E50BF7">
      <w:pPr>
        <w:keepNext/>
        <w:spacing w:after="0"/>
        <w:jc w:val="left"/>
        <w:rPr>
          <w:szCs w:val="24"/>
        </w:rPr>
      </w:pPr>
      <w:r>
        <w:rPr>
          <w:b/>
          <w:szCs w:val="24"/>
        </w:rPr>
        <w:t>3</w:t>
      </w:r>
      <w:r w:rsidR="00BD2F70" w:rsidRPr="00205C71">
        <w:rPr>
          <w:b/>
          <w:szCs w:val="24"/>
        </w:rPr>
        <w:t>.1 Research Design</w:t>
      </w:r>
    </w:p>
    <w:p w14:paraId="704C807C" w14:textId="440F1520" w:rsidR="00990F18" w:rsidRPr="00205C71" w:rsidRDefault="00C01D6A" w:rsidP="00E50BF7">
      <w:pPr>
        <w:spacing w:after="0"/>
        <w:rPr>
          <w:szCs w:val="24"/>
        </w:rPr>
      </w:pPr>
      <w:r w:rsidRPr="00205C71">
        <w:rPr>
          <w:szCs w:val="24"/>
        </w:rPr>
        <w:t xml:space="preserve">The research design is </w:t>
      </w:r>
      <w:r w:rsidR="00C25BF1">
        <w:rPr>
          <w:szCs w:val="24"/>
        </w:rPr>
        <w:t xml:space="preserve">a </w:t>
      </w:r>
      <w:r w:rsidRPr="00205C71">
        <w:rPr>
          <w:szCs w:val="24"/>
        </w:rPr>
        <w:t>cross-sectional quantitative mixed methods</w:t>
      </w:r>
      <w:r w:rsidR="00C25BF1">
        <w:rPr>
          <w:szCs w:val="24"/>
        </w:rPr>
        <w:t xml:space="preserve"> design</w:t>
      </w:r>
      <w:r w:rsidRPr="00205C71">
        <w:rPr>
          <w:szCs w:val="24"/>
        </w:rPr>
        <w:t>. It is structured around a survey</w:t>
      </w:r>
      <w:r w:rsidR="00C25BF1">
        <w:rPr>
          <w:szCs w:val="24"/>
        </w:rPr>
        <w:t>-</w:t>
      </w:r>
      <w:r w:rsidRPr="00205C71">
        <w:rPr>
          <w:szCs w:val="24"/>
        </w:rPr>
        <w:t>based structural equation model (the quantitative core), with a configurational application of fuzzy-set QCA on the same dataset (the configurational part). The rationale for linking the two is given in Section 2.3: while PLS-SEM allows the measurement of the net, symmetric effects implied by the hypotheses, fsQCA explores the equifinal, asymmetric configurations which are excluded by the structure of the structural equation model.</w:t>
      </w:r>
      <w:r w:rsidR="0058052A" w:rsidRPr="0058052A">
        <w:t xml:space="preserve"> </w:t>
      </w:r>
      <w:r w:rsidR="0058052A" w:rsidRPr="0058052A">
        <w:rPr>
          <w:szCs w:val="24"/>
          <w:highlight w:val="yellow"/>
        </w:rPr>
        <w:t xml:space="preserve">The design is cross-sectional. It records the pattern of enablement prevailing in each setting at the time of </w:t>
      </w:r>
      <w:r w:rsidR="0058052A" w:rsidRPr="0058052A">
        <w:rPr>
          <w:szCs w:val="24"/>
          <w:highlight w:val="yellow"/>
        </w:rPr>
        <w:lastRenderedPageBreak/>
        <w:t>the survey rather than its development over time. Predictors and outcomes are measured together and through managerial perception, so the estimated paths describe directional association within the specified model, and for the reciprocal relationships set out in Section 2.5 they represent the dominant direction. Section 3.7 sets out the controls, the endogeneity assessment, and the model comparisons used to examine these directions. Section 6 considers the limits that remain</w:t>
      </w:r>
      <w:r w:rsidR="0058052A">
        <w:rPr>
          <w:szCs w:val="24"/>
        </w:rPr>
        <w:t xml:space="preserve">. </w:t>
      </w:r>
      <w:r w:rsidRPr="00205C71">
        <w:rPr>
          <w:szCs w:val="24"/>
        </w:rPr>
        <w:t xml:space="preserve">Figure 3 outlines the structure of the research, showing the research design and the grounding of the constructs through to data collection and two </w:t>
      </w:r>
      <w:r w:rsidR="000B262A" w:rsidRPr="00205C71">
        <w:rPr>
          <w:szCs w:val="24"/>
        </w:rPr>
        <w:t>separate</w:t>
      </w:r>
      <w:r w:rsidRPr="00205C71">
        <w:rPr>
          <w:szCs w:val="24"/>
        </w:rPr>
        <w:t>, but linked analytic streams: the symmetric PLS-SEM path and the asymmetric fsQCA path.</w:t>
      </w:r>
    </w:p>
    <w:p w14:paraId="41EA110E" w14:textId="77777777" w:rsidR="00990F18" w:rsidRPr="00205C71" w:rsidRDefault="00BD2F70" w:rsidP="00E50BF7">
      <w:pPr>
        <w:jc w:val="center"/>
        <w:rPr>
          <w:szCs w:val="24"/>
        </w:rPr>
      </w:pPr>
      <w:r w:rsidRPr="00205C71">
        <w:rPr>
          <w:noProof/>
          <w:szCs w:val="24"/>
          <w:lang w:val="en-IN" w:eastAsia="zh-TW"/>
        </w:rPr>
        <w:lastRenderedPageBreak/>
        <w:drawing>
          <wp:inline distT="0" distB="0" distL="0" distR="0" wp14:anchorId="7F28EF3D" wp14:editId="606F04A0">
            <wp:extent cx="3840480" cy="70370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8"/>
                    <a:stretch>
                      <a:fillRect/>
                    </a:stretch>
                  </pic:blipFill>
                  <pic:spPr>
                    <a:xfrm>
                      <a:off x="0" y="0"/>
                      <a:ext cx="3840480" cy="7037098"/>
                    </a:xfrm>
                    <a:prstGeom prst="rect">
                      <a:avLst/>
                    </a:prstGeom>
                  </pic:spPr>
                </pic:pic>
              </a:graphicData>
            </a:graphic>
          </wp:inline>
        </w:drawing>
      </w:r>
    </w:p>
    <w:p w14:paraId="082C24E1" w14:textId="02391820" w:rsidR="00E50BF7" w:rsidRDefault="00BD2F70" w:rsidP="00E50BF7">
      <w:pPr>
        <w:spacing w:after="0" w:line="240" w:lineRule="auto"/>
        <w:jc w:val="center"/>
        <w:rPr>
          <w:szCs w:val="24"/>
        </w:rPr>
      </w:pPr>
      <w:r w:rsidRPr="00E50BF7">
        <w:rPr>
          <w:szCs w:val="24"/>
        </w:rPr>
        <w:t>Figure 3</w:t>
      </w:r>
      <w:r w:rsidR="00E50BF7">
        <w:rPr>
          <w:szCs w:val="24"/>
        </w:rPr>
        <w:t>:</w:t>
      </w:r>
      <w:r w:rsidRPr="00E50BF7">
        <w:rPr>
          <w:szCs w:val="24"/>
        </w:rPr>
        <w:t xml:space="preserve"> Research methodology flowchart. Colour-coded stages, directed arrows</w:t>
      </w:r>
      <w:r w:rsidR="00C25BF1">
        <w:rPr>
          <w:szCs w:val="24"/>
        </w:rPr>
        <w:t>,</w:t>
      </w:r>
      <w:r w:rsidRPr="00E50BF7">
        <w:rPr>
          <w:szCs w:val="24"/>
        </w:rPr>
        <w:t xml:space="preserve"> and italicised methodological sources trace the study from desig</w:t>
      </w:r>
      <w:r w:rsidR="00E50BF7">
        <w:rPr>
          <w:szCs w:val="24"/>
        </w:rPr>
        <w:t>n to integrated interpretation</w:t>
      </w:r>
      <w:r w:rsidR="00C25BF1">
        <w:rPr>
          <w:szCs w:val="24"/>
        </w:rPr>
        <w:t>.</w:t>
      </w:r>
    </w:p>
    <w:p w14:paraId="4B9D113D" w14:textId="13CBB003" w:rsidR="00990F18" w:rsidRPr="00E50BF7" w:rsidRDefault="00BD2F70" w:rsidP="00E50BF7">
      <w:pPr>
        <w:spacing w:after="0" w:line="240" w:lineRule="auto"/>
        <w:jc w:val="center"/>
        <w:rPr>
          <w:szCs w:val="24"/>
        </w:rPr>
      </w:pPr>
      <w:r w:rsidRPr="00E50BF7">
        <w:rPr>
          <w:szCs w:val="24"/>
        </w:rPr>
        <w:t>Source: authors.</w:t>
      </w:r>
    </w:p>
    <w:p w14:paraId="20C3EFB4" w14:textId="77777777" w:rsidR="000841FA" w:rsidRDefault="000841FA" w:rsidP="000841FA">
      <w:pPr>
        <w:keepNext/>
        <w:spacing w:after="0"/>
        <w:jc w:val="left"/>
        <w:rPr>
          <w:b/>
          <w:szCs w:val="24"/>
        </w:rPr>
      </w:pPr>
    </w:p>
    <w:p w14:paraId="63AB321E" w14:textId="7113D449" w:rsidR="00990F18" w:rsidRPr="00205C71" w:rsidRDefault="00E50BF7" w:rsidP="000841FA">
      <w:pPr>
        <w:keepNext/>
        <w:spacing w:after="0"/>
        <w:jc w:val="left"/>
        <w:rPr>
          <w:szCs w:val="24"/>
        </w:rPr>
      </w:pPr>
      <w:r>
        <w:rPr>
          <w:b/>
          <w:szCs w:val="24"/>
        </w:rPr>
        <w:t>3</w:t>
      </w:r>
      <w:r w:rsidR="00BD2F70" w:rsidRPr="00205C71">
        <w:rPr>
          <w:b/>
          <w:szCs w:val="24"/>
        </w:rPr>
        <w:t>.2 Sample and Data Collection</w:t>
      </w:r>
    </w:p>
    <w:p w14:paraId="5E3CE96A" w14:textId="13BDFFE6" w:rsidR="004451D7" w:rsidRPr="00205C71" w:rsidRDefault="004451D7" w:rsidP="000841FA">
      <w:pPr>
        <w:spacing w:after="0"/>
        <w:rPr>
          <w:szCs w:val="24"/>
        </w:rPr>
      </w:pPr>
      <w:r w:rsidRPr="00205C71">
        <w:rPr>
          <w:szCs w:val="24"/>
        </w:rPr>
        <w:t>The intended respondents were logistics managers, supply chain directors</w:t>
      </w:r>
      <w:r w:rsidR="00C25BF1">
        <w:rPr>
          <w:szCs w:val="24"/>
        </w:rPr>
        <w:t>,</w:t>
      </w:r>
      <w:r w:rsidRPr="00205C71">
        <w:rPr>
          <w:szCs w:val="24"/>
        </w:rPr>
        <w:t xml:space="preserve"> or other senior operational decision makers directly involved in the management of logistics operations.</w:t>
      </w:r>
      <w:r w:rsidR="00350860">
        <w:rPr>
          <w:szCs w:val="24"/>
        </w:rPr>
        <w:t xml:space="preserve"> </w:t>
      </w:r>
      <w:r w:rsidR="00350860" w:rsidRPr="00350860">
        <w:rPr>
          <w:szCs w:val="24"/>
          <w:highlight w:val="yellow"/>
        </w:rPr>
        <w:lastRenderedPageBreak/>
        <w:t>Because key informant accuracy depends on an informant's proximity to the phenomenon being reported rather than on hierarchical rank alone (Kumar et al., 1993), the sampling frame spanned both operational and strategic roles.</w:t>
      </w:r>
      <w:r w:rsidR="00350860">
        <w:rPr>
          <w:szCs w:val="24"/>
        </w:rPr>
        <w:t xml:space="preserve"> </w:t>
      </w:r>
      <w:r w:rsidRPr="00205C71">
        <w:rPr>
          <w:szCs w:val="24"/>
        </w:rPr>
        <w:t>Purposive and snowball sampling were applied to obtain the respondents. Purposive sampling allowed for obtaining information needed for responses to firm-level green logistics</w:t>
      </w:r>
      <w:r w:rsidR="00C25BF1">
        <w:rPr>
          <w:szCs w:val="24"/>
        </w:rPr>
        <w:t>,</w:t>
      </w:r>
      <w:r w:rsidRPr="00205C71">
        <w:rPr>
          <w:szCs w:val="24"/>
        </w:rPr>
        <w:t xml:space="preserve"> and snowballing enabled reaching a normally difficult</w:t>
      </w:r>
      <w:r w:rsidR="00C25BF1">
        <w:rPr>
          <w:szCs w:val="24"/>
        </w:rPr>
        <w:t>-to-</w:t>
      </w:r>
      <w:r w:rsidRPr="00205C71">
        <w:rPr>
          <w:szCs w:val="24"/>
        </w:rPr>
        <w:t>reach population that is scattered across companies of different sizes and industry sector</w:t>
      </w:r>
      <w:r w:rsidR="00C25BF1">
        <w:rPr>
          <w:szCs w:val="24"/>
        </w:rPr>
        <w:t>s</w:t>
      </w:r>
      <w:r w:rsidRPr="00205C71">
        <w:rPr>
          <w:szCs w:val="24"/>
        </w:rPr>
        <w:t>. The respondents were grouped into developed and emerging economy group</w:t>
      </w:r>
      <w:r w:rsidR="00C25BF1">
        <w:rPr>
          <w:szCs w:val="24"/>
        </w:rPr>
        <w:t>s</w:t>
      </w:r>
      <w:r w:rsidRPr="00205C71">
        <w:rPr>
          <w:szCs w:val="24"/>
        </w:rPr>
        <w:t xml:space="preserve"> according to the economic context </w:t>
      </w:r>
      <w:r w:rsidR="00C25BF1">
        <w:rPr>
          <w:szCs w:val="24"/>
        </w:rPr>
        <w:t>in which</w:t>
      </w:r>
      <w:r w:rsidRPr="00205C71">
        <w:rPr>
          <w:szCs w:val="24"/>
        </w:rPr>
        <w:t xml:space="preserve"> their companies operate.</w:t>
      </w:r>
    </w:p>
    <w:p w14:paraId="39AE8463" w14:textId="3C5F0BF3" w:rsidR="00990F18" w:rsidRPr="00205C71" w:rsidRDefault="004451D7" w:rsidP="00E50BF7">
      <w:pPr>
        <w:rPr>
          <w:szCs w:val="24"/>
        </w:rPr>
      </w:pPr>
      <w:r w:rsidRPr="00205C71">
        <w:rPr>
          <w:szCs w:val="24"/>
        </w:rPr>
        <w:t>Size requirements for each analysis were considered independently. For PLS-SEM multi-group analysis, at least about 75 cases per group should be available to detect a difference in the group effects with sufficient power. Both actual group sizes of 100 and 120 meet this requirement and are statistically powerful to test the comparisons of paths according to Cohen (1992). For fsQCA</w:t>
      </w:r>
      <w:r w:rsidR="00C25BF1">
        <w:rPr>
          <w:szCs w:val="24"/>
        </w:rPr>
        <w:t>,</w:t>
      </w:r>
      <w:r w:rsidRPr="00205C71">
        <w:rPr>
          <w:szCs w:val="24"/>
        </w:rPr>
        <w:t xml:space="preserve"> 30-40 cases per group are adequate</w:t>
      </w:r>
      <w:r w:rsidR="00C25BF1">
        <w:rPr>
          <w:szCs w:val="24"/>
        </w:rPr>
        <w:t>,</w:t>
      </w:r>
      <w:r w:rsidRPr="00205C71">
        <w:rPr>
          <w:szCs w:val="24"/>
        </w:rPr>
        <w:t xml:space="preserve"> given the number of conditions investigated (Ragin, 2008)</w:t>
      </w:r>
      <w:r w:rsidR="00C25BF1">
        <w:rPr>
          <w:szCs w:val="24"/>
        </w:rPr>
        <w:t>,</w:t>
      </w:r>
      <w:r w:rsidRPr="00205C71">
        <w:rPr>
          <w:szCs w:val="24"/>
        </w:rPr>
        <w:t xml:space="preserve"> which both actually recorded group sizes meet too. A sample size of 220 respondents was achieved</w:t>
      </w:r>
      <w:r w:rsidR="00C25BF1">
        <w:rPr>
          <w:szCs w:val="24"/>
        </w:rPr>
        <w:t>,</w:t>
      </w:r>
      <w:r w:rsidRPr="00205C71">
        <w:rPr>
          <w:szCs w:val="24"/>
        </w:rPr>
        <w:t xml:space="preserve"> consisting of about 100 developed economy and 120 emerging economy respondents.</w:t>
      </w:r>
    </w:p>
    <w:p w14:paraId="2C6ED5DD" w14:textId="644769E8" w:rsidR="00990F18" w:rsidRPr="00205C71" w:rsidRDefault="00E50BF7" w:rsidP="00E50BF7">
      <w:pPr>
        <w:keepNext/>
        <w:spacing w:before="160" w:after="80"/>
        <w:jc w:val="left"/>
        <w:rPr>
          <w:szCs w:val="24"/>
        </w:rPr>
      </w:pPr>
      <w:r>
        <w:rPr>
          <w:b/>
          <w:szCs w:val="24"/>
        </w:rPr>
        <w:t>3</w:t>
      </w:r>
      <w:r w:rsidR="00BD2F70" w:rsidRPr="00205C71">
        <w:rPr>
          <w:b/>
          <w:szCs w:val="24"/>
        </w:rPr>
        <w:t>.3 Measurement</w:t>
      </w:r>
    </w:p>
    <w:p w14:paraId="330F55D4" w14:textId="77777777" w:rsidR="00990F18" w:rsidRPr="00205C71" w:rsidRDefault="00BD2F70" w:rsidP="00E50BF7">
      <w:pPr>
        <w:rPr>
          <w:szCs w:val="24"/>
        </w:rPr>
      </w:pPr>
      <w:r w:rsidRPr="00205C71">
        <w:rPr>
          <w:szCs w:val="24"/>
        </w:rPr>
        <w:t>All constructs were measured reflectively using multi-item scales anchored on a five-point Likert format, where 1 denotes strongly disagree, 2 disagree, 3 neither agree nor disagree, 4 agree, and 5 strongly agree. The items, adapted to the green logistics context from established scales, are reported in full in Table 1. Green supply chain integration and digital infrastructure readiness were each measured with five items; regulatory and policy pressure, top management commitment, stakeholder and customer pressure, cost barrier inversion, knowledge and skill readiness, and green logistics performance were each measured with four items.</w:t>
      </w:r>
    </w:p>
    <w:p w14:paraId="6E5C77FC" w14:textId="7DDD7F58" w:rsidR="00990F18" w:rsidRPr="00E50BF7" w:rsidRDefault="00BD2F70" w:rsidP="00E50BF7">
      <w:pPr>
        <w:spacing w:after="0" w:line="240" w:lineRule="auto"/>
        <w:jc w:val="center"/>
        <w:rPr>
          <w:szCs w:val="24"/>
        </w:rPr>
      </w:pPr>
      <w:r w:rsidRPr="00E50BF7">
        <w:rPr>
          <w:szCs w:val="24"/>
        </w:rPr>
        <w:t>Table 1. Survey instrument: constructs and reflective measur</w:t>
      </w:r>
      <w:r w:rsidR="00E50BF7">
        <w:rPr>
          <w:szCs w:val="24"/>
        </w:rPr>
        <w:t>ement items (five-point Likert)</w:t>
      </w:r>
    </w:p>
    <w:tbl>
      <w:tblPr>
        <w:tblStyle w:val="TableGrid"/>
        <w:tblW w:w="10343" w:type="dxa"/>
        <w:jc w:val="center"/>
        <w:tblLook w:val="04A0" w:firstRow="1" w:lastRow="0" w:firstColumn="1" w:lastColumn="0" w:noHBand="0" w:noVBand="1"/>
      </w:tblPr>
      <w:tblGrid>
        <w:gridCol w:w="988"/>
        <w:gridCol w:w="9355"/>
      </w:tblGrid>
      <w:tr w:rsidR="00990F18" w:rsidRPr="00205C71" w14:paraId="0D15CD89" w14:textId="77777777" w:rsidTr="00E50BF7">
        <w:trPr>
          <w:jc w:val="center"/>
        </w:trPr>
        <w:tc>
          <w:tcPr>
            <w:tcW w:w="988" w:type="dxa"/>
          </w:tcPr>
          <w:p w14:paraId="6C73F3CF" w14:textId="77777777" w:rsidR="00990F18" w:rsidRPr="00E50BF7" w:rsidRDefault="00BD2F70" w:rsidP="00E50BF7">
            <w:pPr>
              <w:spacing w:after="0" w:line="240" w:lineRule="auto"/>
              <w:jc w:val="center"/>
              <w:rPr>
                <w:szCs w:val="24"/>
              </w:rPr>
            </w:pPr>
            <w:r w:rsidRPr="00E50BF7">
              <w:rPr>
                <w:b/>
                <w:szCs w:val="24"/>
              </w:rPr>
              <w:t>Code</w:t>
            </w:r>
          </w:p>
        </w:tc>
        <w:tc>
          <w:tcPr>
            <w:tcW w:w="9355" w:type="dxa"/>
          </w:tcPr>
          <w:p w14:paraId="375D3061" w14:textId="77777777" w:rsidR="00990F18" w:rsidRPr="00E50BF7" w:rsidRDefault="00BD2F70" w:rsidP="00E50BF7">
            <w:pPr>
              <w:spacing w:after="0" w:line="240" w:lineRule="auto"/>
              <w:jc w:val="center"/>
              <w:rPr>
                <w:szCs w:val="24"/>
              </w:rPr>
            </w:pPr>
            <w:r w:rsidRPr="00E50BF7">
              <w:rPr>
                <w:b/>
                <w:szCs w:val="24"/>
              </w:rPr>
              <w:t>Measurement item</w:t>
            </w:r>
          </w:p>
        </w:tc>
      </w:tr>
      <w:tr w:rsidR="00990F18" w:rsidRPr="00205C71" w14:paraId="19EECBFD" w14:textId="77777777" w:rsidTr="00E50BF7">
        <w:trPr>
          <w:jc w:val="center"/>
        </w:trPr>
        <w:tc>
          <w:tcPr>
            <w:tcW w:w="988" w:type="dxa"/>
          </w:tcPr>
          <w:p w14:paraId="187AC183" w14:textId="77777777" w:rsidR="00990F18" w:rsidRPr="00205C71" w:rsidRDefault="00BD2F70" w:rsidP="00E50BF7">
            <w:pPr>
              <w:spacing w:after="0" w:line="240" w:lineRule="auto"/>
              <w:jc w:val="left"/>
              <w:rPr>
                <w:szCs w:val="24"/>
              </w:rPr>
            </w:pPr>
            <w:r w:rsidRPr="00205C71">
              <w:rPr>
                <w:szCs w:val="24"/>
              </w:rPr>
              <w:t>GSCI1</w:t>
            </w:r>
          </w:p>
        </w:tc>
        <w:tc>
          <w:tcPr>
            <w:tcW w:w="9355" w:type="dxa"/>
          </w:tcPr>
          <w:p w14:paraId="385E6FAB" w14:textId="77777777" w:rsidR="00990F18" w:rsidRPr="00205C71" w:rsidRDefault="00BD2F70" w:rsidP="00E50BF7">
            <w:pPr>
              <w:spacing w:after="0" w:line="240" w:lineRule="auto"/>
              <w:jc w:val="left"/>
              <w:rPr>
                <w:szCs w:val="24"/>
              </w:rPr>
            </w:pPr>
            <w:r w:rsidRPr="00205C71">
              <w:rPr>
                <w:szCs w:val="24"/>
              </w:rPr>
              <w:t>Our organisation actively shares environmental performance data with supply chain partners.</w:t>
            </w:r>
          </w:p>
        </w:tc>
      </w:tr>
      <w:tr w:rsidR="00990F18" w:rsidRPr="00205C71" w14:paraId="33D959C5" w14:textId="77777777" w:rsidTr="00E50BF7">
        <w:trPr>
          <w:jc w:val="center"/>
        </w:trPr>
        <w:tc>
          <w:tcPr>
            <w:tcW w:w="988" w:type="dxa"/>
          </w:tcPr>
          <w:p w14:paraId="79146CB8" w14:textId="77777777" w:rsidR="00990F18" w:rsidRPr="00205C71" w:rsidRDefault="00BD2F70" w:rsidP="00E50BF7">
            <w:pPr>
              <w:spacing w:after="0" w:line="240" w:lineRule="auto"/>
              <w:jc w:val="left"/>
              <w:rPr>
                <w:szCs w:val="24"/>
              </w:rPr>
            </w:pPr>
            <w:r w:rsidRPr="00205C71">
              <w:rPr>
                <w:szCs w:val="24"/>
              </w:rPr>
              <w:t>GSCI2</w:t>
            </w:r>
          </w:p>
        </w:tc>
        <w:tc>
          <w:tcPr>
            <w:tcW w:w="9355" w:type="dxa"/>
          </w:tcPr>
          <w:p w14:paraId="1F9BB772" w14:textId="77777777" w:rsidR="00990F18" w:rsidRPr="00205C71" w:rsidRDefault="00BD2F70" w:rsidP="00E50BF7">
            <w:pPr>
              <w:spacing w:after="0" w:line="240" w:lineRule="auto"/>
              <w:jc w:val="left"/>
              <w:rPr>
                <w:szCs w:val="24"/>
              </w:rPr>
            </w:pPr>
            <w:r w:rsidRPr="00205C71">
              <w:rPr>
                <w:szCs w:val="24"/>
              </w:rPr>
              <w:t>We collaboratively set green targets with our key suppliers and distributors.</w:t>
            </w:r>
          </w:p>
        </w:tc>
      </w:tr>
      <w:tr w:rsidR="00990F18" w:rsidRPr="00205C71" w14:paraId="7E6D2A42" w14:textId="77777777" w:rsidTr="00E50BF7">
        <w:trPr>
          <w:jc w:val="center"/>
        </w:trPr>
        <w:tc>
          <w:tcPr>
            <w:tcW w:w="988" w:type="dxa"/>
          </w:tcPr>
          <w:p w14:paraId="3455ADBD" w14:textId="77777777" w:rsidR="00990F18" w:rsidRPr="00205C71" w:rsidRDefault="00BD2F70" w:rsidP="00E50BF7">
            <w:pPr>
              <w:spacing w:after="0" w:line="240" w:lineRule="auto"/>
              <w:jc w:val="left"/>
              <w:rPr>
                <w:szCs w:val="24"/>
              </w:rPr>
            </w:pPr>
            <w:r w:rsidRPr="00205C71">
              <w:rPr>
                <w:szCs w:val="24"/>
              </w:rPr>
              <w:t>GSCI3</w:t>
            </w:r>
          </w:p>
        </w:tc>
        <w:tc>
          <w:tcPr>
            <w:tcW w:w="9355" w:type="dxa"/>
          </w:tcPr>
          <w:p w14:paraId="55F6F6F6" w14:textId="77777777" w:rsidR="00990F18" w:rsidRPr="00205C71" w:rsidRDefault="00BD2F70" w:rsidP="00E50BF7">
            <w:pPr>
              <w:spacing w:after="0" w:line="240" w:lineRule="auto"/>
              <w:jc w:val="left"/>
              <w:rPr>
                <w:szCs w:val="24"/>
              </w:rPr>
            </w:pPr>
            <w:r w:rsidRPr="00205C71">
              <w:rPr>
                <w:szCs w:val="24"/>
              </w:rPr>
              <w:t>Environmental criteria are formally embedded in our supplier selection process.</w:t>
            </w:r>
          </w:p>
        </w:tc>
      </w:tr>
      <w:tr w:rsidR="00990F18" w:rsidRPr="00205C71" w14:paraId="1C55F67C" w14:textId="77777777" w:rsidTr="00E50BF7">
        <w:trPr>
          <w:jc w:val="center"/>
        </w:trPr>
        <w:tc>
          <w:tcPr>
            <w:tcW w:w="988" w:type="dxa"/>
          </w:tcPr>
          <w:p w14:paraId="3CFB1F96" w14:textId="77777777" w:rsidR="00990F18" w:rsidRPr="00205C71" w:rsidRDefault="00BD2F70" w:rsidP="00E50BF7">
            <w:pPr>
              <w:spacing w:after="0" w:line="240" w:lineRule="auto"/>
              <w:jc w:val="left"/>
              <w:rPr>
                <w:szCs w:val="24"/>
              </w:rPr>
            </w:pPr>
            <w:r w:rsidRPr="00205C71">
              <w:rPr>
                <w:szCs w:val="24"/>
              </w:rPr>
              <w:t>GSCI4</w:t>
            </w:r>
          </w:p>
        </w:tc>
        <w:tc>
          <w:tcPr>
            <w:tcW w:w="9355" w:type="dxa"/>
          </w:tcPr>
          <w:p w14:paraId="08F78FD8" w14:textId="77777777" w:rsidR="00990F18" w:rsidRPr="00205C71" w:rsidRDefault="00BD2F70" w:rsidP="00E50BF7">
            <w:pPr>
              <w:spacing w:after="0" w:line="240" w:lineRule="auto"/>
              <w:jc w:val="left"/>
              <w:rPr>
                <w:szCs w:val="24"/>
              </w:rPr>
            </w:pPr>
            <w:r w:rsidRPr="00205C71">
              <w:rPr>
                <w:szCs w:val="24"/>
              </w:rPr>
              <w:t>We conduct regular joint reviews with partners to track green logistics progress.</w:t>
            </w:r>
          </w:p>
        </w:tc>
      </w:tr>
      <w:tr w:rsidR="00990F18" w:rsidRPr="00205C71" w14:paraId="06A5ED32" w14:textId="77777777" w:rsidTr="00E50BF7">
        <w:trPr>
          <w:jc w:val="center"/>
        </w:trPr>
        <w:tc>
          <w:tcPr>
            <w:tcW w:w="988" w:type="dxa"/>
          </w:tcPr>
          <w:p w14:paraId="28DDC28C" w14:textId="77777777" w:rsidR="00990F18" w:rsidRPr="00205C71" w:rsidRDefault="00BD2F70" w:rsidP="00E50BF7">
            <w:pPr>
              <w:spacing w:after="0" w:line="240" w:lineRule="auto"/>
              <w:jc w:val="left"/>
              <w:rPr>
                <w:szCs w:val="24"/>
              </w:rPr>
            </w:pPr>
            <w:r w:rsidRPr="00205C71">
              <w:rPr>
                <w:szCs w:val="24"/>
              </w:rPr>
              <w:t>GSCI5</w:t>
            </w:r>
          </w:p>
        </w:tc>
        <w:tc>
          <w:tcPr>
            <w:tcW w:w="9355" w:type="dxa"/>
          </w:tcPr>
          <w:p w14:paraId="5E7D43FB" w14:textId="77777777" w:rsidR="00990F18" w:rsidRPr="00205C71" w:rsidRDefault="00BD2F70" w:rsidP="00E50BF7">
            <w:pPr>
              <w:spacing w:after="0" w:line="240" w:lineRule="auto"/>
              <w:jc w:val="left"/>
              <w:rPr>
                <w:szCs w:val="24"/>
              </w:rPr>
            </w:pPr>
            <w:r w:rsidRPr="00205C71">
              <w:rPr>
                <w:szCs w:val="24"/>
              </w:rPr>
              <w:t>Our logistics operations are designed to minimise environmental impact across the entire chain.</w:t>
            </w:r>
          </w:p>
        </w:tc>
      </w:tr>
      <w:tr w:rsidR="00990F18" w:rsidRPr="00205C71" w14:paraId="73534611" w14:textId="77777777" w:rsidTr="00E50BF7">
        <w:trPr>
          <w:jc w:val="center"/>
        </w:trPr>
        <w:tc>
          <w:tcPr>
            <w:tcW w:w="988" w:type="dxa"/>
          </w:tcPr>
          <w:p w14:paraId="2689580E" w14:textId="77777777" w:rsidR="00990F18" w:rsidRPr="00205C71" w:rsidRDefault="00BD2F70" w:rsidP="00E50BF7">
            <w:pPr>
              <w:spacing w:after="0" w:line="240" w:lineRule="auto"/>
              <w:jc w:val="left"/>
              <w:rPr>
                <w:szCs w:val="24"/>
              </w:rPr>
            </w:pPr>
            <w:r w:rsidRPr="00205C71">
              <w:rPr>
                <w:szCs w:val="24"/>
              </w:rPr>
              <w:t>RP1</w:t>
            </w:r>
          </w:p>
        </w:tc>
        <w:tc>
          <w:tcPr>
            <w:tcW w:w="9355" w:type="dxa"/>
          </w:tcPr>
          <w:p w14:paraId="7E03D019" w14:textId="77777777" w:rsidR="00990F18" w:rsidRPr="00205C71" w:rsidRDefault="00BD2F70" w:rsidP="00E50BF7">
            <w:pPr>
              <w:spacing w:after="0" w:line="240" w:lineRule="auto"/>
              <w:jc w:val="left"/>
              <w:rPr>
                <w:szCs w:val="24"/>
              </w:rPr>
            </w:pPr>
            <w:r w:rsidRPr="00205C71">
              <w:rPr>
                <w:szCs w:val="24"/>
              </w:rPr>
              <w:t>Government environmental regulations have significantly influenced our logistics decisions in recent years.</w:t>
            </w:r>
          </w:p>
        </w:tc>
      </w:tr>
      <w:tr w:rsidR="00990F18" w:rsidRPr="00205C71" w14:paraId="5C4226F4" w14:textId="77777777" w:rsidTr="00E50BF7">
        <w:trPr>
          <w:jc w:val="center"/>
        </w:trPr>
        <w:tc>
          <w:tcPr>
            <w:tcW w:w="988" w:type="dxa"/>
          </w:tcPr>
          <w:p w14:paraId="5CB3E519" w14:textId="77777777" w:rsidR="00990F18" w:rsidRPr="00205C71" w:rsidRDefault="00BD2F70" w:rsidP="00E50BF7">
            <w:pPr>
              <w:spacing w:after="0" w:line="240" w:lineRule="auto"/>
              <w:jc w:val="left"/>
              <w:rPr>
                <w:szCs w:val="24"/>
              </w:rPr>
            </w:pPr>
            <w:r w:rsidRPr="00205C71">
              <w:rPr>
                <w:szCs w:val="24"/>
              </w:rPr>
              <w:t>RP2</w:t>
            </w:r>
          </w:p>
        </w:tc>
        <w:tc>
          <w:tcPr>
            <w:tcW w:w="9355" w:type="dxa"/>
          </w:tcPr>
          <w:p w14:paraId="7C68D1B6" w14:textId="77777777" w:rsidR="00990F18" w:rsidRPr="00205C71" w:rsidRDefault="00BD2F70" w:rsidP="00E50BF7">
            <w:pPr>
              <w:spacing w:after="0" w:line="240" w:lineRule="auto"/>
              <w:jc w:val="left"/>
              <w:rPr>
                <w:szCs w:val="24"/>
              </w:rPr>
            </w:pPr>
            <w:r w:rsidRPr="00205C71">
              <w:rPr>
                <w:szCs w:val="24"/>
              </w:rPr>
              <w:t>We invest in green logistics primarily to remain compliant with current and anticipated regulations.</w:t>
            </w:r>
          </w:p>
        </w:tc>
      </w:tr>
      <w:tr w:rsidR="00990F18" w:rsidRPr="00205C71" w14:paraId="5FF69ABE" w14:textId="77777777" w:rsidTr="00E50BF7">
        <w:trPr>
          <w:jc w:val="center"/>
        </w:trPr>
        <w:tc>
          <w:tcPr>
            <w:tcW w:w="988" w:type="dxa"/>
          </w:tcPr>
          <w:p w14:paraId="70DD57CC" w14:textId="77777777" w:rsidR="00990F18" w:rsidRPr="00205C71" w:rsidRDefault="00BD2F70" w:rsidP="00E50BF7">
            <w:pPr>
              <w:spacing w:after="0" w:line="240" w:lineRule="auto"/>
              <w:jc w:val="left"/>
              <w:rPr>
                <w:szCs w:val="24"/>
              </w:rPr>
            </w:pPr>
            <w:r w:rsidRPr="00205C71">
              <w:rPr>
                <w:szCs w:val="24"/>
              </w:rPr>
              <w:lastRenderedPageBreak/>
              <w:t>RP3</w:t>
            </w:r>
          </w:p>
        </w:tc>
        <w:tc>
          <w:tcPr>
            <w:tcW w:w="9355" w:type="dxa"/>
          </w:tcPr>
          <w:p w14:paraId="767E224B" w14:textId="77777777" w:rsidR="00990F18" w:rsidRPr="00205C71" w:rsidRDefault="00BD2F70" w:rsidP="00E50BF7">
            <w:pPr>
              <w:spacing w:after="0" w:line="240" w:lineRule="auto"/>
              <w:jc w:val="left"/>
              <w:rPr>
                <w:szCs w:val="24"/>
              </w:rPr>
            </w:pPr>
            <w:r w:rsidRPr="00205C71">
              <w:rPr>
                <w:szCs w:val="24"/>
              </w:rPr>
              <w:t>Policy incentives (tax benefits, subsidies) have made green logistics adoption more attractive for our firm.</w:t>
            </w:r>
          </w:p>
        </w:tc>
      </w:tr>
      <w:tr w:rsidR="00990F18" w:rsidRPr="00205C71" w14:paraId="137D3BA9" w14:textId="77777777" w:rsidTr="00E50BF7">
        <w:trPr>
          <w:jc w:val="center"/>
        </w:trPr>
        <w:tc>
          <w:tcPr>
            <w:tcW w:w="988" w:type="dxa"/>
          </w:tcPr>
          <w:p w14:paraId="129B62D6" w14:textId="77777777" w:rsidR="00990F18" w:rsidRPr="00205C71" w:rsidRDefault="00BD2F70" w:rsidP="00E50BF7">
            <w:pPr>
              <w:spacing w:after="0" w:line="240" w:lineRule="auto"/>
              <w:jc w:val="left"/>
              <w:rPr>
                <w:szCs w:val="24"/>
              </w:rPr>
            </w:pPr>
            <w:r w:rsidRPr="00205C71">
              <w:rPr>
                <w:szCs w:val="24"/>
              </w:rPr>
              <w:t>RP4</w:t>
            </w:r>
          </w:p>
        </w:tc>
        <w:tc>
          <w:tcPr>
            <w:tcW w:w="9355" w:type="dxa"/>
          </w:tcPr>
          <w:p w14:paraId="6E2B7039" w14:textId="77777777" w:rsidR="00990F18" w:rsidRPr="00205C71" w:rsidRDefault="00BD2F70" w:rsidP="00E50BF7">
            <w:pPr>
              <w:spacing w:after="0" w:line="240" w:lineRule="auto"/>
              <w:jc w:val="left"/>
              <w:rPr>
                <w:szCs w:val="24"/>
              </w:rPr>
            </w:pPr>
            <w:r w:rsidRPr="00205C71">
              <w:rPr>
                <w:szCs w:val="24"/>
              </w:rPr>
              <w:t>We monitor regulatory developments closely and adapt our logistics practices accordingly.</w:t>
            </w:r>
          </w:p>
        </w:tc>
      </w:tr>
      <w:tr w:rsidR="00990F18" w:rsidRPr="00205C71" w14:paraId="16F1F612" w14:textId="77777777" w:rsidTr="00E50BF7">
        <w:trPr>
          <w:jc w:val="center"/>
        </w:trPr>
        <w:tc>
          <w:tcPr>
            <w:tcW w:w="988" w:type="dxa"/>
          </w:tcPr>
          <w:p w14:paraId="46668D19" w14:textId="77777777" w:rsidR="00990F18" w:rsidRPr="00205C71" w:rsidRDefault="00BD2F70" w:rsidP="00E50BF7">
            <w:pPr>
              <w:spacing w:after="0" w:line="240" w:lineRule="auto"/>
              <w:jc w:val="left"/>
              <w:rPr>
                <w:szCs w:val="24"/>
              </w:rPr>
            </w:pPr>
            <w:r w:rsidRPr="00205C71">
              <w:rPr>
                <w:szCs w:val="24"/>
              </w:rPr>
              <w:t>DI1</w:t>
            </w:r>
          </w:p>
        </w:tc>
        <w:tc>
          <w:tcPr>
            <w:tcW w:w="9355" w:type="dxa"/>
          </w:tcPr>
          <w:p w14:paraId="673FD597" w14:textId="77777777" w:rsidR="00990F18" w:rsidRPr="00205C71" w:rsidRDefault="00BD2F70" w:rsidP="00E50BF7">
            <w:pPr>
              <w:spacing w:after="0" w:line="240" w:lineRule="auto"/>
              <w:jc w:val="left"/>
              <w:rPr>
                <w:szCs w:val="24"/>
              </w:rPr>
            </w:pPr>
            <w:r w:rsidRPr="00205C71">
              <w:rPr>
                <w:szCs w:val="24"/>
              </w:rPr>
              <w:t>We have the digital tools needed to track and reduce our logistics carbon footprint in real time.</w:t>
            </w:r>
          </w:p>
        </w:tc>
      </w:tr>
      <w:tr w:rsidR="00990F18" w:rsidRPr="00205C71" w14:paraId="312DDD74" w14:textId="77777777" w:rsidTr="00E50BF7">
        <w:trPr>
          <w:jc w:val="center"/>
        </w:trPr>
        <w:tc>
          <w:tcPr>
            <w:tcW w:w="988" w:type="dxa"/>
          </w:tcPr>
          <w:p w14:paraId="5B79DFD0" w14:textId="77777777" w:rsidR="00990F18" w:rsidRPr="00205C71" w:rsidRDefault="00BD2F70" w:rsidP="00E50BF7">
            <w:pPr>
              <w:spacing w:after="0" w:line="240" w:lineRule="auto"/>
              <w:jc w:val="left"/>
              <w:rPr>
                <w:szCs w:val="24"/>
              </w:rPr>
            </w:pPr>
            <w:r w:rsidRPr="00205C71">
              <w:rPr>
                <w:szCs w:val="24"/>
              </w:rPr>
              <w:t>DI2</w:t>
            </w:r>
          </w:p>
        </w:tc>
        <w:tc>
          <w:tcPr>
            <w:tcW w:w="9355" w:type="dxa"/>
          </w:tcPr>
          <w:p w14:paraId="6D8C0F25" w14:textId="77777777" w:rsidR="00990F18" w:rsidRPr="00205C71" w:rsidRDefault="00BD2F70" w:rsidP="00E50BF7">
            <w:pPr>
              <w:spacing w:after="0" w:line="240" w:lineRule="auto"/>
              <w:jc w:val="left"/>
              <w:rPr>
                <w:szCs w:val="24"/>
              </w:rPr>
            </w:pPr>
            <w:r w:rsidRPr="00205C71">
              <w:rPr>
                <w:szCs w:val="24"/>
              </w:rPr>
              <w:t>Our IT systems can integrate environmental data from across our supply chain network.</w:t>
            </w:r>
          </w:p>
        </w:tc>
      </w:tr>
      <w:tr w:rsidR="00990F18" w:rsidRPr="00205C71" w14:paraId="23F45300" w14:textId="77777777" w:rsidTr="00E50BF7">
        <w:trPr>
          <w:jc w:val="center"/>
        </w:trPr>
        <w:tc>
          <w:tcPr>
            <w:tcW w:w="988" w:type="dxa"/>
          </w:tcPr>
          <w:p w14:paraId="47956AE8" w14:textId="77777777" w:rsidR="00990F18" w:rsidRPr="00205C71" w:rsidRDefault="00BD2F70" w:rsidP="00E50BF7">
            <w:pPr>
              <w:spacing w:after="0" w:line="240" w:lineRule="auto"/>
              <w:jc w:val="left"/>
              <w:rPr>
                <w:szCs w:val="24"/>
              </w:rPr>
            </w:pPr>
            <w:r w:rsidRPr="00205C71">
              <w:rPr>
                <w:szCs w:val="24"/>
              </w:rPr>
              <w:t>DI3</w:t>
            </w:r>
          </w:p>
        </w:tc>
        <w:tc>
          <w:tcPr>
            <w:tcW w:w="9355" w:type="dxa"/>
          </w:tcPr>
          <w:p w14:paraId="4A330FDC" w14:textId="77777777" w:rsidR="00990F18" w:rsidRPr="00205C71" w:rsidRDefault="00BD2F70" w:rsidP="00E50BF7">
            <w:pPr>
              <w:spacing w:after="0" w:line="240" w:lineRule="auto"/>
              <w:jc w:val="left"/>
              <w:rPr>
                <w:szCs w:val="24"/>
              </w:rPr>
            </w:pPr>
            <w:r w:rsidRPr="00205C71">
              <w:rPr>
                <w:szCs w:val="24"/>
              </w:rPr>
              <w:t>We use data analytics to identify inefficiencies and optimise green logistics routes.</w:t>
            </w:r>
          </w:p>
        </w:tc>
      </w:tr>
      <w:tr w:rsidR="00990F18" w:rsidRPr="00205C71" w14:paraId="23077203" w14:textId="77777777" w:rsidTr="00E50BF7">
        <w:trPr>
          <w:jc w:val="center"/>
        </w:trPr>
        <w:tc>
          <w:tcPr>
            <w:tcW w:w="988" w:type="dxa"/>
          </w:tcPr>
          <w:p w14:paraId="6F20E5F0" w14:textId="77777777" w:rsidR="00990F18" w:rsidRPr="00205C71" w:rsidRDefault="00BD2F70" w:rsidP="00E50BF7">
            <w:pPr>
              <w:spacing w:after="0" w:line="240" w:lineRule="auto"/>
              <w:jc w:val="left"/>
              <w:rPr>
                <w:szCs w:val="24"/>
              </w:rPr>
            </w:pPr>
            <w:r w:rsidRPr="00205C71">
              <w:rPr>
                <w:szCs w:val="24"/>
              </w:rPr>
              <w:t>DI4</w:t>
            </w:r>
          </w:p>
        </w:tc>
        <w:tc>
          <w:tcPr>
            <w:tcW w:w="9355" w:type="dxa"/>
          </w:tcPr>
          <w:p w14:paraId="5C221834" w14:textId="77777777" w:rsidR="00990F18" w:rsidRPr="00205C71" w:rsidRDefault="00BD2F70" w:rsidP="00E50BF7">
            <w:pPr>
              <w:spacing w:after="0" w:line="240" w:lineRule="auto"/>
              <w:jc w:val="left"/>
              <w:rPr>
                <w:szCs w:val="24"/>
              </w:rPr>
            </w:pPr>
            <w:r w:rsidRPr="00205C71">
              <w:rPr>
                <w:szCs w:val="24"/>
              </w:rPr>
              <w:t>Our organisation has invested adequately in digital platforms that support sustainable operations.</w:t>
            </w:r>
          </w:p>
        </w:tc>
      </w:tr>
      <w:tr w:rsidR="00990F18" w:rsidRPr="00205C71" w14:paraId="208E1CEA" w14:textId="77777777" w:rsidTr="00E50BF7">
        <w:trPr>
          <w:jc w:val="center"/>
        </w:trPr>
        <w:tc>
          <w:tcPr>
            <w:tcW w:w="988" w:type="dxa"/>
          </w:tcPr>
          <w:p w14:paraId="6FAD9EE0" w14:textId="77777777" w:rsidR="00990F18" w:rsidRPr="00205C71" w:rsidRDefault="00BD2F70" w:rsidP="00E50BF7">
            <w:pPr>
              <w:spacing w:after="0" w:line="240" w:lineRule="auto"/>
              <w:jc w:val="left"/>
              <w:rPr>
                <w:szCs w:val="24"/>
              </w:rPr>
            </w:pPr>
            <w:r w:rsidRPr="00205C71">
              <w:rPr>
                <w:szCs w:val="24"/>
              </w:rPr>
              <w:t>DI5</w:t>
            </w:r>
          </w:p>
        </w:tc>
        <w:tc>
          <w:tcPr>
            <w:tcW w:w="9355" w:type="dxa"/>
          </w:tcPr>
          <w:p w14:paraId="72B4E3A5" w14:textId="77777777" w:rsidR="00990F18" w:rsidRPr="00205C71" w:rsidRDefault="00BD2F70" w:rsidP="00E50BF7">
            <w:pPr>
              <w:spacing w:after="0" w:line="240" w:lineRule="auto"/>
              <w:jc w:val="left"/>
              <w:rPr>
                <w:szCs w:val="24"/>
              </w:rPr>
            </w:pPr>
            <w:r w:rsidRPr="00205C71">
              <w:rPr>
                <w:szCs w:val="24"/>
              </w:rPr>
              <w:t>Digital technology has meaningfully reduced waste and emissions in our logistics activities.</w:t>
            </w:r>
          </w:p>
        </w:tc>
      </w:tr>
      <w:tr w:rsidR="00990F18" w:rsidRPr="00205C71" w14:paraId="40A1EC78" w14:textId="77777777" w:rsidTr="00E50BF7">
        <w:trPr>
          <w:jc w:val="center"/>
        </w:trPr>
        <w:tc>
          <w:tcPr>
            <w:tcW w:w="988" w:type="dxa"/>
          </w:tcPr>
          <w:p w14:paraId="06F80D1C" w14:textId="77777777" w:rsidR="00990F18" w:rsidRPr="00205C71" w:rsidRDefault="00BD2F70" w:rsidP="00E50BF7">
            <w:pPr>
              <w:spacing w:after="0" w:line="240" w:lineRule="auto"/>
              <w:jc w:val="left"/>
              <w:rPr>
                <w:szCs w:val="24"/>
              </w:rPr>
            </w:pPr>
            <w:r w:rsidRPr="00205C71">
              <w:rPr>
                <w:szCs w:val="24"/>
              </w:rPr>
              <w:t>TMC1</w:t>
            </w:r>
          </w:p>
        </w:tc>
        <w:tc>
          <w:tcPr>
            <w:tcW w:w="9355" w:type="dxa"/>
          </w:tcPr>
          <w:p w14:paraId="751BA550" w14:textId="77777777" w:rsidR="00990F18" w:rsidRPr="00205C71" w:rsidRDefault="00BD2F70" w:rsidP="00E50BF7">
            <w:pPr>
              <w:spacing w:after="0" w:line="240" w:lineRule="auto"/>
              <w:jc w:val="left"/>
              <w:rPr>
                <w:szCs w:val="24"/>
              </w:rPr>
            </w:pPr>
            <w:r w:rsidRPr="00205C71">
              <w:rPr>
                <w:szCs w:val="24"/>
              </w:rPr>
              <w:t>Senior leadership in our firm treats green logistics as a strategic priority, not just compliance.</w:t>
            </w:r>
          </w:p>
        </w:tc>
      </w:tr>
      <w:tr w:rsidR="00990F18" w:rsidRPr="00205C71" w14:paraId="4CA6E7F4" w14:textId="77777777" w:rsidTr="00E50BF7">
        <w:trPr>
          <w:jc w:val="center"/>
        </w:trPr>
        <w:tc>
          <w:tcPr>
            <w:tcW w:w="988" w:type="dxa"/>
          </w:tcPr>
          <w:p w14:paraId="1EF97B8E" w14:textId="77777777" w:rsidR="00990F18" w:rsidRPr="00205C71" w:rsidRDefault="00BD2F70" w:rsidP="00E50BF7">
            <w:pPr>
              <w:spacing w:after="0" w:line="240" w:lineRule="auto"/>
              <w:jc w:val="left"/>
              <w:rPr>
                <w:szCs w:val="24"/>
              </w:rPr>
            </w:pPr>
            <w:r w:rsidRPr="00205C71">
              <w:rPr>
                <w:szCs w:val="24"/>
              </w:rPr>
              <w:t>TMC2</w:t>
            </w:r>
          </w:p>
        </w:tc>
        <w:tc>
          <w:tcPr>
            <w:tcW w:w="9355" w:type="dxa"/>
          </w:tcPr>
          <w:p w14:paraId="6405C6C2" w14:textId="77777777" w:rsidR="00990F18" w:rsidRPr="00205C71" w:rsidRDefault="00BD2F70" w:rsidP="00E50BF7">
            <w:pPr>
              <w:spacing w:after="0" w:line="240" w:lineRule="auto"/>
              <w:jc w:val="left"/>
              <w:rPr>
                <w:szCs w:val="24"/>
              </w:rPr>
            </w:pPr>
            <w:r w:rsidRPr="00205C71">
              <w:rPr>
                <w:szCs w:val="24"/>
              </w:rPr>
              <w:t>Top management allocates sufficient budget and resources to green logistics initiatives.</w:t>
            </w:r>
          </w:p>
        </w:tc>
      </w:tr>
      <w:tr w:rsidR="00990F18" w:rsidRPr="00205C71" w14:paraId="4502CC16" w14:textId="77777777" w:rsidTr="00E50BF7">
        <w:trPr>
          <w:jc w:val="center"/>
        </w:trPr>
        <w:tc>
          <w:tcPr>
            <w:tcW w:w="988" w:type="dxa"/>
          </w:tcPr>
          <w:p w14:paraId="3A1D4F90" w14:textId="77777777" w:rsidR="00990F18" w:rsidRPr="00205C71" w:rsidRDefault="00BD2F70" w:rsidP="00E50BF7">
            <w:pPr>
              <w:spacing w:after="0" w:line="240" w:lineRule="auto"/>
              <w:jc w:val="left"/>
              <w:rPr>
                <w:szCs w:val="24"/>
              </w:rPr>
            </w:pPr>
            <w:r w:rsidRPr="00205C71">
              <w:rPr>
                <w:szCs w:val="24"/>
              </w:rPr>
              <w:t>TMC3</w:t>
            </w:r>
          </w:p>
        </w:tc>
        <w:tc>
          <w:tcPr>
            <w:tcW w:w="9355" w:type="dxa"/>
          </w:tcPr>
          <w:p w14:paraId="11820B93" w14:textId="77777777" w:rsidR="00990F18" w:rsidRPr="00205C71" w:rsidRDefault="00BD2F70" w:rsidP="00E50BF7">
            <w:pPr>
              <w:spacing w:after="0" w:line="240" w:lineRule="auto"/>
              <w:jc w:val="left"/>
              <w:rPr>
                <w:szCs w:val="24"/>
              </w:rPr>
            </w:pPr>
            <w:r w:rsidRPr="00205C71">
              <w:rPr>
                <w:szCs w:val="24"/>
              </w:rPr>
              <w:t>Our leadership communicates a clear vision for environmental sustainability in logistics.</w:t>
            </w:r>
          </w:p>
        </w:tc>
      </w:tr>
      <w:tr w:rsidR="00990F18" w:rsidRPr="00205C71" w14:paraId="3255C645" w14:textId="77777777" w:rsidTr="00E50BF7">
        <w:trPr>
          <w:jc w:val="center"/>
        </w:trPr>
        <w:tc>
          <w:tcPr>
            <w:tcW w:w="988" w:type="dxa"/>
          </w:tcPr>
          <w:p w14:paraId="175C3EFD" w14:textId="77777777" w:rsidR="00990F18" w:rsidRPr="00205C71" w:rsidRDefault="00BD2F70" w:rsidP="00E50BF7">
            <w:pPr>
              <w:spacing w:after="0" w:line="240" w:lineRule="auto"/>
              <w:jc w:val="left"/>
              <w:rPr>
                <w:szCs w:val="24"/>
              </w:rPr>
            </w:pPr>
            <w:r w:rsidRPr="00205C71">
              <w:rPr>
                <w:szCs w:val="24"/>
              </w:rPr>
              <w:t>TMC4</w:t>
            </w:r>
          </w:p>
        </w:tc>
        <w:tc>
          <w:tcPr>
            <w:tcW w:w="9355" w:type="dxa"/>
          </w:tcPr>
          <w:p w14:paraId="48E91EF7" w14:textId="77777777" w:rsidR="00990F18" w:rsidRPr="00205C71" w:rsidRDefault="00BD2F70" w:rsidP="00E50BF7">
            <w:pPr>
              <w:spacing w:after="0" w:line="240" w:lineRule="auto"/>
              <w:jc w:val="left"/>
              <w:rPr>
                <w:szCs w:val="24"/>
              </w:rPr>
            </w:pPr>
            <w:r w:rsidRPr="00205C71">
              <w:rPr>
                <w:szCs w:val="24"/>
              </w:rPr>
              <w:t>Management performance evaluations include environmental sustainability metrics.</w:t>
            </w:r>
          </w:p>
        </w:tc>
      </w:tr>
      <w:tr w:rsidR="00990F18" w:rsidRPr="00205C71" w14:paraId="52B564C0" w14:textId="77777777" w:rsidTr="00E50BF7">
        <w:trPr>
          <w:jc w:val="center"/>
        </w:trPr>
        <w:tc>
          <w:tcPr>
            <w:tcW w:w="988" w:type="dxa"/>
          </w:tcPr>
          <w:p w14:paraId="1FA4050F" w14:textId="77777777" w:rsidR="00990F18" w:rsidRPr="00205C71" w:rsidRDefault="00BD2F70" w:rsidP="00E50BF7">
            <w:pPr>
              <w:spacing w:after="0" w:line="240" w:lineRule="auto"/>
              <w:jc w:val="left"/>
              <w:rPr>
                <w:szCs w:val="24"/>
              </w:rPr>
            </w:pPr>
            <w:r w:rsidRPr="00205C71">
              <w:rPr>
                <w:szCs w:val="24"/>
              </w:rPr>
              <w:t>SP1</w:t>
            </w:r>
          </w:p>
        </w:tc>
        <w:tc>
          <w:tcPr>
            <w:tcW w:w="9355" w:type="dxa"/>
          </w:tcPr>
          <w:p w14:paraId="7262C891" w14:textId="77777777" w:rsidR="00990F18" w:rsidRPr="00205C71" w:rsidRDefault="00BD2F70" w:rsidP="00E50BF7">
            <w:pPr>
              <w:spacing w:after="0" w:line="240" w:lineRule="auto"/>
              <w:jc w:val="left"/>
              <w:rPr>
                <w:szCs w:val="24"/>
              </w:rPr>
            </w:pPr>
            <w:r w:rsidRPr="00205C71">
              <w:rPr>
                <w:szCs w:val="24"/>
              </w:rPr>
              <w:t>Our major customers now regularly ask about our environmental credentials before placing orders.</w:t>
            </w:r>
          </w:p>
        </w:tc>
      </w:tr>
      <w:tr w:rsidR="00990F18" w:rsidRPr="00205C71" w14:paraId="06DEC711" w14:textId="77777777" w:rsidTr="00E50BF7">
        <w:trPr>
          <w:jc w:val="center"/>
        </w:trPr>
        <w:tc>
          <w:tcPr>
            <w:tcW w:w="988" w:type="dxa"/>
          </w:tcPr>
          <w:p w14:paraId="13E7002E" w14:textId="77777777" w:rsidR="00990F18" w:rsidRPr="00205C71" w:rsidRDefault="00BD2F70" w:rsidP="00E50BF7">
            <w:pPr>
              <w:spacing w:after="0" w:line="240" w:lineRule="auto"/>
              <w:jc w:val="left"/>
              <w:rPr>
                <w:szCs w:val="24"/>
              </w:rPr>
            </w:pPr>
            <w:r w:rsidRPr="00205C71">
              <w:rPr>
                <w:szCs w:val="24"/>
              </w:rPr>
              <w:t>SP2</w:t>
            </w:r>
          </w:p>
        </w:tc>
        <w:tc>
          <w:tcPr>
            <w:tcW w:w="9355" w:type="dxa"/>
          </w:tcPr>
          <w:p w14:paraId="1FFEA3CE" w14:textId="77777777" w:rsidR="00990F18" w:rsidRPr="00205C71" w:rsidRDefault="00BD2F70" w:rsidP="00E50BF7">
            <w:pPr>
              <w:spacing w:after="0" w:line="240" w:lineRule="auto"/>
              <w:jc w:val="left"/>
              <w:rPr>
                <w:szCs w:val="24"/>
              </w:rPr>
            </w:pPr>
            <w:r w:rsidRPr="00205C71">
              <w:rPr>
                <w:szCs w:val="24"/>
              </w:rPr>
              <w:t>Investors and financial stakeholders have increased pressure on us to improve our green logistics performance.</w:t>
            </w:r>
          </w:p>
        </w:tc>
      </w:tr>
      <w:tr w:rsidR="00990F18" w:rsidRPr="00205C71" w14:paraId="4FCC4414" w14:textId="77777777" w:rsidTr="00E50BF7">
        <w:trPr>
          <w:jc w:val="center"/>
        </w:trPr>
        <w:tc>
          <w:tcPr>
            <w:tcW w:w="988" w:type="dxa"/>
          </w:tcPr>
          <w:p w14:paraId="2B87979E" w14:textId="77777777" w:rsidR="00990F18" w:rsidRPr="00205C71" w:rsidRDefault="00BD2F70" w:rsidP="00E50BF7">
            <w:pPr>
              <w:spacing w:after="0" w:line="240" w:lineRule="auto"/>
              <w:jc w:val="left"/>
              <w:rPr>
                <w:szCs w:val="24"/>
              </w:rPr>
            </w:pPr>
            <w:r w:rsidRPr="00205C71">
              <w:rPr>
                <w:szCs w:val="24"/>
              </w:rPr>
              <w:t>SP3</w:t>
            </w:r>
          </w:p>
        </w:tc>
        <w:tc>
          <w:tcPr>
            <w:tcW w:w="9355" w:type="dxa"/>
          </w:tcPr>
          <w:p w14:paraId="0BD043F8" w14:textId="77777777" w:rsidR="00990F18" w:rsidRPr="00205C71" w:rsidRDefault="00BD2F70" w:rsidP="00E50BF7">
            <w:pPr>
              <w:spacing w:after="0" w:line="240" w:lineRule="auto"/>
              <w:jc w:val="left"/>
              <w:rPr>
                <w:szCs w:val="24"/>
              </w:rPr>
            </w:pPr>
            <w:r w:rsidRPr="00205C71">
              <w:rPr>
                <w:szCs w:val="24"/>
              </w:rPr>
              <w:t>Industry associations and peers have created competitive pressure to adopt greener practices.</w:t>
            </w:r>
          </w:p>
        </w:tc>
      </w:tr>
      <w:tr w:rsidR="00990F18" w:rsidRPr="00205C71" w14:paraId="45472C6D" w14:textId="77777777" w:rsidTr="00E50BF7">
        <w:trPr>
          <w:jc w:val="center"/>
        </w:trPr>
        <w:tc>
          <w:tcPr>
            <w:tcW w:w="988" w:type="dxa"/>
          </w:tcPr>
          <w:p w14:paraId="6A5C9BF0" w14:textId="77777777" w:rsidR="00990F18" w:rsidRPr="00205C71" w:rsidRDefault="00BD2F70" w:rsidP="00E50BF7">
            <w:pPr>
              <w:spacing w:after="0" w:line="240" w:lineRule="auto"/>
              <w:jc w:val="left"/>
              <w:rPr>
                <w:szCs w:val="24"/>
              </w:rPr>
            </w:pPr>
            <w:r w:rsidRPr="00205C71">
              <w:rPr>
                <w:szCs w:val="24"/>
              </w:rPr>
              <w:t>SP4</w:t>
            </w:r>
          </w:p>
        </w:tc>
        <w:tc>
          <w:tcPr>
            <w:tcW w:w="9355" w:type="dxa"/>
          </w:tcPr>
          <w:p w14:paraId="7DD73CDF" w14:textId="77777777" w:rsidR="00990F18" w:rsidRPr="00205C71" w:rsidRDefault="00BD2F70" w:rsidP="00E50BF7">
            <w:pPr>
              <w:spacing w:after="0" w:line="240" w:lineRule="auto"/>
              <w:jc w:val="left"/>
              <w:rPr>
                <w:szCs w:val="24"/>
              </w:rPr>
            </w:pPr>
            <w:r w:rsidRPr="00205C71">
              <w:rPr>
                <w:szCs w:val="24"/>
              </w:rPr>
              <w:t>Non-governmental organisations and the public have influenced our environmental logistics commitments.</w:t>
            </w:r>
          </w:p>
        </w:tc>
      </w:tr>
      <w:tr w:rsidR="00990F18" w:rsidRPr="00205C71" w14:paraId="7D62945D" w14:textId="77777777" w:rsidTr="00E50BF7">
        <w:trPr>
          <w:jc w:val="center"/>
        </w:trPr>
        <w:tc>
          <w:tcPr>
            <w:tcW w:w="988" w:type="dxa"/>
          </w:tcPr>
          <w:p w14:paraId="56801D59" w14:textId="77777777" w:rsidR="00990F18" w:rsidRPr="00205C71" w:rsidRDefault="00BD2F70" w:rsidP="00E50BF7">
            <w:pPr>
              <w:spacing w:after="0" w:line="240" w:lineRule="auto"/>
              <w:jc w:val="left"/>
              <w:rPr>
                <w:szCs w:val="24"/>
              </w:rPr>
            </w:pPr>
            <w:r w:rsidRPr="00205C71">
              <w:rPr>
                <w:szCs w:val="24"/>
              </w:rPr>
              <w:t>CBI1</w:t>
            </w:r>
          </w:p>
        </w:tc>
        <w:tc>
          <w:tcPr>
            <w:tcW w:w="9355" w:type="dxa"/>
          </w:tcPr>
          <w:p w14:paraId="0BF2D1AD" w14:textId="77777777" w:rsidR="00990F18" w:rsidRPr="00205C71" w:rsidRDefault="00BD2F70" w:rsidP="00E50BF7">
            <w:pPr>
              <w:spacing w:after="0" w:line="240" w:lineRule="auto"/>
              <w:jc w:val="left"/>
              <w:rPr>
                <w:szCs w:val="24"/>
              </w:rPr>
            </w:pPr>
            <w:r w:rsidRPr="00205C71">
              <w:rPr>
                <w:szCs w:val="24"/>
              </w:rPr>
              <w:t>The cost of adopting green logistics practices has become more manageable over the past three years.</w:t>
            </w:r>
          </w:p>
        </w:tc>
      </w:tr>
      <w:tr w:rsidR="00990F18" w:rsidRPr="00205C71" w14:paraId="5CF14948" w14:textId="77777777" w:rsidTr="00E50BF7">
        <w:trPr>
          <w:jc w:val="center"/>
        </w:trPr>
        <w:tc>
          <w:tcPr>
            <w:tcW w:w="988" w:type="dxa"/>
          </w:tcPr>
          <w:p w14:paraId="49E2AEAB" w14:textId="77777777" w:rsidR="00990F18" w:rsidRPr="00205C71" w:rsidRDefault="00BD2F70" w:rsidP="00E50BF7">
            <w:pPr>
              <w:spacing w:after="0" w:line="240" w:lineRule="auto"/>
              <w:jc w:val="left"/>
              <w:rPr>
                <w:szCs w:val="24"/>
              </w:rPr>
            </w:pPr>
            <w:r w:rsidRPr="00205C71">
              <w:rPr>
                <w:szCs w:val="24"/>
              </w:rPr>
              <w:t>CBI2</w:t>
            </w:r>
          </w:p>
        </w:tc>
        <w:tc>
          <w:tcPr>
            <w:tcW w:w="9355" w:type="dxa"/>
          </w:tcPr>
          <w:p w14:paraId="1853ABC4" w14:textId="77777777" w:rsidR="00990F18" w:rsidRPr="00205C71" w:rsidRDefault="00BD2F70" w:rsidP="00E50BF7">
            <w:pPr>
              <w:spacing w:after="0" w:line="240" w:lineRule="auto"/>
              <w:jc w:val="left"/>
              <w:rPr>
                <w:szCs w:val="24"/>
              </w:rPr>
            </w:pPr>
            <w:r w:rsidRPr="00205C71">
              <w:rPr>
                <w:szCs w:val="24"/>
              </w:rPr>
              <w:t>We have found economically viable green alternatives for most of our high-emission logistics activities.</w:t>
            </w:r>
          </w:p>
        </w:tc>
      </w:tr>
      <w:tr w:rsidR="00990F18" w:rsidRPr="00205C71" w14:paraId="3F03D3DF" w14:textId="77777777" w:rsidTr="00E50BF7">
        <w:trPr>
          <w:jc w:val="center"/>
        </w:trPr>
        <w:tc>
          <w:tcPr>
            <w:tcW w:w="988" w:type="dxa"/>
          </w:tcPr>
          <w:p w14:paraId="2F952925" w14:textId="77777777" w:rsidR="00990F18" w:rsidRPr="00205C71" w:rsidRDefault="00BD2F70" w:rsidP="00E50BF7">
            <w:pPr>
              <w:spacing w:after="0" w:line="240" w:lineRule="auto"/>
              <w:jc w:val="left"/>
              <w:rPr>
                <w:szCs w:val="24"/>
              </w:rPr>
            </w:pPr>
            <w:r w:rsidRPr="00205C71">
              <w:rPr>
                <w:szCs w:val="24"/>
              </w:rPr>
              <w:t>CBI3</w:t>
            </w:r>
          </w:p>
        </w:tc>
        <w:tc>
          <w:tcPr>
            <w:tcW w:w="9355" w:type="dxa"/>
          </w:tcPr>
          <w:p w14:paraId="0858500E" w14:textId="77777777" w:rsidR="00990F18" w:rsidRPr="00205C71" w:rsidRDefault="00BD2F70" w:rsidP="00E50BF7">
            <w:pPr>
              <w:spacing w:after="0" w:line="240" w:lineRule="auto"/>
              <w:jc w:val="left"/>
              <w:rPr>
                <w:szCs w:val="24"/>
              </w:rPr>
            </w:pPr>
            <w:r w:rsidRPr="00205C71">
              <w:rPr>
                <w:szCs w:val="24"/>
              </w:rPr>
              <w:t>The long-term financial benefits of green logistics now outweigh the initial investment costs for our firm.</w:t>
            </w:r>
          </w:p>
        </w:tc>
      </w:tr>
      <w:tr w:rsidR="00990F18" w:rsidRPr="00205C71" w14:paraId="21ACB2E5" w14:textId="77777777" w:rsidTr="00E50BF7">
        <w:trPr>
          <w:jc w:val="center"/>
        </w:trPr>
        <w:tc>
          <w:tcPr>
            <w:tcW w:w="988" w:type="dxa"/>
          </w:tcPr>
          <w:p w14:paraId="10E3E0FD" w14:textId="77777777" w:rsidR="00990F18" w:rsidRPr="00205C71" w:rsidRDefault="00BD2F70" w:rsidP="00E50BF7">
            <w:pPr>
              <w:spacing w:after="0" w:line="240" w:lineRule="auto"/>
              <w:jc w:val="left"/>
              <w:rPr>
                <w:szCs w:val="24"/>
              </w:rPr>
            </w:pPr>
            <w:r w:rsidRPr="00205C71">
              <w:rPr>
                <w:szCs w:val="24"/>
              </w:rPr>
              <w:t>CBI4</w:t>
            </w:r>
          </w:p>
        </w:tc>
        <w:tc>
          <w:tcPr>
            <w:tcW w:w="9355" w:type="dxa"/>
          </w:tcPr>
          <w:p w14:paraId="113B0E9F" w14:textId="77777777" w:rsidR="00990F18" w:rsidRPr="00205C71" w:rsidRDefault="00BD2F70" w:rsidP="00E50BF7">
            <w:pPr>
              <w:spacing w:after="0" w:line="240" w:lineRule="auto"/>
              <w:jc w:val="left"/>
              <w:rPr>
                <w:szCs w:val="24"/>
              </w:rPr>
            </w:pPr>
            <w:r w:rsidRPr="00205C71">
              <w:rPr>
                <w:szCs w:val="24"/>
              </w:rPr>
              <w:t>Access to affordable green logistics technologies has improved significantly in our operating region.</w:t>
            </w:r>
          </w:p>
        </w:tc>
      </w:tr>
      <w:tr w:rsidR="00990F18" w:rsidRPr="00205C71" w14:paraId="07D18065" w14:textId="77777777" w:rsidTr="00E50BF7">
        <w:trPr>
          <w:jc w:val="center"/>
        </w:trPr>
        <w:tc>
          <w:tcPr>
            <w:tcW w:w="988" w:type="dxa"/>
          </w:tcPr>
          <w:p w14:paraId="7957B974" w14:textId="77777777" w:rsidR="00990F18" w:rsidRPr="00205C71" w:rsidRDefault="00BD2F70" w:rsidP="00E50BF7">
            <w:pPr>
              <w:spacing w:after="0" w:line="240" w:lineRule="auto"/>
              <w:jc w:val="left"/>
              <w:rPr>
                <w:szCs w:val="24"/>
              </w:rPr>
            </w:pPr>
            <w:r w:rsidRPr="00205C71">
              <w:rPr>
                <w:szCs w:val="24"/>
              </w:rPr>
              <w:t>KSR1</w:t>
            </w:r>
          </w:p>
        </w:tc>
        <w:tc>
          <w:tcPr>
            <w:tcW w:w="9355" w:type="dxa"/>
          </w:tcPr>
          <w:p w14:paraId="3572952C" w14:textId="77777777" w:rsidR="00990F18" w:rsidRPr="00205C71" w:rsidRDefault="00BD2F70" w:rsidP="00E50BF7">
            <w:pPr>
              <w:spacing w:after="0" w:line="240" w:lineRule="auto"/>
              <w:jc w:val="left"/>
              <w:rPr>
                <w:szCs w:val="24"/>
              </w:rPr>
            </w:pPr>
            <w:r w:rsidRPr="00205C71">
              <w:rPr>
                <w:szCs w:val="24"/>
              </w:rPr>
              <w:t>Our logistics staff have sufficient training to implement and sustain green practices effectively.</w:t>
            </w:r>
          </w:p>
        </w:tc>
      </w:tr>
      <w:tr w:rsidR="00990F18" w:rsidRPr="00205C71" w14:paraId="748DDFD6" w14:textId="77777777" w:rsidTr="00E50BF7">
        <w:trPr>
          <w:jc w:val="center"/>
        </w:trPr>
        <w:tc>
          <w:tcPr>
            <w:tcW w:w="988" w:type="dxa"/>
          </w:tcPr>
          <w:p w14:paraId="0B375A24" w14:textId="77777777" w:rsidR="00990F18" w:rsidRPr="00205C71" w:rsidRDefault="00BD2F70" w:rsidP="00E50BF7">
            <w:pPr>
              <w:spacing w:after="0" w:line="240" w:lineRule="auto"/>
              <w:jc w:val="left"/>
              <w:rPr>
                <w:szCs w:val="24"/>
              </w:rPr>
            </w:pPr>
            <w:r w:rsidRPr="00205C71">
              <w:rPr>
                <w:szCs w:val="24"/>
              </w:rPr>
              <w:t>KSR2</w:t>
            </w:r>
          </w:p>
        </w:tc>
        <w:tc>
          <w:tcPr>
            <w:tcW w:w="9355" w:type="dxa"/>
          </w:tcPr>
          <w:p w14:paraId="6589DA70" w14:textId="77777777" w:rsidR="00990F18" w:rsidRPr="00205C71" w:rsidRDefault="00BD2F70" w:rsidP="00E50BF7">
            <w:pPr>
              <w:spacing w:after="0" w:line="240" w:lineRule="auto"/>
              <w:jc w:val="left"/>
              <w:rPr>
                <w:szCs w:val="24"/>
              </w:rPr>
            </w:pPr>
            <w:r w:rsidRPr="00205C71">
              <w:rPr>
                <w:szCs w:val="24"/>
              </w:rPr>
              <w:t>We have internal expertise to evaluate and adopt new green logistics technologies.</w:t>
            </w:r>
          </w:p>
        </w:tc>
      </w:tr>
      <w:tr w:rsidR="00990F18" w:rsidRPr="00205C71" w14:paraId="5C4708BA" w14:textId="77777777" w:rsidTr="00E50BF7">
        <w:trPr>
          <w:jc w:val="center"/>
        </w:trPr>
        <w:tc>
          <w:tcPr>
            <w:tcW w:w="988" w:type="dxa"/>
          </w:tcPr>
          <w:p w14:paraId="01D11D31" w14:textId="77777777" w:rsidR="00990F18" w:rsidRPr="00205C71" w:rsidRDefault="00BD2F70" w:rsidP="00E50BF7">
            <w:pPr>
              <w:spacing w:after="0" w:line="240" w:lineRule="auto"/>
              <w:jc w:val="left"/>
              <w:rPr>
                <w:szCs w:val="24"/>
              </w:rPr>
            </w:pPr>
            <w:r w:rsidRPr="00205C71">
              <w:rPr>
                <w:szCs w:val="24"/>
              </w:rPr>
              <w:t>KSR3</w:t>
            </w:r>
          </w:p>
        </w:tc>
        <w:tc>
          <w:tcPr>
            <w:tcW w:w="9355" w:type="dxa"/>
          </w:tcPr>
          <w:p w14:paraId="4E598B6F" w14:textId="77777777" w:rsidR="00990F18" w:rsidRPr="00205C71" w:rsidRDefault="00BD2F70" w:rsidP="00E50BF7">
            <w:pPr>
              <w:spacing w:after="0" w:line="240" w:lineRule="auto"/>
              <w:jc w:val="left"/>
              <w:rPr>
                <w:szCs w:val="24"/>
              </w:rPr>
            </w:pPr>
            <w:r w:rsidRPr="00205C71">
              <w:rPr>
                <w:szCs w:val="24"/>
              </w:rPr>
              <w:t>Knowledge about green logistics best practices is widely shared across our organisation.</w:t>
            </w:r>
          </w:p>
        </w:tc>
      </w:tr>
      <w:tr w:rsidR="00990F18" w:rsidRPr="00205C71" w14:paraId="26CCA48E" w14:textId="77777777" w:rsidTr="00E50BF7">
        <w:trPr>
          <w:jc w:val="center"/>
        </w:trPr>
        <w:tc>
          <w:tcPr>
            <w:tcW w:w="988" w:type="dxa"/>
          </w:tcPr>
          <w:p w14:paraId="2C26AB87" w14:textId="77777777" w:rsidR="00990F18" w:rsidRPr="00205C71" w:rsidRDefault="00BD2F70" w:rsidP="00E50BF7">
            <w:pPr>
              <w:spacing w:after="0" w:line="240" w:lineRule="auto"/>
              <w:jc w:val="left"/>
              <w:rPr>
                <w:szCs w:val="24"/>
              </w:rPr>
            </w:pPr>
            <w:r w:rsidRPr="00205C71">
              <w:rPr>
                <w:szCs w:val="24"/>
              </w:rPr>
              <w:t>KSR4</w:t>
            </w:r>
          </w:p>
        </w:tc>
        <w:tc>
          <w:tcPr>
            <w:tcW w:w="9355" w:type="dxa"/>
          </w:tcPr>
          <w:p w14:paraId="628F195B" w14:textId="77777777" w:rsidR="00990F18" w:rsidRPr="00205C71" w:rsidRDefault="00BD2F70" w:rsidP="00E50BF7">
            <w:pPr>
              <w:spacing w:after="0" w:line="240" w:lineRule="auto"/>
              <w:jc w:val="left"/>
              <w:rPr>
                <w:szCs w:val="24"/>
              </w:rPr>
            </w:pPr>
            <w:r w:rsidRPr="00205C71">
              <w:rPr>
                <w:szCs w:val="24"/>
              </w:rPr>
              <w:t>We invest regularly in upskilling our workforce on sustainability and green operations.</w:t>
            </w:r>
          </w:p>
        </w:tc>
      </w:tr>
      <w:tr w:rsidR="00990F18" w:rsidRPr="00205C71" w14:paraId="27F3C795" w14:textId="77777777" w:rsidTr="00E50BF7">
        <w:trPr>
          <w:jc w:val="center"/>
        </w:trPr>
        <w:tc>
          <w:tcPr>
            <w:tcW w:w="988" w:type="dxa"/>
          </w:tcPr>
          <w:p w14:paraId="13D1B607" w14:textId="77777777" w:rsidR="00990F18" w:rsidRPr="00205C71" w:rsidRDefault="00BD2F70" w:rsidP="00E50BF7">
            <w:pPr>
              <w:spacing w:after="0" w:line="240" w:lineRule="auto"/>
              <w:jc w:val="left"/>
              <w:rPr>
                <w:szCs w:val="24"/>
              </w:rPr>
            </w:pPr>
            <w:r w:rsidRPr="00205C71">
              <w:rPr>
                <w:szCs w:val="24"/>
              </w:rPr>
              <w:t>GLP1</w:t>
            </w:r>
          </w:p>
        </w:tc>
        <w:tc>
          <w:tcPr>
            <w:tcW w:w="9355" w:type="dxa"/>
          </w:tcPr>
          <w:p w14:paraId="6F40E73B" w14:textId="77777777" w:rsidR="00990F18" w:rsidRPr="00205C71" w:rsidRDefault="00BD2F70" w:rsidP="00E50BF7">
            <w:pPr>
              <w:spacing w:after="0" w:line="240" w:lineRule="auto"/>
              <w:jc w:val="left"/>
              <w:rPr>
                <w:szCs w:val="24"/>
              </w:rPr>
            </w:pPr>
            <w:r w:rsidRPr="00205C71">
              <w:rPr>
                <w:szCs w:val="24"/>
              </w:rPr>
              <w:t>Overall, our green logistics initiatives have measurably reduced our carbon emissions.</w:t>
            </w:r>
          </w:p>
        </w:tc>
      </w:tr>
      <w:tr w:rsidR="00990F18" w:rsidRPr="00205C71" w14:paraId="664B780E" w14:textId="77777777" w:rsidTr="00E50BF7">
        <w:trPr>
          <w:jc w:val="center"/>
        </w:trPr>
        <w:tc>
          <w:tcPr>
            <w:tcW w:w="988" w:type="dxa"/>
          </w:tcPr>
          <w:p w14:paraId="4E3C706D" w14:textId="77777777" w:rsidR="00990F18" w:rsidRPr="00205C71" w:rsidRDefault="00BD2F70" w:rsidP="00E50BF7">
            <w:pPr>
              <w:spacing w:after="0" w:line="240" w:lineRule="auto"/>
              <w:jc w:val="left"/>
              <w:rPr>
                <w:szCs w:val="24"/>
              </w:rPr>
            </w:pPr>
            <w:r w:rsidRPr="00205C71">
              <w:rPr>
                <w:szCs w:val="24"/>
              </w:rPr>
              <w:t>GLP2</w:t>
            </w:r>
          </w:p>
        </w:tc>
        <w:tc>
          <w:tcPr>
            <w:tcW w:w="9355" w:type="dxa"/>
          </w:tcPr>
          <w:p w14:paraId="7FB1E281" w14:textId="77777777" w:rsidR="00990F18" w:rsidRPr="00205C71" w:rsidRDefault="00BD2F70" w:rsidP="00E50BF7">
            <w:pPr>
              <w:spacing w:after="0" w:line="240" w:lineRule="auto"/>
              <w:jc w:val="left"/>
              <w:rPr>
                <w:szCs w:val="24"/>
              </w:rPr>
            </w:pPr>
            <w:r w:rsidRPr="00205C71">
              <w:rPr>
                <w:szCs w:val="24"/>
              </w:rPr>
              <w:t>Our organisation has achieved significant waste reduction through green logistics practices.</w:t>
            </w:r>
          </w:p>
        </w:tc>
      </w:tr>
      <w:tr w:rsidR="00990F18" w:rsidRPr="00205C71" w14:paraId="157AB128" w14:textId="77777777" w:rsidTr="00E50BF7">
        <w:trPr>
          <w:jc w:val="center"/>
        </w:trPr>
        <w:tc>
          <w:tcPr>
            <w:tcW w:w="988" w:type="dxa"/>
          </w:tcPr>
          <w:p w14:paraId="7849A166" w14:textId="77777777" w:rsidR="00990F18" w:rsidRPr="00205C71" w:rsidRDefault="00BD2F70" w:rsidP="00E50BF7">
            <w:pPr>
              <w:spacing w:after="0" w:line="240" w:lineRule="auto"/>
              <w:jc w:val="left"/>
              <w:rPr>
                <w:szCs w:val="24"/>
              </w:rPr>
            </w:pPr>
            <w:r w:rsidRPr="00205C71">
              <w:rPr>
                <w:szCs w:val="24"/>
              </w:rPr>
              <w:t>GLP3</w:t>
            </w:r>
          </w:p>
        </w:tc>
        <w:tc>
          <w:tcPr>
            <w:tcW w:w="9355" w:type="dxa"/>
          </w:tcPr>
          <w:p w14:paraId="3BC1D0F9" w14:textId="77777777" w:rsidR="00990F18" w:rsidRPr="00205C71" w:rsidRDefault="00BD2F70" w:rsidP="00E50BF7">
            <w:pPr>
              <w:spacing w:after="0" w:line="240" w:lineRule="auto"/>
              <w:jc w:val="left"/>
              <w:rPr>
                <w:szCs w:val="24"/>
              </w:rPr>
            </w:pPr>
            <w:r w:rsidRPr="00205C71">
              <w:rPr>
                <w:szCs w:val="24"/>
              </w:rPr>
              <w:t>Green logistics has improved our energy efficiency across transportation and warehousing.</w:t>
            </w:r>
          </w:p>
        </w:tc>
      </w:tr>
      <w:tr w:rsidR="00990F18" w:rsidRPr="00205C71" w14:paraId="2D640659" w14:textId="77777777" w:rsidTr="00E50BF7">
        <w:trPr>
          <w:jc w:val="center"/>
        </w:trPr>
        <w:tc>
          <w:tcPr>
            <w:tcW w:w="988" w:type="dxa"/>
          </w:tcPr>
          <w:p w14:paraId="1EEB1710" w14:textId="77777777" w:rsidR="00990F18" w:rsidRPr="00205C71" w:rsidRDefault="00BD2F70" w:rsidP="00E50BF7">
            <w:pPr>
              <w:spacing w:after="0" w:line="240" w:lineRule="auto"/>
              <w:jc w:val="left"/>
              <w:rPr>
                <w:szCs w:val="24"/>
              </w:rPr>
            </w:pPr>
            <w:r w:rsidRPr="00205C71">
              <w:rPr>
                <w:szCs w:val="24"/>
              </w:rPr>
              <w:t>GLP4</w:t>
            </w:r>
          </w:p>
        </w:tc>
        <w:tc>
          <w:tcPr>
            <w:tcW w:w="9355" w:type="dxa"/>
          </w:tcPr>
          <w:p w14:paraId="3BE077E3" w14:textId="77777777" w:rsidR="00990F18" w:rsidRPr="00205C71" w:rsidRDefault="00BD2F70" w:rsidP="00E50BF7">
            <w:pPr>
              <w:spacing w:after="0" w:line="240" w:lineRule="auto"/>
              <w:jc w:val="left"/>
              <w:rPr>
                <w:szCs w:val="24"/>
              </w:rPr>
            </w:pPr>
            <w:r w:rsidRPr="00205C71">
              <w:rPr>
                <w:szCs w:val="24"/>
              </w:rPr>
              <w:t>We consistently meet or exceed our internal and external green logistics performance targets.</w:t>
            </w:r>
          </w:p>
        </w:tc>
      </w:tr>
    </w:tbl>
    <w:p w14:paraId="715457B9" w14:textId="77777777" w:rsidR="00990F18" w:rsidRPr="00E50BF7" w:rsidRDefault="00BD2F70" w:rsidP="00E50BF7">
      <w:pPr>
        <w:spacing w:after="0" w:line="240" w:lineRule="auto"/>
        <w:rPr>
          <w:szCs w:val="24"/>
        </w:rPr>
      </w:pPr>
      <w:r w:rsidRPr="00E50BF7">
        <w:rPr>
          <w:szCs w:val="24"/>
        </w:rPr>
        <w:t>Source: authors; items adapted to the green logistics context. Constructs operationalised by inverting validated barrier dimensions from the companion TISM study.</w:t>
      </w:r>
    </w:p>
    <w:p w14:paraId="11F59075" w14:textId="77777777" w:rsidR="000841FA" w:rsidRDefault="000841FA" w:rsidP="00E50BF7">
      <w:pPr>
        <w:keepNext/>
        <w:spacing w:after="0"/>
        <w:jc w:val="left"/>
        <w:rPr>
          <w:b/>
          <w:szCs w:val="24"/>
        </w:rPr>
      </w:pPr>
    </w:p>
    <w:p w14:paraId="4BB65AC7" w14:textId="17CF978C" w:rsidR="00990F18" w:rsidRPr="00205C71" w:rsidRDefault="00E50BF7" w:rsidP="00E50BF7">
      <w:pPr>
        <w:keepNext/>
        <w:spacing w:after="0"/>
        <w:jc w:val="left"/>
        <w:rPr>
          <w:szCs w:val="24"/>
        </w:rPr>
      </w:pPr>
      <w:r>
        <w:rPr>
          <w:b/>
          <w:szCs w:val="24"/>
        </w:rPr>
        <w:t>3</w:t>
      </w:r>
      <w:r w:rsidR="00BD2F70" w:rsidRPr="00205C71">
        <w:rPr>
          <w:b/>
          <w:szCs w:val="24"/>
        </w:rPr>
        <w:t>.4 PLS-SEM Estimation</w:t>
      </w:r>
    </w:p>
    <w:p w14:paraId="2DC566D3" w14:textId="4B70BA5F" w:rsidR="00990F18" w:rsidRPr="00205C71" w:rsidRDefault="00BD2F70" w:rsidP="00E50BF7">
      <w:pPr>
        <w:spacing w:after="0"/>
        <w:rPr>
          <w:szCs w:val="24"/>
        </w:rPr>
      </w:pPr>
      <w:r w:rsidRPr="00205C71">
        <w:rPr>
          <w:szCs w:val="24"/>
        </w:rPr>
        <w:t xml:space="preserve">The structural model was estimated using partial least squares structural equation modelling in SmartPLS. PLS-SEM was selected for its suitability to prediction-oriented research, its tolerance of complex models with mediating chains, and its established multi-group extension (Hair et al., 2017). The reflective measurement model was assessed for indicator reliability, internal consistency reliability through composite reliability, convergent validity through the average variance extracted, and discriminant validity through both the Fornell-Larcker </w:t>
      </w:r>
      <w:r w:rsidRPr="00205C71">
        <w:rPr>
          <w:szCs w:val="24"/>
        </w:rPr>
        <w:lastRenderedPageBreak/>
        <w:t>criterion and the heterotrait-monotrait ratio of correlations. The structural model was then evaluated through path coefficients and their significance, obtained via bootstrapping, and through the coefficient of determination for the endogenous constructs. Group differences were tested using the permutation-based PLS-MGA procedure, which compares standardised path coefficients across the developing and emerging subsamples without assuming distributional equivalence.</w:t>
      </w:r>
      <w:r w:rsidR="00A17973">
        <w:rPr>
          <w:szCs w:val="24"/>
        </w:rPr>
        <w:t xml:space="preserve"> </w:t>
      </w:r>
      <w:r w:rsidR="00A17973" w:rsidRPr="00A17973">
        <w:rPr>
          <w:szCs w:val="24"/>
        </w:rPr>
        <w:t>Control variables, an endogeneity assessment, and a comparison of competing directional specifications were used to examine the robustness of the estimates, and these are reported in Section 4.6.</w:t>
      </w:r>
    </w:p>
    <w:p w14:paraId="474D2B03" w14:textId="77777777" w:rsidR="000841FA" w:rsidRDefault="000841FA" w:rsidP="00E50BF7">
      <w:pPr>
        <w:keepNext/>
        <w:spacing w:after="0"/>
        <w:jc w:val="left"/>
        <w:rPr>
          <w:b/>
          <w:szCs w:val="24"/>
        </w:rPr>
      </w:pPr>
    </w:p>
    <w:p w14:paraId="09068106" w14:textId="5AEE15E2" w:rsidR="00990F18" w:rsidRPr="00205C71" w:rsidRDefault="000841FA" w:rsidP="00E50BF7">
      <w:pPr>
        <w:keepNext/>
        <w:spacing w:after="0"/>
        <w:jc w:val="left"/>
        <w:rPr>
          <w:szCs w:val="24"/>
        </w:rPr>
      </w:pPr>
      <w:r>
        <w:rPr>
          <w:b/>
          <w:szCs w:val="24"/>
        </w:rPr>
        <w:t>3</w:t>
      </w:r>
      <w:r w:rsidR="00BD2F70" w:rsidRPr="00205C71">
        <w:rPr>
          <w:b/>
          <w:szCs w:val="24"/>
        </w:rPr>
        <w:t>.5 fsQCA Calibration and Analysis</w:t>
      </w:r>
    </w:p>
    <w:p w14:paraId="39D0F6C8" w14:textId="5AE0DEDB" w:rsidR="00DA332E" w:rsidRDefault="00DA332E" w:rsidP="00E50BF7">
      <w:pPr>
        <w:spacing w:after="0"/>
        <w:rPr>
          <w:szCs w:val="24"/>
        </w:rPr>
      </w:pPr>
      <w:r w:rsidRPr="00DA332E">
        <w:rPr>
          <w:szCs w:val="24"/>
          <w:highlight w:val="yellow"/>
        </w:rPr>
        <w:t>For the configurational analysis, construct scores were calibrated into fuzzy-set membership using the direct method, with the three qualitative anchors set at the 95th, 50th and 5th percentiles of the distribution (Ragin, 2008). Percentile anchoring is standard where survey constructs lack external benchmarks that would justify substantive thresholds, and recent configurational work in operations and sustainability research follows the same practice (Jiang et al., 2024; Feng &amp; Sheng, 2023; Zhang et al., 2024). One refinement was necessary here. Because the two economic groups differ by more than a scale point on every construct, anchors drawn from the pooled distribution would place nearly every developing-economy case below the crossover and nearly every emerging-economy case above it, leaving too few positive cases in one group and too few negative cases in the other for sufficiency to be assessed within either. Anchors were therefore computed separately within each group, so that membership expresses a firm's standing relative to comparable firms rather than its position on a scale dominated by the group difference. This preserves the comparison the study is designed to make, since the configurations recovered in each group then describe how high performers differ from low performers within that setting rather than how the settings differ from one another.</w:t>
      </w:r>
    </w:p>
    <w:p w14:paraId="59908AE3" w14:textId="434B4633" w:rsidR="00990F18" w:rsidRPr="00205C71" w:rsidRDefault="00BD2F70" w:rsidP="00E50BF7">
      <w:pPr>
        <w:spacing w:after="0"/>
        <w:rPr>
          <w:szCs w:val="24"/>
        </w:rPr>
      </w:pPr>
      <w:r w:rsidRPr="00205C71">
        <w:rPr>
          <w:szCs w:val="24"/>
        </w:rPr>
        <w:t>A truth table was then constructed</w:t>
      </w:r>
      <w:r w:rsidR="00C25BF1">
        <w:rPr>
          <w:szCs w:val="24"/>
        </w:rPr>
        <w:t>,</w:t>
      </w:r>
      <w:r w:rsidRPr="00205C71">
        <w:rPr>
          <w:szCs w:val="24"/>
        </w:rPr>
        <w:t xml:space="preserve"> enumerating the logically possible combinations of the seven conditions. Following established practice, the analysis of necessary conditions was conducted and reported before the analysis of sufficiency, since a condition that is necessary is treated differently from one that merely contributes to a sufficient configuration. Sufficiency was assessed against a consistency threshold of 0.80</w:t>
      </w:r>
      <w:r w:rsidR="00C25BF1">
        <w:rPr>
          <w:szCs w:val="24"/>
        </w:rPr>
        <w:t>,</w:t>
      </w:r>
      <w:r w:rsidRPr="00205C71">
        <w:rPr>
          <w:szCs w:val="24"/>
        </w:rPr>
        <w:t xml:space="preserve"> and a raw-coverage threshold of 0.05, and the intermediate solution is reported, with core conditions distinguished from peripheral conditions by their presence in both the parsimonious and intermediate solutions (Fiss, 2011). The resulting calibration thresholds for the seven conditions and the outcome are reported in Table 2.</w:t>
      </w:r>
    </w:p>
    <w:p w14:paraId="726D0B75" w14:textId="77777777" w:rsidR="00E50BF7" w:rsidRDefault="00E50BF7" w:rsidP="00E50BF7">
      <w:pPr>
        <w:spacing w:after="0" w:line="240" w:lineRule="auto"/>
        <w:jc w:val="left"/>
        <w:rPr>
          <w:b/>
          <w:szCs w:val="24"/>
        </w:rPr>
      </w:pPr>
    </w:p>
    <w:p w14:paraId="192CF9CA" w14:textId="1E28DD26" w:rsidR="00990F18" w:rsidRPr="00E50BF7" w:rsidRDefault="00E50BF7" w:rsidP="00E50BF7">
      <w:pPr>
        <w:spacing w:after="0" w:line="240" w:lineRule="auto"/>
        <w:jc w:val="center"/>
        <w:rPr>
          <w:szCs w:val="24"/>
        </w:rPr>
      </w:pPr>
      <w:r>
        <w:rPr>
          <w:szCs w:val="24"/>
        </w:rPr>
        <w:t>Table 2:</w:t>
      </w:r>
      <w:r w:rsidR="00BD2F70" w:rsidRPr="00E50BF7">
        <w:rPr>
          <w:szCs w:val="24"/>
        </w:rPr>
        <w:t xml:space="preserve"> fsQCA calibration thresholds for the conditions and the outcome (direct method of calibration).</w:t>
      </w:r>
    </w:p>
    <w:tbl>
      <w:tblPr>
        <w:tblStyle w:val="TableGrid"/>
        <w:tblW w:w="9634" w:type="dxa"/>
        <w:tblLook w:val="04A0" w:firstRow="1" w:lastRow="0" w:firstColumn="1" w:lastColumn="0" w:noHBand="0" w:noVBand="1"/>
      </w:tblPr>
      <w:tblGrid>
        <w:gridCol w:w="4248"/>
        <w:gridCol w:w="1843"/>
        <w:gridCol w:w="1275"/>
        <w:gridCol w:w="2268"/>
      </w:tblGrid>
      <w:tr w:rsidR="00990F18" w:rsidRPr="00E50BF7" w14:paraId="2081C85C" w14:textId="77777777" w:rsidTr="00E50BF7">
        <w:tc>
          <w:tcPr>
            <w:tcW w:w="4248" w:type="dxa"/>
          </w:tcPr>
          <w:p w14:paraId="6D776D42" w14:textId="415CC38C" w:rsidR="00990F18" w:rsidRPr="00E50BF7" w:rsidRDefault="00BD2F70" w:rsidP="00C25BF1">
            <w:pPr>
              <w:spacing w:after="0" w:line="240" w:lineRule="auto"/>
              <w:jc w:val="left"/>
              <w:rPr>
                <w:sz w:val="22"/>
                <w:szCs w:val="24"/>
              </w:rPr>
            </w:pPr>
            <w:r w:rsidRPr="00E50BF7">
              <w:rPr>
                <w:b/>
                <w:sz w:val="22"/>
                <w:szCs w:val="24"/>
              </w:rPr>
              <w:t>Condition</w:t>
            </w:r>
            <w:r w:rsidR="00C25BF1">
              <w:rPr>
                <w:b/>
                <w:sz w:val="22"/>
                <w:szCs w:val="24"/>
              </w:rPr>
              <w:t>/</w:t>
            </w:r>
            <w:r w:rsidRPr="00E50BF7">
              <w:rPr>
                <w:b/>
                <w:sz w:val="22"/>
                <w:szCs w:val="24"/>
              </w:rPr>
              <w:t>outcome</w:t>
            </w:r>
          </w:p>
        </w:tc>
        <w:tc>
          <w:tcPr>
            <w:tcW w:w="1843" w:type="dxa"/>
          </w:tcPr>
          <w:p w14:paraId="19A763A2" w14:textId="77777777" w:rsidR="00990F18" w:rsidRPr="00E50BF7" w:rsidRDefault="00BD2F70" w:rsidP="00E50BF7">
            <w:pPr>
              <w:spacing w:after="0" w:line="240" w:lineRule="auto"/>
              <w:jc w:val="center"/>
              <w:rPr>
                <w:sz w:val="22"/>
                <w:szCs w:val="24"/>
              </w:rPr>
            </w:pPr>
            <w:r w:rsidRPr="00E50BF7">
              <w:rPr>
                <w:b/>
                <w:sz w:val="22"/>
                <w:szCs w:val="24"/>
              </w:rPr>
              <w:t>Full membership (95th pct)</w:t>
            </w:r>
          </w:p>
        </w:tc>
        <w:tc>
          <w:tcPr>
            <w:tcW w:w="1275" w:type="dxa"/>
          </w:tcPr>
          <w:p w14:paraId="45A5EB7C" w14:textId="77777777" w:rsidR="00990F18" w:rsidRPr="00E50BF7" w:rsidRDefault="00BD2F70" w:rsidP="00E50BF7">
            <w:pPr>
              <w:spacing w:after="0" w:line="240" w:lineRule="auto"/>
              <w:jc w:val="center"/>
              <w:rPr>
                <w:sz w:val="22"/>
                <w:szCs w:val="24"/>
              </w:rPr>
            </w:pPr>
            <w:r w:rsidRPr="00E50BF7">
              <w:rPr>
                <w:b/>
                <w:sz w:val="22"/>
                <w:szCs w:val="24"/>
              </w:rPr>
              <w:t>Crossover (50th pct)</w:t>
            </w:r>
          </w:p>
        </w:tc>
        <w:tc>
          <w:tcPr>
            <w:tcW w:w="2268" w:type="dxa"/>
          </w:tcPr>
          <w:p w14:paraId="0947BF47" w14:textId="77777777" w:rsidR="00990F18" w:rsidRPr="00E50BF7" w:rsidRDefault="00BD2F70" w:rsidP="00E50BF7">
            <w:pPr>
              <w:spacing w:after="0" w:line="240" w:lineRule="auto"/>
              <w:jc w:val="center"/>
              <w:rPr>
                <w:sz w:val="22"/>
                <w:szCs w:val="24"/>
              </w:rPr>
            </w:pPr>
            <w:r w:rsidRPr="00E50BF7">
              <w:rPr>
                <w:b/>
                <w:sz w:val="22"/>
                <w:szCs w:val="24"/>
              </w:rPr>
              <w:t>Full non-membership (5th pct)</w:t>
            </w:r>
          </w:p>
        </w:tc>
      </w:tr>
      <w:tr w:rsidR="00990F18" w:rsidRPr="00E50BF7" w14:paraId="053F354D" w14:textId="77777777" w:rsidTr="00E50BF7">
        <w:tc>
          <w:tcPr>
            <w:tcW w:w="4248" w:type="dxa"/>
          </w:tcPr>
          <w:p w14:paraId="2DF0226D" w14:textId="77777777" w:rsidR="00990F18" w:rsidRPr="00E50BF7" w:rsidRDefault="00BD2F70" w:rsidP="00E50BF7">
            <w:pPr>
              <w:spacing w:after="0" w:line="240" w:lineRule="auto"/>
              <w:jc w:val="left"/>
              <w:rPr>
                <w:sz w:val="22"/>
                <w:szCs w:val="24"/>
              </w:rPr>
            </w:pPr>
            <w:r w:rsidRPr="00E50BF7">
              <w:rPr>
                <w:sz w:val="22"/>
                <w:szCs w:val="24"/>
              </w:rPr>
              <w:t>GSCI - Green supply chain integration</w:t>
            </w:r>
          </w:p>
        </w:tc>
        <w:tc>
          <w:tcPr>
            <w:tcW w:w="1843" w:type="dxa"/>
          </w:tcPr>
          <w:p w14:paraId="7065817E" w14:textId="77777777" w:rsidR="00990F18" w:rsidRPr="00E50BF7" w:rsidRDefault="00BD2F70" w:rsidP="00E50BF7">
            <w:pPr>
              <w:spacing w:after="0" w:line="240" w:lineRule="auto"/>
              <w:jc w:val="center"/>
              <w:rPr>
                <w:sz w:val="22"/>
                <w:szCs w:val="24"/>
              </w:rPr>
            </w:pPr>
            <w:r w:rsidRPr="00E50BF7">
              <w:rPr>
                <w:sz w:val="22"/>
                <w:szCs w:val="24"/>
              </w:rPr>
              <w:t>4.50</w:t>
            </w:r>
          </w:p>
        </w:tc>
        <w:tc>
          <w:tcPr>
            <w:tcW w:w="1275" w:type="dxa"/>
          </w:tcPr>
          <w:p w14:paraId="0125AD12" w14:textId="77777777" w:rsidR="00990F18" w:rsidRPr="00E50BF7" w:rsidRDefault="00BD2F70" w:rsidP="00E50BF7">
            <w:pPr>
              <w:spacing w:after="0" w:line="240" w:lineRule="auto"/>
              <w:jc w:val="center"/>
              <w:rPr>
                <w:sz w:val="22"/>
                <w:szCs w:val="24"/>
              </w:rPr>
            </w:pPr>
            <w:r w:rsidRPr="00E50BF7">
              <w:rPr>
                <w:sz w:val="22"/>
                <w:szCs w:val="24"/>
              </w:rPr>
              <w:t>3.40</w:t>
            </w:r>
          </w:p>
        </w:tc>
        <w:tc>
          <w:tcPr>
            <w:tcW w:w="2268" w:type="dxa"/>
          </w:tcPr>
          <w:p w14:paraId="1D6D4D67" w14:textId="77777777" w:rsidR="00990F18" w:rsidRPr="00E50BF7" w:rsidRDefault="00BD2F70" w:rsidP="00E50BF7">
            <w:pPr>
              <w:spacing w:after="0" w:line="240" w:lineRule="auto"/>
              <w:jc w:val="center"/>
              <w:rPr>
                <w:sz w:val="22"/>
                <w:szCs w:val="24"/>
              </w:rPr>
            </w:pPr>
            <w:r w:rsidRPr="00E50BF7">
              <w:rPr>
                <w:sz w:val="22"/>
                <w:szCs w:val="24"/>
              </w:rPr>
              <w:t>2.30</w:t>
            </w:r>
          </w:p>
        </w:tc>
      </w:tr>
      <w:tr w:rsidR="00990F18" w:rsidRPr="00E50BF7" w14:paraId="3BE9E561" w14:textId="77777777" w:rsidTr="00E50BF7">
        <w:tc>
          <w:tcPr>
            <w:tcW w:w="4248" w:type="dxa"/>
          </w:tcPr>
          <w:p w14:paraId="64EC7185" w14:textId="77777777" w:rsidR="00990F18" w:rsidRPr="00E50BF7" w:rsidRDefault="00BD2F70" w:rsidP="00E50BF7">
            <w:pPr>
              <w:spacing w:after="0" w:line="240" w:lineRule="auto"/>
              <w:jc w:val="left"/>
              <w:rPr>
                <w:sz w:val="22"/>
                <w:szCs w:val="24"/>
              </w:rPr>
            </w:pPr>
            <w:r w:rsidRPr="00E50BF7">
              <w:rPr>
                <w:sz w:val="22"/>
                <w:szCs w:val="24"/>
              </w:rPr>
              <w:t>RP - Regulatory and policy pressure</w:t>
            </w:r>
          </w:p>
        </w:tc>
        <w:tc>
          <w:tcPr>
            <w:tcW w:w="1843" w:type="dxa"/>
          </w:tcPr>
          <w:p w14:paraId="5DCBF9C2" w14:textId="77777777" w:rsidR="00990F18" w:rsidRPr="00E50BF7" w:rsidRDefault="00BD2F70" w:rsidP="00E50BF7">
            <w:pPr>
              <w:spacing w:after="0" w:line="240" w:lineRule="auto"/>
              <w:jc w:val="center"/>
              <w:rPr>
                <w:sz w:val="22"/>
                <w:szCs w:val="24"/>
              </w:rPr>
            </w:pPr>
            <w:r w:rsidRPr="00E50BF7">
              <w:rPr>
                <w:sz w:val="22"/>
                <w:szCs w:val="24"/>
              </w:rPr>
              <w:t>4.60</w:t>
            </w:r>
          </w:p>
        </w:tc>
        <w:tc>
          <w:tcPr>
            <w:tcW w:w="1275" w:type="dxa"/>
          </w:tcPr>
          <w:p w14:paraId="75396210" w14:textId="77777777" w:rsidR="00990F18" w:rsidRPr="00E50BF7" w:rsidRDefault="00BD2F70" w:rsidP="00E50BF7">
            <w:pPr>
              <w:spacing w:after="0" w:line="240" w:lineRule="auto"/>
              <w:jc w:val="center"/>
              <w:rPr>
                <w:sz w:val="22"/>
                <w:szCs w:val="24"/>
              </w:rPr>
            </w:pPr>
            <w:r w:rsidRPr="00E50BF7">
              <w:rPr>
                <w:sz w:val="22"/>
                <w:szCs w:val="24"/>
              </w:rPr>
              <w:t>3.70</w:t>
            </w:r>
          </w:p>
        </w:tc>
        <w:tc>
          <w:tcPr>
            <w:tcW w:w="2268" w:type="dxa"/>
          </w:tcPr>
          <w:p w14:paraId="3573F0CE" w14:textId="77777777" w:rsidR="00990F18" w:rsidRPr="00E50BF7" w:rsidRDefault="00BD2F70" w:rsidP="00E50BF7">
            <w:pPr>
              <w:spacing w:after="0" w:line="240" w:lineRule="auto"/>
              <w:jc w:val="center"/>
              <w:rPr>
                <w:sz w:val="22"/>
                <w:szCs w:val="24"/>
              </w:rPr>
            </w:pPr>
            <w:r w:rsidRPr="00E50BF7">
              <w:rPr>
                <w:sz w:val="22"/>
                <w:szCs w:val="24"/>
              </w:rPr>
              <w:t>2.80</w:t>
            </w:r>
          </w:p>
        </w:tc>
      </w:tr>
      <w:tr w:rsidR="00990F18" w:rsidRPr="00E50BF7" w14:paraId="3CC9E948" w14:textId="77777777" w:rsidTr="00E50BF7">
        <w:tc>
          <w:tcPr>
            <w:tcW w:w="4248" w:type="dxa"/>
          </w:tcPr>
          <w:p w14:paraId="17118C36" w14:textId="77777777" w:rsidR="00990F18" w:rsidRPr="00E50BF7" w:rsidRDefault="00BD2F70" w:rsidP="00E50BF7">
            <w:pPr>
              <w:spacing w:after="0" w:line="240" w:lineRule="auto"/>
              <w:jc w:val="left"/>
              <w:rPr>
                <w:sz w:val="22"/>
                <w:szCs w:val="24"/>
              </w:rPr>
            </w:pPr>
            <w:r w:rsidRPr="00E50BF7">
              <w:rPr>
                <w:sz w:val="22"/>
                <w:szCs w:val="24"/>
              </w:rPr>
              <w:t>DI - Digital infrastructure readiness</w:t>
            </w:r>
          </w:p>
        </w:tc>
        <w:tc>
          <w:tcPr>
            <w:tcW w:w="1843" w:type="dxa"/>
          </w:tcPr>
          <w:p w14:paraId="173CC285" w14:textId="77777777" w:rsidR="00990F18" w:rsidRPr="00E50BF7" w:rsidRDefault="00BD2F70" w:rsidP="00E50BF7">
            <w:pPr>
              <w:spacing w:after="0" w:line="240" w:lineRule="auto"/>
              <w:jc w:val="center"/>
              <w:rPr>
                <w:sz w:val="22"/>
                <w:szCs w:val="24"/>
              </w:rPr>
            </w:pPr>
            <w:r w:rsidRPr="00E50BF7">
              <w:rPr>
                <w:sz w:val="22"/>
                <w:szCs w:val="24"/>
              </w:rPr>
              <w:t>4.55</w:t>
            </w:r>
          </w:p>
        </w:tc>
        <w:tc>
          <w:tcPr>
            <w:tcW w:w="1275" w:type="dxa"/>
          </w:tcPr>
          <w:p w14:paraId="10FF260F" w14:textId="77777777" w:rsidR="00990F18" w:rsidRPr="00E50BF7" w:rsidRDefault="00BD2F70" w:rsidP="00E50BF7">
            <w:pPr>
              <w:spacing w:after="0" w:line="240" w:lineRule="auto"/>
              <w:jc w:val="center"/>
              <w:rPr>
                <w:sz w:val="22"/>
                <w:szCs w:val="24"/>
              </w:rPr>
            </w:pPr>
            <w:r w:rsidRPr="00E50BF7">
              <w:rPr>
                <w:sz w:val="22"/>
                <w:szCs w:val="24"/>
              </w:rPr>
              <w:t>3.30</w:t>
            </w:r>
          </w:p>
        </w:tc>
        <w:tc>
          <w:tcPr>
            <w:tcW w:w="2268" w:type="dxa"/>
          </w:tcPr>
          <w:p w14:paraId="2763DAB4" w14:textId="77777777" w:rsidR="00990F18" w:rsidRPr="00E50BF7" w:rsidRDefault="00BD2F70" w:rsidP="00E50BF7">
            <w:pPr>
              <w:spacing w:after="0" w:line="240" w:lineRule="auto"/>
              <w:jc w:val="center"/>
              <w:rPr>
                <w:sz w:val="22"/>
                <w:szCs w:val="24"/>
              </w:rPr>
            </w:pPr>
            <w:r w:rsidRPr="00E50BF7">
              <w:rPr>
                <w:sz w:val="22"/>
                <w:szCs w:val="24"/>
              </w:rPr>
              <w:t>2.10</w:t>
            </w:r>
          </w:p>
        </w:tc>
      </w:tr>
      <w:tr w:rsidR="00990F18" w:rsidRPr="00E50BF7" w14:paraId="0C54A487" w14:textId="77777777" w:rsidTr="00E50BF7">
        <w:tc>
          <w:tcPr>
            <w:tcW w:w="4248" w:type="dxa"/>
          </w:tcPr>
          <w:p w14:paraId="29074A59" w14:textId="77777777" w:rsidR="00990F18" w:rsidRPr="00E50BF7" w:rsidRDefault="00BD2F70" w:rsidP="00E50BF7">
            <w:pPr>
              <w:spacing w:after="0" w:line="240" w:lineRule="auto"/>
              <w:jc w:val="left"/>
              <w:rPr>
                <w:sz w:val="22"/>
                <w:szCs w:val="24"/>
              </w:rPr>
            </w:pPr>
            <w:r w:rsidRPr="00E50BF7">
              <w:rPr>
                <w:sz w:val="22"/>
                <w:szCs w:val="24"/>
              </w:rPr>
              <w:t>TMC - Top management commitment</w:t>
            </w:r>
          </w:p>
        </w:tc>
        <w:tc>
          <w:tcPr>
            <w:tcW w:w="1843" w:type="dxa"/>
          </w:tcPr>
          <w:p w14:paraId="17BBEDFC" w14:textId="77777777" w:rsidR="00990F18" w:rsidRPr="00E50BF7" w:rsidRDefault="00BD2F70" w:rsidP="00E50BF7">
            <w:pPr>
              <w:spacing w:after="0" w:line="240" w:lineRule="auto"/>
              <w:jc w:val="center"/>
              <w:rPr>
                <w:sz w:val="22"/>
                <w:szCs w:val="24"/>
              </w:rPr>
            </w:pPr>
            <w:r w:rsidRPr="00E50BF7">
              <w:rPr>
                <w:sz w:val="22"/>
                <w:szCs w:val="24"/>
              </w:rPr>
              <w:t>4.65</w:t>
            </w:r>
          </w:p>
        </w:tc>
        <w:tc>
          <w:tcPr>
            <w:tcW w:w="1275" w:type="dxa"/>
          </w:tcPr>
          <w:p w14:paraId="1FA5921F" w14:textId="77777777" w:rsidR="00990F18" w:rsidRPr="00E50BF7" w:rsidRDefault="00BD2F70" w:rsidP="00E50BF7">
            <w:pPr>
              <w:spacing w:after="0" w:line="240" w:lineRule="auto"/>
              <w:jc w:val="center"/>
              <w:rPr>
                <w:sz w:val="22"/>
                <w:szCs w:val="24"/>
              </w:rPr>
            </w:pPr>
            <w:r w:rsidRPr="00E50BF7">
              <w:rPr>
                <w:sz w:val="22"/>
                <w:szCs w:val="24"/>
              </w:rPr>
              <w:t>3.55</w:t>
            </w:r>
          </w:p>
        </w:tc>
        <w:tc>
          <w:tcPr>
            <w:tcW w:w="2268" w:type="dxa"/>
          </w:tcPr>
          <w:p w14:paraId="2DE3843B" w14:textId="77777777" w:rsidR="00990F18" w:rsidRPr="00E50BF7" w:rsidRDefault="00BD2F70" w:rsidP="00E50BF7">
            <w:pPr>
              <w:spacing w:after="0" w:line="240" w:lineRule="auto"/>
              <w:jc w:val="center"/>
              <w:rPr>
                <w:sz w:val="22"/>
                <w:szCs w:val="24"/>
              </w:rPr>
            </w:pPr>
            <w:r w:rsidRPr="00E50BF7">
              <w:rPr>
                <w:sz w:val="22"/>
                <w:szCs w:val="24"/>
              </w:rPr>
              <w:t>2.40</w:t>
            </w:r>
          </w:p>
        </w:tc>
      </w:tr>
      <w:tr w:rsidR="00990F18" w:rsidRPr="00E50BF7" w14:paraId="38ADC1BF" w14:textId="77777777" w:rsidTr="00E50BF7">
        <w:tc>
          <w:tcPr>
            <w:tcW w:w="4248" w:type="dxa"/>
          </w:tcPr>
          <w:p w14:paraId="26388166" w14:textId="77777777" w:rsidR="00990F18" w:rsidRPr="00E50BF7" w:rsidRDefault="00BD2F70" w:rsidP="00E50BF7">
            <w:pPr>
              <w:spacing w:after="0" w:line="240" w:lineRule="auto"/>
              <w:jc w:val="left"/>
              <w:rPr>
                <w:sz w:val="22"/>
                <w:szCs w:val="24"/>
              </w:rPr>
            </w:pPr>
            <w:r w:rsidRPr="00E50BF7">
              <w:rPr>
                <w:sz w:val="22"/>
                <w:szCs w:val="24"/>
              </w:rPr>
              <w:t>SP - Stakeholder and customer pressure</w:t>
            </w:r>
          </w:p>
        </w:tc>
        <w:tc>
          <w:tcPr>
            <w:tcW w:w="1843" w:type="dxa"/>
          </w:tcPr>
          <w:p w14:paraId="60C8DBED" w14:textId="77777777" w:rsidR="00990F18" w:rsidRPr="00E50BF7" w:rsidRDefault="00BD2F70" w:rsidP="00E50BF7">
            <w:pPr>
              <w:spacing w:after="0" w:line="240" w:lineRule="auto"/>
              <w:jc w:val="center"/>
              <w:rPr>
                <w:sz w:val="22"/>
                <w:szCs w:val="24"/>
              </w:rPr>
            </w:pPr>
            <w:r w:rsidRPr="00E50BF7">
              <w:rPr>
                <w:sz w:val="22"/>
                <w:szCs w:val="24"/>
              </w:rPr>
              <w:t>4.40</w:t>
            </w:r>
          </w:p>
        </w:tc>
        <w:tc>
          <w:tcPr>
            <w:tcW w:w="1275" w:type="dxa"/>
          </w:tcPr>
          <w:p w14:paraId="14AA03F1" w14:textId="77777777" w:rsidR="00990F18" w:rsidRPr="00E50BF7" w:rsidRDefault="00BD2F70" w:rsidP="00E50BF7">
            <w:pPr>
              <w:spacing w:after="0" w:line="240" w:lineRule="auto"/>
              <w:jc w:val="center"/>
              <w:rPr>
                <w:sz w:val="22"/>
                <w:szCs w:val="24"/>
              </w:rPr>
            </w:pPr>
            <w:r w:rsidRPr="00E50BF7">
              <w:rPr>
                <w:sz w:val="22"/>
                <w:szCs w:val="24"/>
              </w:rPr>
              <w:t>3.35</w:t>
            </w:r>
          </w:p>
        </w:tc>
        <w:tc>
          <w:tcPr>
            <w:tcW w:w="2268" w:type="dxa"/>
          </w:tcPr>
          <w:p w14:paraId="5965FD28" w14:textId="77777777" w:rsidR="00990F18" w:rsidRPr="00E50BF7" w:rsidRDefault="00BD2F70" w:rsidP="00E50BF7">
            <w:pPr>
              <w:spacing w:after="0" w:line="240" w:lineRule="auto"/>
              <w:jc w:val="center"/>
              <w:rPr>
                <w:sz w:val="22"/>
                <w:szCs w:val="24"/>
              </w:rPr>
            </w:pPr>
            <w:r w:rsidRPr="00E50BF7">
              <w:rPr>
                <w:sz w:val="22"/>
                <w:szCs w:val="24"/>
              </w:rPr>
              <w:t>2.30</w:t>
            </w:r>
          </w:p>
        </w:tc>
      </w:tr>
      <w:tr w:rsidR="00990F18" w:rsidRPr="00E50BF7" w14:paraId="67CB0C7C" w14:textId="77777777" w:rsidTr="00E50BF7">
        <w:tc>
          <w:tcPr>
            <w:tcW w:w="4248" w:type="dxa"/>
          </w:tcPr>
          <w:p w14:paraId="7CEE8A89" w14:textId="77777777" w:rsidR="00990F18" w:rsidRPr="00E50BF7" w:rsidRDefault="00BD2F70" w:rsidP="00E50BF7">
            <w:pPr>
              <w:spacing w:after="0" w:line="240" w:lineRule="auto"/>
              <w:jc w:val="left"/>
              <w:rPr>
                <w:sz w:val="22"/>
                <w:szCs w:val="24"/>
              </w:rPr>
            </w:pPr>
            <w:r w:rsidRPr="00E50BF7">
              <w:rPr>
                <w:sz w:val="22"/>
                <w:szCs w:val="24"/>
              </w:rPr>
              <w:t>CBI - Cost barrier inversion</w:t>
            </w:r>
          </w:p>
        </w:tc>
        <w:tc>
          <w:tcPr>
            <w:tcW w:w="1843" w:type="dxa"/>
          </w:tcPr>
          <w:p w14:paraId="664594EA" w14:textId="77777777" w:rsidR="00990F18" w:rsidRPr="00E50BF7" w:rsidRDefault="00BD2F70" w:rsidP="00E50BF7">
            <w:pPr>
              <w:spacing w:after="0" w:line="240" w:lineRule="auto"/>
              <w:jc w:val="center"/>
              <w:rPr>
                <w:sz w:val="22"/>
                <w:szCs w:val="24"/>
              </w:rPr>
            </w:pPr>
            <w:r w:rsidRPr="00E50BF7">
              <w:rPr>
                <w:sz w:val="22"/>
                <w:szCs w:val="24"/>
              </w:rPr>
              <w:t>4.35</w:t>
            </w:r>
          </w:p>
        </w:tc>
        <w:tc>
          <w:tcPr>
            <w:tcW w:w="1275" w:type="dxa"/>
          </w:tcPr>
          <w:p w14:paraId="166ECB79" w14:textId="77777777" w:rsidR="00990F18" w:rsidRPr="00E50BF7" w:rsidRDefault="00BD2F70" w:rsidP="00E50BF7">
            <w:pPr>
              <w:spacing w:after="0" w:line="240" w:lineRule="auto"/>
              <w:jc w:val="center"/>
              <w:rPr>
                <w:sz w:val="22"/>
                <w:szCs w:val="24"/>
              </w:rPr>
            </w:pPr>
            <w:r w:rsidRPr="00E50BF7">
              <w:rPr>
                <w:sz w:val="22"/>
                <w:szCs w:val="24"/>
              </w:rPr>
              <w:t>3.30</w:t>
            </w:r>
          </w:p>
        </w:tc>
        <w:tc>
          <w:tcPr>
            <w:tcW w:w="2268" w:type="dxa"/>
          </w:tcPr>
          <w:p w14:paraId="33809B1A" w14:textId="77777777" w:rsidR="00990F18" w:rsidRPr="00E50BF7" w:rsidRDefault="00BD2F70" w:rsidP="00E50BF7">
            <w:pPr>
              <w:spacing w:after="0" w:line="240" w:lineRule="auto"/>
              <w:jc w:val="center"/>
              <w:rPr>
                <w:sz w:val="22"/>
                <w:szCs w:val="24"/>
              </w:rPr>
            </w:pPr>
            <w:r w:rsidRPr="00E50BF7">
              <w:rPr>
                <w:sz w:val="22"/>
                <w:szCs w:val="24"/>
              </w:rPr>
              <w:t>2.25</w:t>
            </w:r>
          </w:p>
        </w:tc>
      </w:tr>
      <w:tr w:rsidR="00990F18" w:rsidRPr="00E50BF7" w14:paraId="7626CE97" w14:textId="77777777" w:rsidTr="00E50BF7">
        <w:tc>
          <w:tcPr>
            <w:tcW w:w="4248" w:type="dxa"/>
          </w:tcPr>
          <w:p w14:paraId="73AADB4B" w14:textId="77777777" w:rsidR="00990F18" w:rsidRPr="00E50BF7" w:rsidRDefault="00BD2F70" w:rsidP="00E50BF7">
            <w:pPr>
              <w:spacing w:after="0" w:line="240" w:lineRule="auto"/>
              <w:jc w:val="left"/>
              <w:rPr>
                <w:sz w:val="22"/>
                <w:szCs w:val="24"/>
              </w:rPr>
            </w:pPr>
            <w:r w:rsidRPr="00E50BF7">
              <w:rPr>
                <w:sz w:val="22"/>
                <w:szCs w:val="24"/>
              </w:rPr>
              <w:t>KSR - Knowledge and skill readiness</w:t>
            </w:r>
          </w:p>
        </w:tc>
        <w:tc>
          <w:tcPr>
            <w:tcW w:w="1843" w:type="dxa"/>
          </w:tcPr>
          <w:p w14:paraId="7CABBBD0" w14:textId="77777777" w:rsidR="00990F18" w:rsidRPr="00E50BF7" w:rsidRDefault="00BD2F70" w:rsidP="00E50BF7">
            <w:pPr>
              <w:spacing w:after="0" w:line="240" w:lineRule="auto"/>
              <w:jc w:val="center"/>
              <w:rPr>
                <w:sz w:val="22"/>
                <w:szCs w:val="24"/>
              </w:rPr>
            </w:pPr>
            <w:r w:rsidRPr="00E50BF7">
              <w:rPr>
                <w:sz w:val="22"/>
                <w:szCs w:val="24"/>
              </w:rPr>
              <w:t>4.50</w:t>
            </w:r>
          </w:p>
        </w:tc>
        <w:tc>
          <w:tcPr>
            <w:tcW w:w="1275" w:type="dxa"/>
          </w:tcPr>
          <w:p w14:paraId="6351063C" w14:textId="77777777" w:rsidR="00990F18" w:rsidRPr="00E50BF7" w:rsidRDefault="00BD2F70" w:rsidP="00E50BF7">
            <w:pPr>
              <w:spacing w:after="0" w:line="240" w:lineRule="auto"/>
              <w:jc w:val="center"/>
              <w:rPr>
                <w:sz w:val="22"/>
                <w:szCs w:val="24"/>
              </w:rPr>
            </w:pPr>
            <w:r w:rsidRPr="00E50BF7">
              <w:rPr>
                <w:sz w:val="22"/>
                <w:szCs w:val="24"/>
              </w:rPr>
              <w:t>3.40</w:t>
            </w:r>
          </w:p>
        </w:tc>
        <w:tc>
          <w:tcPr>
            <w:tcW w:w="2268" w:type="dxa"/>
          </w:tcPr>
          <w:p w14:paraId="36690663" w14:textId="77777777" w:rsidR="00990F18" w:rsidRPr="00E50BF7" w:rsidRDefault="00BD2F70" w:rsidP="00E50BF7">
            <w:pPr>
              <w:spacing w:after="0" w:line="240" w:lineRule="auto"/>
              <w:jc w:val="center"/>
              <w:rPr>
                <w:sz w:val="22"/>
                <w:szCs w:val="24"/>
              </w:rPr>
            </w:pPr>
            <w:r w:rsidRPr="00E50BF7">
              <w:rPr>
                <w:sz w:val="22"/>
                <w:szCs w:val="24"/>
              </w:rPr>
              <w:t>2.20</w:t>
            </w:r>
          </w:p>
        </w:tc>
      </w:tr>
      <w:tr w:rsidR="00990F18" w:rsidRPr="00E50BF7" w14:paraId="7473D6E8" w14:textId="77777777" w:rsidTr="00E50BF7">
        <w:tc>
          <w:tcPr>
            <w:tcW w:w="4248" w:type="dxa"/>
          </w:tcPr>
          <w:p w14:paraId="49D073C3" w14:textId="77777777" w:rsidR="00990F18" w:rsidRPr="00E50BF7" w:rsidRDefault="00BD2F70" w:rsidP="00E50BF7">
            <w:pPr>
              <w:spacing w:after="0" w:line="240" w:lineRule="auto"/>
              <w:jc w:val="left"/>
              <w:rPr>
                <w:sz w:val="22"/>
                <w:szCs w:val="24"/>
              </w:rPr>
            </w:pPr>
            <w:r w:rsidRPr="00E50BF7">
              <w:rPr>
                <w:sz w:val="22"/>
                <w:szCs w:val="24"/>
              </w:rPr>
              <w:t>GLP - Green logistics performance (outcome)</w:t>
            </w:r>
          </w:p>
        </w:tc>
        <w:tc>
          <w:tcPr>
            <w:tcW w:w="1843" w:type="dxa"/>
          </w:tcPr>
          <w:p w14:paraId="5CF5D1E3" w14:textId="77777777" w:rsidR="00990F18" w:rsidRPr="00E50BF7" w:rsidRDefault="00BD2F70" w:rsidP="00E50BF7">
            <w:pPr>
              <w:spacing w:after="0" w:line="240" w:lineRule="auto"/>
              <w:jc w:val="center"/>
              <w:rPr>
                <w:sz w:val="22"/>
                <w:szCs w:val="24"/>
              </w:rPr>
            </w:pPr>
            <w:r w:rsidRPr="00E50BF7">
              <w:rPr>
                <w:sz w:val="22"/>
                <w:szCs w:val="24"/>
              </w:rPr>
              <w:t>4.60</w:t>
            </w:r>
          </w:p>
        </w:tc>
        <w:tc>
          <w:tcPr>
            <w:tcW w:w="1275" w:type="dxa"/>
          </w:tcPr>
          <w:p w14:paraId="5D81C755" w14:textId="77777777" w:rsidR="00990F18" w:rsidRPr="00E50BF7" w:rsidRDefault="00BD2F70" w:rsidP="00E50BF7">
            <w:pPr>
              <w:spacing w:after="0" w:line="240" w:lineRule="auto"/>
              <w:jc w:val="center"/>
              <w:rPr>
                <w:sz w:val="22"/>
                <w:szCs w:val="24"/>
              </w:rPr>
            </w:pPr>
            <w:r w:rsidRPr="00E50BF7">
              <w:rPr>
                <w:sz w:val="22"/>
                <w:szCs w:val="24"/>
              </w:rPr>
              <w:t>3.50</w:t>
            </w:r>
          </w:p>
        </w:tc>
        <w:tc>
          <w:tcPr>
            <w:tcW w:w="2268" w:type="dxa"/>
          </w:tcPr>
          <w:p w14:paraId="56C8E7DC" w14:textId="77777777" w:rsidR="00990F18" w:rsidRPr="00E50BF7" w:rsidRDefault="00BD2F70" w:rsidP="00E50BF7">
            <w:pPr>
              <w:spacing w:after="0" w:line="240" w:lineRule="auto"/>
              <w:jc w:val="center"/>
              <w:rPr>
                <w:sz w:val="22"/>
                <w:szCs w:val="24"/>
              </w:rPr>
            </w:pPr>
            <w:r w:rsidRPr="00E50BF7">
              <w:rPr>
                <w:sz w:val="22"/>
                <w:szCs w:val="24"/>
              </w:rPr>
              <w:t>2.35</w:t>
            </w:r>
          </w:p>
        </w:tc>
      </w:tr>
    </w:tbl>
    <w:p w14:paraId="1B088961" w14:textId="1EC6A854" w:rsidR="00990F18" w:rsidRPr="00E50BF7" w:rsidRDefault="00BD2F70" w:rsidP="00E50BF7">
      <w:pPr>
        <w:spacing w:after="0" w:line="240" w:lineRule="auto"/>
        <w:rPr>
          <w:szCs w:val="24"/>
        </w:rPr>
      </w:pPr>
      <w:r w:rsidRPr="00E50BF7">
        <w:rPr>
          <w:szCs w:val="24"/>
        </w:rPr>
        <w:t>Source: authors. Anchors set at the 95th, 50th</w:t>
      </w:r>
      <w:r w:rsidR="00C25BF1">
        <w:rPr>
          <w:szCs w:val="24"/>
        </w:rPr>
        <w:t>,</w:t>
      </w:r>
      <w:r w:rsidRPr="00E50BF7">
        <w:rPr>
          <w:szCs w:val="24"/>
        </w:rPr>
        <w:t xml:space="preserve"> and 5th percentiles of the pooled sample distribution on the five-point scale (Ragin, 2008).</w:t>
      </w:r>
    </w:p>
    <w:p w14:paraId="0082AFC5" w14:textId="77777777" w:rsidR="00E50BF7" w:rsidRDefault="00E50BF7" w:rsidP="00E50BF7">
      <w:pPr>
        <w:keepNext/>
        <w:spacing w:after="0" w:line="240" w:lineRule="auto"/>
        <w:jc w:val="left"/>
        <w:rPr>
          <w:b/>
          <w:szCs w:val="24"/>
        </w:rPr>
      </w:pPr>
    </w:p>
    <w:p w14:paraId="318B14E6" w14:textId="0D9504C1" w:rsidR="00990F18" w:rsidRPr="00205C71" w:rsidRDefault="000841FA" w:rsidP="00E50BF7">
      <w:pPr>
        <w:keepNext/>
        <w:spacing w:after="0"/>
        <w:jc w:val="left"/>
        <w:rPr>
          <w:szCs w:val="24"/>
        </w:rPr>
      </w:pPr>
      <w:r>
        <w:rPr>
          <w:b/>
          <w:szCs w:val="24"/>
        </w:rPr>
        <w:t>3</w:t>
      </w:r>
      <w:r w:rsidR="00BD2F70" w:rsidRPr="00205C71">
        <w:rPr>
          <w:b/>
          <w:szCs w:val="24"/>
        </w:rPr>
        <w:t>.6 Common Method Bias and the TISM Grounding</w:t>
      </w:r>
    </w:p>
    <w:p w14:paraId="3FAD7A0C" w14:textId="6BE0AE95" w:rsidR="00990F18" w:rsidRDefault="00BD2F70" w:rsidP="00E50BF7">
      <w:pPr>
        <w:spacing w:after="0"/>
        <w:rPr>
          <w:szCs w:val="24"/>
        </w:rPr>
      </w:pPr>
      <w:r w:rsidRPr="00205C71">
        <w:rPr>
          <w:szCs w:val="24"/>
        </w:rPr>
        <w:t xml:space="preserve">Because the data are self-reported and collected through a single instrument, common method bias was addressed both procedurally and statistically. Procedural remedies included assuring respondents of anonymity, separating predictor and outcome items in the questionnaire, and using clear, non-leading wording. </w:t>
      </w:r>
    </w:p>
    <w:p w14:paraId="721D8E8E" w14:textId="77777777" w:rsidR="006C2A03" w:rsidRDefault="006C2A03" w:rsidP="00E50BF7">
      <w:pPr>
        <w:spacing w:after="0"/>
        <w:rPr>
          <w:szCs w:val="24"/>
        </w:rPr>
      </w:pPr>
    </w:p>
    <w:p w14:paraId="66DAC6AB" w14:textId="455929E0" w:rsidR="006C2A03" w:rsidRPr="00205C71" w:rsidRDefault="006C2A03" w:rsidP="00E50BF7">
      <w:pPr>
        <w:spacing w:after="0"/>
        <w:rPr>
          <w:szCs w:val="24"/>
        </w:rPr>
      </w:pPr>
      <w:r w:rsidRPr="006C2A03">
        <w:rPr>
          <w:szCs w:val="24"/>
          <w:highlight w:val="yellow"/>
        </w:rPr>
        <w:t xml:space="preserve">Statistical assessment went beyond a single diagnostic, since Harman's test is insensitive and often fails to detect bias even where it is present (Podsakoff et al., 2003). Four indicators were examined. The first unrotated factor accounted for 37.23 per cent of total variance, below the 50 per cent threshold, and the second accounted for 8.04 per cent, so no single factor dominates the item set. Seven factors returned eigenvalues above one, consistent with the multidimensional structure the instrument was designed to capture. Item correlations ranged from −0.02 to 0.75 with a mean of 0.34, and construct correlations ranged from 0.14 to 0.77 with a standard deviation of 0.16. That dispersion is inconsistent with method variance, which inflates correlations uniformly rather than selectively. The full collinearity test proposed by Kock (2015) returned variance inflation factors between 1.24 and 2.95, all below the 3.3 threshold at which method bias is inferred. </w:t>
      </w:r>
      <w:r>
        <w:rPr>
          <w:szCs w:val="24"/>
          <w:highlight w:val="yellow"/>
        </w:rPr>
        <w:t>T</w:t>
      </w:r>
      <w:r w:rsidRPr="006C2A03">
        <w:rPr>
          <w:szCs w:val="24"/>
          <w:highlight w:val="yellow"/>
        </w:rPr>
        <w:t>hese indicators give no evidence of substantial common method bias, although diagnostics of this kind detect bias rather than remove it, and the limitation is revisited in Section 6.</w:t>
      </w:r>
    </w:p>
    <w:p w14:paraId="7D2FE490" w14:textId="1F3291E1" w:rsidR="00990F18" w:rsidRDefault="00BD2F70" w:rsidP="00E50BF7">
      <w:pPr>
        <w:spacing w:after="0"/>
        <w:rPr>
          <w:szCs w:val="24"/>
        </w:rPr>
      </w:pPr>
      <w:r w:rsidRPr="00205C71">
        <w:rPr>
          <w:szCs w:val="24"/>
        </w:rPr>
        <w:t xml:space="preserve">Finally, the study makes explicit that the seven enabler constructs were derived by inverting the barrier dimensions that a companion Total Interpretive Structural Modelling study identified, validated through expert elicitation, and arranged into a hierarchy. </w:t>
      </w:r>
    </w:p>
    <w:p w14:paraId="43C06C11" w14:textId="149D1610" w:rsidR="006D30FA" w:rsidRDefault="006D30FA" w:rsidP="00E50BF7">
      <w:pPr>
        <w:spacing w:after="0"/>
        <w:rPr>
          <w:szCs w:val="24"/>
        </w:rPr>
      </w:pPr>
      <w:r w:rsidRPr="006D30FA">
        <w:rPr>
          <w:szCs w:val="24"/>
          <w:highlight w:val="yellow"/>
        </w:rPr>
        <w:lastRenderedPageBreak/>
        <w:t xml:space="preserve">The barrier set was subjected to structural validation rather than assembled ad hoc, so the enabler set inherits a demonstrated dimensionality and an ordering that would otherwise rest on assumption, which also makes the two studies comparable and supports a cumulative programme. What the derivation does not establish is that an inverted barrier is a capability. The absence of an obstacle and the presence of an ability to act are different states, and only the second is a firm attribute in the sense the resource-based view intends. Six of the seven constructs avoid the difficulty. Four of them, namely top management commitment, digital infrastructure readiness, knowledge and skill readiness and green supply chain integration, were written as positive statements about capabilities that exist in their own right rather than as negations of obstacles. Regulatory and policy pressure and stakeholder and customer pressure are external states, so describing them in terms of presence rather than absence raises no conceptual problem. The exception is the easing of cost barriers, which records a change in the economic environment together with a managerial assessment of it. </w:t>
      </w:r>
    </w:p>
    <w:p w14:paraId="7653F28E" w14:textId="77777777" w:rsidR="00A82EEC" w:rsidRDefault="00A82EEC" w:rsidP="00A82EEC">
      <w:pPr>
        <w:keepNext/>
        <w:spacing w:after="0"/>
        <w:jc w:val="left"/>
        <w:rPr>
          <w:b/>
          <w:szCs w:val="24"/>
        </w:rPr>
      </w:pPr>
    </w:p>
    <w:p w14:paraId="2D583944" w14:textId="4F89D8EE" w:rsidR="00A82EEC" w:rsidRPr="00A82EEC" w:rsidRDefault="00A82EEC" w:rsidP="00A82EEC">
      <w:pPr>
        <w:keepNext/>
        <w:spacing w:after="0"/>
        <w:jc w:val="left"/>
        <w:rPr>
          <w:b/>
          <w:szCs w:val="24"/>
          <w:highlight w:val="yellow"/>
        </w:rPr>
      </w:pPr>
      <w:r w:rsidRPr="00A82EEC">
        <w:rPr>
          <w:b/>
          <w:szCs w:val="24"/>
          <w:highlight w:val="yellow"/>
        </w:rPr>
        <w:t>3.7 Controls, Endogeneity, and Model Comparison</w:t>
      </w:r>
    </w:p>
    <w:p w14:paraId="208C2EEE" w14:textId="39FA1C62" w:rsidR="00A82EEC" w:rsidRPr="00A82EEC" w:rsidRDefault="00A82EEC" w:rsidP="00A82EEC">
      <w:pPr>
        <w:keepNext/>
        <w:spacing w:after="0"/>
        <w:rPr>
          <w:bCs/>
          <w:szCs w:val="24"/>
          <w:highlight w:val="yellow"/>
        </w:rPr>
      </w:pPr>
      <w:r w:rsidRPr="00A82EEC">
        <w:rPr>
          <w:bCs/>
          <w:szCs w:val="24"/>
          <w:highlight w:val="yellow"/>
        </w:rPr>
        <w:t>Four controls were added to the structural model</w:t>
      </w:r>
      <w:r>
        <w:rPr>
          <w:bCs/>
          <w:szCs w:val="24"/>
          <w:highlight w:val="yellow"/>
        </w:rPr>
        <w:t xml:space="preserve">; </w:t>
      </w:r>
      <w:r w:rsidRPr="00A82EEC">
        <w:rPr>
          <w:bCs/>
          <w:szCs w:val="24"/>
          <w:highlight w:val="yellow"/>
        </w:rPr>
        <w:t>Firm size, industry sector, and respondent experience were specified as predictors of top management commitment and green logistics performance, absorbing variance linked to organisational scale, sectoral regulatory intensity, and respondent tenure. A fourth control recorded whether the firm held a certified environmental management system. Firms with an established environmental orientation may both monitor regulation more closely and commit more strongly to green logistics, and this control separates that orientation from the regulatory mechanism. Estimates are reported with and without controls.</w:t>
      </w:r>
    </w:p>
    <w:p w14:paraId="0B5F6448" w14:textId="4795D1FA" w:rsidR="00A82EEC" w:rsidRPr="00A82EEC" w:rsidRDefault="00A82EEC" w:rsidP="00A82EEC">
      <w:pPr>
        <w:keepNext/>
        <w:spacing w:after="0"/>
        <w:rPr>
          <w:bCs/>
          <w:szCs w:val="24"/>
          <w:highlight w:val="yellow"/>
        </w:rPr>
      </w:pPr>
      <w:r w:rsidRPr="00A82EEC">
        <w:rPr>
          <w:bCs/>
          <w:szCs w:val="24"/>
          <w:highlight w:val="yellow"/>
        </w:rPr>
        <w:t>Endogeneity was assessed using the Gaussian copula approach, which detects correlation between a predictor and the structural error term without an instrumental variable (Park &amp; Gupta, 2012; Hult et al., 2018). The approach requires non-normally distributed predictors, so the Kolmogorov–Smirnov statistic was examined for each construct score before copula terms were specified, following current guidance on finite-sample behaviour and intercept specification (Becker et al., 2022). Copula terms were entered individually and then jointly, with significance obtained by bootstrapping 5,000 subsamples.</w:t>
      </w:r>
    </w:p>
    <w:p w14:paraId="7DBBB88B" w14:textId="6596C976" w:rsidR="00A82EEC" w:rsidRPr="00A82EEC" w:rsidRDefault="00A82EEC" w:rsidP="00A82EEC">
      <w:pPr>
        <w:keepNext/>
        <w:spacing w:after="0"/>
        <w:rPr>
          <w:bCs/>
          <w:szCs w:val="24"/>
        </w:rPr>
      </w:pPr>
      <w:r w:rsidRPr="00A82EEC">
        <w:rPr>
          <w:bCs/>
          <w:szCs w:val="24"/>
          <w:highlight w:val="yellow"/>
        </w:rPr>
        <w:t xml:space="preserve">Two alternative specifications were estimated on the same data and the same indicators. In Model 2, top management commitment predicts regulatory and policy pressure, and green logistics performance predicts green supply chain integration. Model 3 reverses the regulatory path only. Partial least squares path modelling admits recursive models alone, so rival recursive </w:t>
      </w:r>
      <w:r w:rsidRPr="00A82EEC">
        <w:rPr>
          <w:bCs/>
          <w:szCs w:val="24"/>
          <w:highlight w:val="yellow"/>
        </w:rPr>
        <w:lastRenderedPageBreak/>
        <w:t>specifications form the basis for comparison. The cross-validated predictive ability test was applied across all endogenous indicators, which avoids dependence on a single target construct, and average out-of-sample prediction loss is reported for each comparison (Liengaard et al., 2021). Bayesian information criterion values are reported only where the endogenous construct is unchanged, since the criterion is defined for one endogenous construct at a time (Sharma et al., 2021).</w:t>
      </w:r>
    </w:p>
    <w:p w14:paraId="50CD79A8" w14:textId="77777777" w:rsidR="000841FA" w:rsidRDefault="000841FA" w:rsidP="00E50BF7">
      <w:pPr>
        <w:keepNext/>
        <w:spacing w:after="0"/>
        <w:jc w:val="left"/>
        <w:rPr>
          <w:b/>
          <w:szCs w:val="24"/>
        </w:rPr>
      </w:pPr>
    </w:p>
    <w:p w14:paraId="31607015" w14:textId="63C0E656" w:rsidR="00990F18" w:rsidRPr="00205C71" w:rsidRDefault="000841FA" w:rsidP="00E50BF7">
      <w:pPr>
        <w:keepNext/>
        <w:spacing w:after="0"/>
        <w:jc w:val="left"/>
        <w:rPr>
          <w:szCs w:val="24"/>
        </w:rPr>
      </w:pPr>
      <w:r>
        <w:rPr>
          <w:b/>
          <w:szCs w:val="24"/>
        </w:rPr>
        <w:t>4</w:t>
      </w:r>
      <w:r w:rsidR="00BD2F70" w:rsidRPr="00205C71">
        <w:rPr>
          <w:b/>
          <w:szCs w:val="24"/>
        </w:rPr>
        <w:t xml:space="preserve">. </w:t>
      </w:r>
      <w:r>
        <w:rPr>
          <w:b/>
          <w:szCs w:val="24"/>
        </w:rPr>
        <w:t xml:space="preserve">Data Analysis and </w:t>
      </w:r>
      <w:r w:rsidR="00C25BF1">
        <w:rPr>
          <w:b/>
          <w:szCs w:val="24"/>
        </w:rPr>
        <w:t>R</w:t>
      </w:r>
      <w:r>
        <w:rPr>
          <w:b/>
          <w:szCs w:val="24"/>
        </w:rPr>
        <w:t>esults</w:t>
      </w:r>
    </w:p>
    <w:p w14:paraId="5BB8B490" w14:textId="4C1384CB" w:rsidR="00990F18" w:rsidRPr="00205C71" w:rsidRDefault="000841FA" w:rsidP="00E50BF7">
      <w:pPr>
        <w:keepNext/>
        <w:spacing w:after="0"/>
        <w:jc w:val="left"/>
        <w:rPr>
          <w:szCs w:val="24"/>
        </w:rPr>
      </w:pPr>
      <w:r>
        <w:rPr>
          <w:b/>
          <w:szCs w:val="24"/>
        </w:rPr>
        <w:t>4</w:t>
      </w:r>
      <w:r w:rsidR="00BD2F70" w:rsidRPr="00205C71">
        <w:rPr>
          <w:b/>
          <w:szCs w:val="24"/>
        </w:rPr>
        <w:t>.1 Sample Profile</w:t>
      </w:r>
    </w:p>
    <w:p w14:paraId="57F3D778" w14:textId="77777777" w:rsidR="00990F18" w:rsidRPr="00205C71" w:rsidRDefault="00BD2F70" w:rsidP="00E50BF7">
      <w:pPr>
        <w:spacing w:after="0"/>
        <w:rPr>
          <w:szCs w:val="24"/>
        </w:rPr>
      </w:pPr>
      <w:r w:rsidRPr="00205C71">
        <w:rPr>
          <w:szCs w:val="24"/>
        </w:rPr>
        <w:t>The realised sample comprised 220 usable responses, of which 100 originated from firms operating primarily in developing economies and 120 from firms operating in emerging economies. The respondent profile, summarised in Table 3, reflects the intended concentration of senior operational decision-makers. The majority of respondents held logistics manager or supply chain director roles, the modal firm fell in the medium-to-large size band, and respondents reported substantial average experience in logistics and supply chain functions. Manufacturing and distribution-intensive sectors predominated, consistent with the sectors in which logistics decisions carry the greatest environmental weight.</w:t>
      </w:r>
    </w:p>
    <w:p w14:paraId="16E7FD4A" w14:textId="77777777" w:rsidR="00E50BF7" w:rsidRDefault="00E50BF7" w:rsidP="00E50BF7">
      <w:pPr>
        <w:spacing w:after="0" w:line="240" w:lineRule="auto"/>
        <w:jc w:val="center"/>
        <w:rPr>
          <w:szCs w:val="24"/>
        </w:rPr>
      </w:pPr>
    </w:p>
    <w:p w14:paraId="409E0AA8" w14:textId="09081A5C" w:rsidR="00990F18" w:rsidRPr="00E50BF7" w:rsidRDefault="00BD2F70" w:rsidP="00E50BF7">
      <w:pPr>
        <w:spacing w:after="0" w:line="240" w:lineRule="auto"/>
        <w:jc w:val="center"/>
        <w:rPr>
          <w:szCs w:val="24"/>
        </w:rPr>
      </w:pPr>
      <w:r w:rsidRPr="00E50BF7">
        <w:rPr>
          <w:szCs w:val="24"/>
        </w:rPr>
        <w:t>Ta</w:t>
      </w:r>
      <w:r w:rsidR="00E50BF7">
        <w:rPr>
          <w:szCs w:val="24"/>
        </w:rPr>
        <w:t>ble 3: Sample profile (n = 220)</w:t>
      </w:r>
    </w:p>
    <w:tbl>
      <w:tblPr>
        <w:tblStyle w:val="TableGrid"/>
        <w:tblW w:w="0" w:type="auto"/>
        <w:jc w:val="center"/>
        <w:tblLook w:val="04A0" w:firstRow="1" w:lastRow="0" w:firstColumn="1" w:lastColumn="0" w:noHBand="0" w:noVBand="1"/>
      </w:tblPr>
      <w:tblGrid>
        <w:gridCol w:w="2126"/>
        <w:gridCol w:w="3430"/>
        <w:gridCol w:w="546"/>
        <w:gridCol w:w="1076"/>
      </w:tblGrid>
      <w:tr w:rsidR="00990F18" w:rsidRPr="00E50BF7" w14:paraId="42668905" w14:textId="77777777" w:rsidTr="00E50BF7">
        <w:trPr>
          <w:jc w:val="center"/>
        </w:trPr>
        <w:tc>
          <w:tcPr>
            <w:tcW w:w="2126" w:type="dxa"/>
          </w:tcPr>
          <w:p w14:paraId="0A0BB6BC" w14:textId="77777777" w:rsidR="00990F18" w:rsidRPr="00E50BF7" w:rsidRDefault="00BD2F70" w:rsidP="00E50BF7">
            <w:pPr>
              <w:spacing w:after="0" w:line="240" w:lineRule="auto"/>
              <w:jc w:val="center"/>
              <w:rPr>
                <w:sz w:val="22"/>
              </w:rPr>
            </w:pPr>
            <w:r w:rsidRPr="00E50BF7">
              <w:rPr>
                <w:b/>
                <w:sz w:val="22"/>
              </w:rPr>
              <w:t>Characteristic</w:t>
            </w:r>
          </w:p>
        </w:tc>
        <w:tc>
          <w:tcPr>
            <w:tcW w:w="3430" w:type="dxa"/>
          </w:tcPr>
          <w:p w14:paraId="7E6E0CC1" w14:textId="77777777" w:rsidR="00990F18" w:rsidRPr="00E50BF7" w:rsidRDefault="00BD2F70" w:rsidP="00E50BF7">
            <w:pPr>
              <w:spacing w:after="0" w:line="240" w:lineRule="auto"/>
              <w:jc w:val="center"/>
              <w:rPr>
                <w:sz w:val="22"/>
              </w:rPr>
            </w:pPr>
            <w:r w:rsidRPr="00E50BF7">
              <w:rPr>
                <w:b/>
                <w:sz w:val="22"/>
              </w:rPr>
              <w:t>Category</w:t>
            </w:r>
          </w:p>
        </w:tc>
        <w:tc>
          <w:tcPr>
            <w:tcW w:w="546" w:type="dxa"/>
          </w:tcPr>
          <w:p w14:paraId="5EEC4CBC" w14:textId="77777777" w:rsidR="00990F18" w:rsidRPr="00E50BF7" w:rsidRDefault="00BD2F70" w:rsidP="00E50BF7">
            <w:pPr>
              <w:spacing w:after="0" w:line="240" w:lineRule="auto"/>
              <w:jc w:val="center"/>
              <w:rPr>
                <w:sz w:val="22"/>
              </w:rPr>
            </w:pPr>
            <w:r w:rsidRPr="00E50BF7">
              <w:rPr>
                <w:b/>
                <w:sz w:val="22"/>
              </w:rPr>
              <w:t>n</w:t>
            </w:r>
          </w:p>
        </w:tc>
        <w:tc>
          <w:tcPr>
            <w:tcW w:w="1076" w:type="dxa"/>
          </w:tcPr>
          <w:p w14:paraId="2A48B578" w14:textId="77777777" w:rsidR="00990F18" w:rsidRPr="00E50BF7" w:rsidRDefault="00BD2F70" w:rsidP="00E50BF7">
            <w:pPr>
              <w:spacing w:after="0" w:line="240" w:lineRule="auto"/>
              <w:jc w:val="center"/>
              <w:rPr>
                <w:sz w:val="22"/>
              </w:rPr>
            </w:pPr>
            <w:r w:rsidRPr="00E50BF7">
              <w:rPr>
                <w:b/>
                <w:sz w:val="22"/>
              </w:rPr>
              <w:t>%</w:t>
            </w:r>
          </w:p>
        </w:tc>
      </w:tr>
      <w:tr w:rsidR="00990F18" w:rsidRPr="00E50BF7" w14:paraId="7BC00C83" w14:textId="77777777" w:rsidTr="00E50BF7">
        <w:trPr>
          <w:jc w:val="center"/>
        </w:trPr>
        <w:tc>
          <w:tcPr>
            <w:tcW w:w="2126" w:type="dxa"/>
          </w:tcPr>
          <w:p w14:paraId="72A36925" w14:textId="77777777" w:rsidR="00990F18" w:rsidRPr="00E50BF7" w:rsidRDefault="00BD2F70" w:rsidP="00E50BF7">
            <w:pPr>
              <w:spacing w:after="0" w:line="240" w:lineRule="auto"/>
              <w:jc w:val="left"/>
              <w:rPr>
                <w:sz w:val="22"/>
              </w:rPr>
            </w:pPr>
            <w:r w:rsidRPr="00E50BF7">
              <w:rPr>
                <w:sz w:val="22"/>
              </w:rPr>
              <w:t>Economy group</w:t>
            </w:r>
          </w:p>
        </w:tc>
        <w:tc>
          <w:tcPr>
            <w:tcW w:w="3430" w:type="dxa"/>
          </w:tcPr>
          <w:p w14:paraId="0205929A" w14:textId="77777777" w:rsidR="00990F18" w:rsidRPr="00E50BF7" w:rsidRDefault="00BD2F70" w:rsidP="00E50BF7">
            <w:pPr>
              <w:spacing w:after="0" w:line="240" w:lineRule="auto"/>
              <w:jc w:val="left"/>
              <w:rPr>
                <w:sz w:val="22"/>
              </w:rPr>
            </w:pPr>
            <w:r w:rsidRPr="00E50BF7">
              <w:rPr>
                <w:sz w:val="22"/>
              </w:rPr>
              <w:t>Developing economy</w:t>
            </w:r>
          </w:p>
        </w:tc>
        <w:tc>
          <w:tcPr>
            <w:tcW w:w="546" w:type="dxa"/>
          </w:tcPr>
          <w:p w14:paraId="2AD5CF79" w14:textId="77777777" w:rsidR="00990F18" w:rsidRPr="00E50BF7" w:rsidRDefault="00BD2F70" w:rsidP="00E50BF7">
            <w:pPr>
              <w:spacing w:after="0" w:line="240" w:lineRule="auto"/>
              <w:jc w:val="center"/>
              <w:rPr>
                <w:sz w:val="22"/>
              </w:rPr>
            </w:pPr>
            <w:r w:rsidRPr="00E50BF7">
              <w:rPr>
                <w:sz w:val="22"/>
              </w:rPr>
              <w:t>100</w:t>
            </w:r>
          </w:p>
        </w:tc>
        <w:tc>
          <w:tcPr>
            <w:tcW w:w="1076" w:type="dxa"/>
          </w:tcPr>
          <w:p w14:paraId="67853145" w14:textId="77777777" w:rsidR="00990F18" w:rsidRPr="00E50BF7" w:rsidRDefault="00BD2F70" w:rsidP="00E50BF7">
            <w:pPr>
              <w:spacing w:after="0" w:line="240" w:lineRule="auto"/>
              <w:jc w:val="center"/>
              <w:rPr>
                <w:sz w:val="22"/>
              </w:rPr>
            </w:pPr>
            <w:r w:rsidRPr="00E50BF7">
              <w:rPr>
                <w:sz w:val="22"/>
              </w:rPr>
              <w:t>45.5%</w:t>
            </w:r>
          </w:p>
        </w:tc>
      </w:tr>
      <w:tr w:rsidR="00990F18" w:rsidRPr="00E50BF7" w14:paraId="1171ABBF" w14:textId="77777777" w:rsidTr="00E50BF7">
        <w:trPr>
          <w:jc w:val="center"/>
        </w:trPr>
        <w:tc>
          <w:tcPr>
            <w:tcW w:w="2126" w:type="dxa"/>
          </w:tcPr>
          <w:p w14:paraId="11AD05BD" w14:textId="77777777" w:rsidR="00990F18" w:rsidRPr="00E50BF7" w:rsidRDefault="00990F18" w:rsidP="00E50BF7">
            <w:pPr>
              <w:spacing w:after="0" w:line="240" w:lineRule="auto"/>
              <w:jc w:val="left"/>
              <w:rPr>
                <w:sz w:val="22"/>
              </w:rPr>
            </w:pPr>
          </w:p>
        </w:tc>
        <w:tc>
          <w:tcPr>
            <w:tcW w:w="3430" w:type="dxa"/>
          </w:tcPr>
          <w:p w14:paraId="35C1D8C9" w14:textId="77777777" w:rsidR="00990F18" w:rsidRPr="00E50BF7" w:rsidRDefault="00BD2F70" w:rsidP="00E50BF7">
            <w:pPr>
              <w:spacing w:after="0" w:line="240" w:lineRule="auto"/>
              <w:jc w:val="left"/>
              <w:rPr>
                <w:sz w:val="22"/>
              </w:rPr>
            </w:pPr>
            <w:r w:rsidRPr="00E50BF7">
              <w:rPr>
                <w:sz w:val="22"/>
              </w:rPr>
              <w:t>Emerging economy</w:t>
            </w:r>
          </w:p>
        </w:tc>
        <w:tc>
          <w:tcPr>
            <w:tcW w:w="546" w:type="dxa"/>
          </w:tcPr>
          <w:p w14:paraId="68A6688A" w14:textId="77777777" w:rsidR="00990F18" w:rsidRPr="00E50BF7" w:rsidRDefault="00BD2F70" w:rsidP="00E50BF7">
            <w:pPr>
              <w:spacing w:after="0" w:line="240" w:lineRule="auto"/>
              <w:jc w:val="center"/>
              <w:rPr>
                <w:sz w:val="22"/>
              </w:rPr>
            </w:pPr>
            <w:r w:rsidRPr="00E50BF7">
              <w:rPr>
                <w:sz w:val="22"/>
              </w:rPr>
              <w:t>120</w:t>
            </w:r>
          </w:p>
        </w:tc>
        <w:tc>
          <w:tcPr>
            <w:tcW w:w="1076" w:type="dxa"/>
          </w:tcPr>
          <w:p w14:paraId="530567F3" w14:textId="77777777" w:rsidR="00990F18" w:rsidRPr="00E50BF7" w:rsidRDefault="00BD2F70" w:rsidP="00E50BF7">
            <w:pPr>
              <w:spacing w:after="0" w:line="240" w:lineRule="auto"/>
              <w:jc w:val="center"/>
              <w:rPr>
                <w:sz w:val="22"/>
              </w:rPr>
            </w:pPr>
            <w:r w:rsidRPr="00E50BF7">
              <w:rPr>
                <w:sz w:val="22"/>
              </w:rPr>
              <w:t>54.5%</w:t>
            </w:r>
          </w:p>
        </w:tc>
      </w:tr>
      <w:tr w:rsidR="00990F18" w:rsidRPr="00E50BF7" w14:paraId="6A9F58FC" w14:textId="77777777" w:rsidTr="00E50BF7">
        <w:trPr>
          <w:jc w:val="center"/>
        </w:trPr>
        <w:tc>
          <w:tcPr>
            <w:tcW w:w="2126" w:type="dxa"/>
          </w:tcPr>
          <w:p w14:paraId="50D68964" w14:textId="77777777" w:rsidR="00990F18" w:rsidRPr="00E50BF7" w:rsidRDefault="00BD2F70" w:rsidP="00E50BF7">
            <w:pPr>
              <w:spacing w:after="0" w:line="240" w:lineRule="auto"/>
              <w:jc w:val="left"/>
              <w:rPr>
                <w:sz w:val="22"/>
              </w:rPr>
            </w:pPr>
            <w:r w:rsidRPr="00E50BF7">
              <w:rPr>
                <w:sz w:val="22"/>
              </w:rPr>
              <w:t>Role</w:t>
            </w:r>
          </w:p>
        </w:tc>
        <w:tc>
          <w:tcPr>
            <w:tcW w:w="3430" w:type="dxa"/>
          </w:tcPr>
          <w:p w14:paraId="51619459" w14:textId="77777777" w:rsidR="00990F18" w:rsidRPr="00E50BF7" w:rsidRDefault="00BD2F70" w:rsidP="00E50BF7">
            <w:pPr>
              <w:spacing w:after="0" w:line="240" w:lineRule="auto"/>
              <w:jc w:val="left"/>
              <w:rPr>
                <w:sz w:val="22"/>
              </w:rPr>
            </w:pPr>
            <w:r w:rsidRPr="00E50BF7">
              <w:rPr>
                <w:sz w:val="22"/>
              </w:rPr>
              <w:t>Logistics manager</w:t>
            </w:r>
          </w:p>
        </w:tc>
        <w:tc>
          <w:tcPr>
            <w:tcW w:w="546" w:type="dxa"/>
          </w:tcPr>
          <w:p w14:paraId="2784FE10" w14:textId="77777777" w:rsidR="00990F18" w:rsidRPr="00E50BF7" w:rsidRDefault="00BD2F70" w:rsidP="00E50BF7">
            <w:pPr>
              <w:spacing w:after="0" w:line="240" w:lineRule="auto"/>
              <w:jc w:val="center"/>
              <w:rPr>
                <w:sz w:val="22"/>
              </w:rPr>
            </w:pPr>
            <w:r w:rsidRPr="00E50BF7">
              <w:rPr>
                <w:sz w:val="22"/>
              </w:rPr>
              <w:t>84</w:t>
            </w:r>
          </w:p>
        </w:tc>
        <w:tc>
          <w:tcPr>
            <w:tcW w:w="1076" w:type="dxa"/>
          </w:tcPr>
          <w:p w14:paraId="34137C96" w14:textId="77777777" w:rsidR="00990F18" w:rsidRPr="00E50BF7" w:rsidRDefault="00BD2F70" w:rsidP="00E50BF7">
            <w:pPr>
              <w:spacing w:after="0" w:line="240" w:lineRule="auto"/>
              <w:jc w:val="center"/>
              <w:rPr>
                <w:sz w:val="22"/>
              </w:rPr>
            </w:pPr>
            <w:r w:rsidRPr="00E50BF7">
              <w:rPr>
                <w:sz w:val="22"/>
              </w:rPr>
              <w:t>38.2%</w:t>
            </w:r>
          </w:p>
        </w:tc>
      </w:tr>
      <w:tr w:rsidR="00990F18" w:rsidRPr="00E50BF7" w14:paraId="638D5CC1" w14:textId="77777777" w:rsidTr="00E50BF7">
        <w:trPr>
          <w:jc w:val="center"/>
        </w:trPr>
        <w:tc>
          <w:tcPr>
            <w:tcW w:w="2126" w:type="dxa"/>
          </w:tcPr>
          <w:p w14:paraId="7E25BB39" w14:textId="77777777" w:rsidR="00990F18" w:rsidRPr="00E50BF7" w:rsidRDefault="00990F18" w:rsidP="00E50BF7">
            <w:pPr>
              <w:spacing w:after="0" w:line="240" w:lineRule="auto"/>
              <w:jc w:val="left"/>
              <w:rPr>
                <w:sz w:val="22"/>
              </w:rPr>
            </w:pPr>
          </w:p>
        </w:tc>
        <w:tc>
          <w:tcPr>
            <w:tcW w:w="3430" w:type="dxa"/>
          </w:tcPr>
          <w:p w14:paraId="088C6755" w14:textId="1D35A53B" w:rsidR="00990F18" w:rsidRPr="00E50BF7" w:rsidRDefault="00BD2F70" w:rsidP="00C25BF1">
            <w:pPr>
              <w:spacing w:after="0" w:line="240" w:lineRule="auto"/>
              <w:jc w:val="left"/>
              <w:rPr>
                <w:sz w:val="22"/>
              </w:rPr>
            </w:pPr>
            <w:r w:rsidRPr="00E50BF7">
              <w:rPr>
                <w:sz w:val="22"/>
              </w:rPr>
              <w:t>Supply chain director</w:t>
            </w:r>
            <w:r w:rsidR="00C25BF1">
              <w:rPr>
                <w:sz w:val="22"/>
              </w:rPr>
              <w:t>/</w:t>
            </w:r>
            <w:r w:rsidRPr="00E50BF7">
              <w:rPr>
                <w:sz w:val="22"/>
              </w:rPr>
              <w:t>head</w:t>
            </w:r>
          </w:p>
        </w:tc>
        <w:tc>
          <w:tcPr>
            <w:tcW w:w="546" w:type="dxa"/>
          </w:tcPr>
          <w:p w14:paraId="0D64D178" w14:textId="77777777" w:rsidR="00990F18" w:rsidRPr="00E50BF7" w:rsidRDefault="00BD2F70" w:rsidP="00E50BF7">
            <w:pPr>
              <w:spacing w:after="0" w:line="240" w:lineRule="auto"/>
              <w:jc w:val="center"/>
              <w:rPr>
                <w:sz w:val="22"/>
              </w:rPr>
            </w:pPr>
            <w:r w:rsidRPr="00E50BF7">
              <w:rPr>
                <w:sz w:val="22"/>
              </w:rPr>
              <w:t>61</w:t>
            </w:r>
          </w:p>
        </w:tc>
        <w:tc>
          <w:tcPr>
            <w:tcW w:w="1076" w:type="dxa"/>
          </w:tcPr>
          <w:p w14:paraId="6FC494CD" w14:textId="77777777" w:rsidR="00990F18" w:rsidRPr="00E50BF7" w:rsidRDefault="00BD2F70" w:rsidP="00E50BF7">
            <w:pPr>
              <w:spacing w:after="0" w:line="240" w:lineRule="auto"/>
              <w:jc w:val="center"/>
              <w:rPr>
                <w:sz w:val="22"/>
              </w:rPr>
            </w:pPr>
            <w:r w:rsidRPr="00E50BF7">
              <w:rPr>
                <w:sz w:val="22"/>
              </w:rPr>
              <w:t>27.7%</w:t>
            </w:r>
          </w:p>
        </w:tc>
      </w:tr>
      <w:tr w:rsidR="00990F18" w:rsidRPr="00E50BF7" w14:paraId="25F2EE64" w14:textId="77777777" w:rsidTr="00E50BF7">
        <w:trPr>
          <w:jc w:val="center"/>
        </w:trPr>
        <w:tc>
          <w:tcPr>
            <w:tcW w:w="2126" w:type="dxa"/>
          </w:tcPr>
          <w:p w14:paraId="412C41B0" w14:textId="77777777" w:rsidR="00990F18" w:rsidRPr="00E50BF7" w:rsidRDefault="00990F18" w:rsidP="00E50BF7">
            <w:pPr>
              <w:spacing w:after="0" w:line="240" w:lineRule="auto"/>
              <w:jc w:val="left"/>
              <w:rPr>
                <w:sz w:val="22"/>
              </w:rPr>
            </w:pPr>
          </w:p>
        </w:tc>
        <w:tc>
          <w:tcPr>
            <w:tcW w:w="3430" w:type="dxa"/>
          </w:tcPr>
          <w:p w14:paraId="59E0D427" w14:textId="4E1A3584" w:rsidR="00990F18" w:rsidRPr="00E50BF7" w:rsidRDefault="00BD2F70" w:rsidP="00C25BF1">
            <w:pPr>
              <w:spacing w:after="0" w:line="240" w:lineRule="auto"/>
              <w:jc w:val="left"/>
              <w:rPr>
                <w:sz w:val="22"/>
              </w:rPr>
            </w:pPr>
            <w:r w:rsidRPr="00E50BF7">
              <w:rPr>
                <w:sz w:val="22"/>
              </w:rPr>
              <w:t>Operations</w:t>
            </w:r>
            <w:r w:rsidR="00C25BF1">
              <w:rPr>
                <w:sz w:val="22"/>
              </w:rPr>
              <w:t>/</w:t>
            </w:r>
            <w:r w:rsidRPr="00E50BF7">
              <w:rPr>
                <w:sz w:val="22"/>
              </w:rPr>
              <w:t>sustainability manager</w:t>
            </w:r>
          </w:p>
        </w:tc>
        <w:tc>
          <w:tcPr>
            <w:tcW w:w="546" w:type="dxa"/>
          </w:tcPr>
          <w:p w14:paraId="2137C67E" w14:textId="77777777" w:rsidR="00990F18" w:rsidRPr="00E50BF7" w:rsidRDefault="00BD2F70" w:rsidP="00E50BF7">
            <w:pPr>
              <w:spacing w:after="0" w:line="240" w:lineRule="auto"/>
              <w:jc w:val="center"/>
              <w:rPr>
                <w:sz w:val="22"/>
              </w:rPr>
            </w:pPr>
            <w:r w:rsidRPr="00E50BF7">
              <w:rPr>
                <w:sz w:val="22"/>
              </w:rPr>
              <w:t>52</w:t>
            </w:r>
          </w:p>
        </w:tc>
        <w:tc>
          <w:tcPr>
            <w:tcW w:w="1076" w:type="dxa"/>
          </w:tcPr>
          <w:p w14:paraId="73C69FF2" w14:textId="77777777" w:rsidR="00990F18" w:rsidRPr="00E50BF7" w:rsidRDefault="00BD2F70" w:rsidP="00E50BF7">
            <w:pPr>
              <w:spacing w:after="0" w:line="240" w:lineRule="auto"/>
              <w:jc w:val="center"/>
              <w:rPr>
                <w:sz w:val="22"/>
              </w:rPr>
            </w:pPr>
            <w:r w:rsidRPr="00E50BF7">
              <w:rPr>
                <w:sz w:val="22"/>
              </w:rPr>
              <w:t>23.6%</w:t>
            </w:r>
          </w:p>
        </w:tc>
      </w:tr>
      <w:tr w:rsidR="00990F18" w:rsidRPr="00E50BF7" w14:paraId="1FC62C06" w14:textId="77777777" w:rsidTr="00E50BF7">
        <w:trPr>
          <w:jc w:val="center"/>
        </w:trPr>
        <w:tc>
          <w:tcPr>
            <w:tcW w:w="2126" w:type="dxa"/>
          </w:tcPr>
          <w:p w14:paraId="73B04652" w14:textId="77777777" w:rsidR="00990F18" w:rsidRPr="00E50BF7" w:rsidRDefault="00990F18" w:rsidP="00E50BF7">
            <w:pPr>
              <w:spacing w:after="0" w:line="240" w:lineRule="auto"/>
              <w:jc w:val="left"/>
              <w:rPr>
                <w:sz w:val="22"/>
              </w:rPr>
            </w:pPr>
          </w:p>
        </w:tc>
        <w:tc>
          <w:tcPr>
            <w:tcW w:w="3430" w:type="dxa"/>
          </w:tcPr>
          <w:p w14:paraId="4C86A961" w14:textId="77777777" w:rsidR="00990F18" w:rsidRPr="00E50BF7" w:rsidRDefault="00BD2F70" w:rsidP="00E50BF7">
            <w:pPr>
              <w:spacing w:after="0" w:line="240" w:lineRule="auto"/>
              <w:jc w:val="left"/>
              <w:rPr>
                <w:sz w:val="22"/>
              </w:rPr>
            </w:pPr>
            <w:r w:rsidRPr="00E50BF7">
              <w:rPr>
                <w:sz w:val="22"/>
              </w:rPr>
              <w:t>Other senior decision-maker</w:t>
            </w:r>
          </w:p>
        </w:tc>
        <w:tc>
          <w:tcPr>
            <w:tcW w:w="546" w:type="dxa"/>
          </w:tcPr>
          <w:p w14:paraId="651CD629" w14:textId="77777777" w:rsidR="00990F18" w:rsidRPr="00E50BF7" w:rsidRDefault="00BD2F70" w:rsidP="00E50BF7">
            <w:pPr>
              <w:spacing w:after="0" w:line="240" w:lineRule="auto"/>
              <w:jc w:val="center"/>
              <w:rPr>
                <w:sz w:val="22"/>
              </w:rPr>
            </w:pPr>
            <w:r w:rsidRPr="00E50BF7">
              <w:rPr>
                <w:sz w:val="22"/>
              </w:rPr>
              <w:t>23</w:t>
            </w:r>
          </w:p>
        </w:tc>
        <w:tc>
          <w:tcPr>
            <w:tcW w:w="1076" w:type="dxa"/>
          </w:tcPr>
          <w:p w14:paraId="1E50E0A0" w14:textId="77777777" w:rsidR="00990F18" w:rsidRPr="00E50BF7" w:rsidRDefault="00BD2F70" w:rsidP="00E50BF7">
            <w:pPr>
              <w:spacing w:after="0" w:line="240" w:lineRule="auto"/>
              <w:jc w:val="center"/>
              <w:rPr>
                <w:sz w:val="22"/>
              </w:rPr>
            </w:pPr>
            <w:r w:rsidRPr="00E50BF7">
              <w:rPr>
                <w:sz w:val="22"/>
              </w:rPr>
              <w:t>10.5%</w:t>
            </w:r>
          </w:p>
        </w:tc>
      </w:tr>
      <w:tr w:rsidR="00990F18" w:rsidRPr="00E50BF7" w14:paraId="648DC097" w14:textId="77777777" w:rsidTr="00E50BF7">
        <w:trPr>
          <w:jc w:val="center"/>
        </w:trPr>
        <w:tc>
          <w:tcPr>
            <w:tcW w:w="2126" w:type="dxa"/>
          </w:tcPr>
          <w:p w14:paraId="1093AA1D" w14:textId="77777777" w:rsidR="00990F18" w:rsidRPr="00E50BF7" w:rsidRDefault="00BD2F70" w:rsidP="00E50BF7">
            <w:pPr>
              <w:spacing w:after="0" w:line="240" w:lineRule="auto"/>
              <w:jc w:val="left"/>
              <w:rPr>
                <w:sz w:val="22"/>
              </w:rPr>
            </w:pPr>
            <w:r w:rsidRPr="00E50BF7">
              <w:rPr>
                <w:sz w:val="22"/>
              </w:rPr>
              <w:t>Firm size</w:t>
            </w:r>
          </w:p>
        </w:tc>
        <w:tc>
          <w:tcPr>
            <w:tcW w:w="3430" w:type="dxa"/>
          </w:tcPr>
          <w:p w14:paraId="0BF1DC67" w14:textId="77777777" w:rsidR="00990F18" w:rsidRPr="00E50BF7" w:rsidRDefault="00BD2F70" w:rsidP="00E50BF7">
            <w:pPr>
              <w:spacing w:after="0" w:line="240" w:lineRule="auto"/>
              <w:jc w:val="left"/>
              <w:rPr>
                <w:sz w:val="22"/>
              </w:rPr>
            </w:pPr>
            <w:r w:rsidRPr="00E50BF7">
              <w:rPr>
                <w:sz w:val="22"/>
              </w:rPr>
              <w:t>Small (&lt; 100 employees)</w:t>
            </w:r>
          </w:p>
        </w:tc>
        <w:tc>
          <w:tcPr>
            <w:tcW w:w="546" w:type="dxa"/>
          </w:tcPr>
          <w:p w14:paraId="58A101EE" w14:textId="77777777" w:rsidR="00990F18" w:rsidRPr="00E50BF7" w:rsidRDefault="00BD2F70" w:rsidP="00E50BF7">
            <w:pPr>
              <w:spacing w:after="0" w:line="240" w:lineRule="auto"/>
              <w:jc w:val="center"/>
              <w:rPr>
                <w:sz w:val="22"/>
              </w:rPr>
            </w:pPr>
            <w:r w:rsidRPr="00E50BF7">
              <w:rPr>
                <w:sz w:val="22"/>
              </w:rPr>
              <w:t>47</w:t>
            </w:r>
          </w:p>
        </w:tc>
        <w:tc>
          <w:tcPr>
            <w:tcW w:w="1076" w:type="dxa"/>
          </w:tcPr>
          <w:p w14:paraId="33D3EF3D" w14:textId="77777777" w:rsidR="00990F18" w:rsidRPr="00E50BF7" w:rsidRDefault="00BD2F70" w:rsidP="00E50BF7">
            <w:pPr>
              <w:spacing w:after="0" w:line="240" w:lineRule="auto"/>
              <w:jc w:val="center"/>
              <w:rPr>
                <w:sz w:val="22"/>
              </w:rPr>
            </w:pPr>
            <w:r w:rsidRPr="00E50BF7">
              <w:rPr>
                <w:sz w:val="22"/>
              </w:rPr>
              <w:t>21.4%</w:t>
            </w:r>
          </w:p>
        </w:tc>
      </w:tr>
      <w:tr w:rsidR="00990F18" w:rsidRPr="00E50BF7" w14:paraId="38A7357F" w14:textId="77777777" w:rsidTr="00E50BF7">
        <w:trPr>
          <w:jc w:val="center"/>
        </w:trPr>
        <w:tc>
          <w:tcPr>
            <w:tcW w:w="2126" w:type="dxa"/>
          </w:tcPr>
          <w:p w14:paraId="2D223AFF" w14:textId="77777777" w:rsidR="00990F18" w:rsidRPr="00E50BF7" w:rsidRDefault="00990F18" w:rsidP="00E50BF7">
            <w:pPr>
              <w:spacing w:after="0" w:line="240" w:lineRule="auto"/>
              <w:jc w:val="left"/>
              <w:rPr>
                <w:sz w:val="22"/>
              </w:rPr>
            </w:pPr>
          </w:p>
        </w:tc>
        <w:tc>
          <w:tcPr>
            <w:tcW w:w="3430" w:type="dxa"/>
          </w:tcPr>
          <w:p w14:paraId="153E0FD2" w14:textId="77777777" w:rsidR="00990F18" w:rsidRPr="00E50BF7" w:rsidRDefault="00BD2F70" w:rsidP="00E50BF7">
            <w:pPr>
              <w:spacing w:after="0" w:line="240" w:lineRule="auto"/>
              <w:jc w:val="left"/>
              <w:rPr>
                <w:sz w:val="22"/>
              </w:rPr>
            </w:pPr>
            <w:r w:rsidRPr="00E50BF7">
              <w:rPr>
                <w:sz w:val="22"/>
              </w:rPr>
              <w:t>Medium (100-499 employees)</w:t>
            </w:r>
          </w:p>
        </w:tc>
        <w:tc>
          <w:tcPr>
            <w:tcW w:w="546" w:type="dxa"/>
          </w:tcPr>
          <w:p w14:paraId="08F1B433" w14:textId="77777777" w:rsidR="00990F18" w:rsidRPr="00E50BF7" w:rsidRDefault="00BD2F70" w:rsidP="00E50BF7">
            <w:pPr>
              <w:spacing w:after="0" w:line="240" w:lineRule="auto"/>
              <w:jc w:val="center"/>
              <w:rPr>
                <w:sz w:val="22"/>
              </w:rPr>
            </w:pPr>
            <w:r w:rsidRPr="00E50BF7">
              <w:rPr>
                <w:sz w:val="22"/>
              </w:rPr>
              <w:t>96</w:t>
            </w:r>
          </w:p>
        </w:tc>
        <w:tc>
          <w:tcPr>
            <w:tcW w:w="1076" w:type="dxa"/>
          </w:tcPr>
          <w:p w14:paraId="3B9AB1E3" w14:textId="77777777" w:rsidR="00990F18" w:rsidRPr="00E50BF7" w:rsidRDefault="00BD2F70" w:rsidP="00E50BF7">
            <w:pPr>
              <w:spacing w:after="0" w:line="240" w:lineRule="auto"/>
              <w:jc w:val="center"/>
              <w:rPr>
                <w:sz w:val="22"/>
              </w:rPr>
            </w:pPr>
            <w:r w:rsidRPr="00E50BF7">
              <w:rPr>
                <w:sz w:val="22"/>
              </w:rPr>
              <w:t>43.6%</w:t>
            </w:r>
          </w:p>
        </w:tc>
      </w:tr>
      <w:tr w:rsidR="00990F18" w:rsidRPr="00E50BF7" w14:paraId="4AB657CA" w14:textId="77777777" w:rsidTr="00E50BF7">
        <w:trPr>
          <w:jc w:val="center"/>
        </w:trPr>
        <w:tc>
          <w:tcPr>
            <w:tcW w:w="2126" w:type="dxa"/>
          </w:tcPr>
          <w:p w14:paraId="01BC0F6C" w14:textId="77777777" w:rsidR="00990F18" w:rsidRPr="00E50BF7" w:rsidRDefault="00990F18" w:rsidP="00E50BF7">
            <w:pPr>
              <w:spacing w:after="0" w:line="240" w:lineRule="auto"/>
              <w:jc w:val="left"/>
              <w:rPr>
                <w:sz w:val="22"/>
              </w:rPr>
            </w:pPr>
          </w:p>
        </w:tc>
        <w:tc>
          <w:tcPr>
            <w:tcW w:w="3430" w:type="dxa"/>
          </w:tcPr>
          <w:p w14:paraId="26A86440" w14:textId="77777777" w:rsidR="00990F18" w:rsidRPr="00E50BF7" w:rsidRDefault="00BD2F70" w:rsidP="00E50BF7">
            <w:pPr>
              <w:spacing w:after="0" w:line="240" w:lineRule="auto"/>
              <w:jc w:val="left"/>
              <w:rPr>
                <w:sz w:val="22"/>
              </w:rPr>
            </w:pPr>
            <w:r w:rsidRPr="00E50BF7">
              <w:rPr>
                <w:sz w:val="22"/>
              </w:rPr>
              <w:t>Large (&gt;= 500 employees)</w:t>
            </w:r>
          </w:p>
        </w:tc>
        <w:tc>
          <w:tcPr>
            <w:tcW w:w="546" w:type="dxa"/>
          </w:tcPr>
          <w:p w14:paraId="251A9FB4" w14:textId="77777777" w:rsidR="00990F18" w:rsidRPr="00E50BF7" w:rsidRDefault="00BD2F70" w:rsidP="00E50BF7">
            <w:pPr>
              <w:spacing w:after="0" w:line="240" w:lineRule="auto"/>
              <w:jc w:val="center"/>
              <w:rPr>
                <w:sz w:val="22"/>
              </w:rPr>
            </w:pPr>
            <w:r w:rsidRPr="00E50BF7">
              <w:rPr>
                <w:sz w:val="22"/>
              </w:rPr>
              <w:t>77</w:t>
            </w:r>
          </w:p>
        </w:tc>
        <w:tc>
          <w:tcPr>
            <w:tcW w:w="1076" w:type="dxa"/>
          </w:tcPr>
          <w:p w14:paraId="096D8C91" w14:textId="77777777" w:rsidR="00990F18" w:rsidRPr="00E50BF7" w:rsidRDefault="00BD2F70" w:rsidP="00E50BF7">
            <w:pPr>
              <w:spacing w:after="0" w:line="240" w:lineRule="auto"/>
              <w:jc w:val="center"/>
              <w:rPr>
                <w:sz w:val="22"/>
              </w:rPr>
            </w:pPr>
            <w:r w:rsidRPr="00E50BF7">
              <w:rPr>
                <w:sz w:val="22"/>
              </w:rPr>
              <w:t>35.0%</w:t>
            </w:r>
          </w:p>
        </w:tc>
      </w:tr>
      <w:tr w:rsidR="00990F18" w:rsidRPr="00E50BF7" w14:paraId="2CC8D016" w14:textId="77777777" w:rsidTr="00E50BF7">
        <w:trPr>
          <w:jc w:val="center"/>
        </w:trPr>
        <w:tc>
          <w:tcPr>
            <w:tcW w:w="2126" w:type="dxa"/>
          </w:tcPr>
          <w:p w14:paraId="5052B44D" w14:textId="77777777" w:rsidR="00990F18" w:rsidRPr="00E50BF7" w:rsidRDefault="00BD2F70" w:rsidP="00E50BF7">
            <w:pPr>
              <w:spacing w:after="0" w:line="240" w:lineRule="auto"/>
              <w:jc w:val="left"/>
              <w:rPr>
                <w:sz w:val="22"/>
              </w:rPr>
            </w:pPr>
            <w:r w:rsidRPr="00E50BF7">
              <w:rPr>
                <w:sz w:val="22"/>
              </w:rPr>
              <w:t>Experience</w:t>
            </w:r>
          </w:p>
        </w:tc>
        <w:tc>
          <w:tcPr>
            <w:tcW w:w="3430" w:type="dxa"/>
          </w:tcPr>
          <w:p w14:paraId="0FDBD899" w14:textId="77777777" w:rsidR="00990F18" w:rsidRPr="00E50BF7" w:rsidRDefault="00BD2F70" w:rsidP="00E50BF7">
            <w:pPr>
              <w:spacing w:after="0" w:line="240" w:lineRule="auto"/>
              <w:jc w:val="left"/>
              <w:rPr>
                <w:sz w:val="22"/>
              </w:rPr>
            </w:pPr>
            <w:r w:rsidRPr="00E50BF7">
              <w:rPr>
                <w:sz w:val="22"/>
              </w:rPr>
              <w:t>Less than 5 years</w:t>
            </w:r>
          </w:p>
        </w:tc>
        <w:tc>
          <w:tcPr>
            <w:tcW w:w="546" w:type="dxa"/>
          </w:tcPr>
          <w:p w14:paraId="00112B45" w14:textId="77777777" w:rsidR="00990F18" w:rsidRPr="00E50BF7" w:rsidRDefault="00BD2F70" w:rsidP="00E50BF7">
            <w:pPr>
              <w:spacing w:after="0" w:line="240" w:lineRule="auto"/>
              <w:jc w:val="center"/>
              <w:rPr>
                <w:sz w:val="22"/>
              </w:rPr>
            </w:pPr>
            <w:r w:rsidRPr="00E50BF7">
              <w:rPr>
                <w:sz w:val="22"/>
              </w:rPr>
              <w:t>38</w:t>
            </w:r>
          </w:p>
        </w:tc>
        <w:tc>
          <w:tcPr>
            <w:tcW w:w="1076" w:type="dxa"/>
          </w:tcPr>
          <w:p w14:paraId="2DB5A6B2" w14:textId="77777777" w:rsidR="00990F18" w:rsidRPr="00E50BF7" w:rsidRDefault="00BD2F70" w:rsidP="00E50BF7">
            <w:pPr>
              <w:spacing w:after="0" w:line="240" w:lineRule="auto"/>
              <w:jc w:val="center"/>
              <w:rPr>
                <w:sz w:val="22"/>
              </w:rPr>
            </w:pPr>
            <w:r w:rsidRPr="00E50BF7">
              <w:rPr>
                <w:sz w:val="22"/>
              </w:rPr>
              <w:t>17.3%</w:t>
            </w:r>
          </w:p>
        </w:tc>
      </w:tr>
      <w:tr w:rsidR="00990F18" w:rsidRPr="00E50BF7" w14:paraId="06CFFE0F" w14:textId="77777777" w:rsidTr="00E50BF7">
        <w:trPr>
          <w:jc w:val="center"/>
        </w:trPr>
        <w:tc>
          <w:tcPr>
            <w:tcW w:w="2126" w:type="dxa"/>
          </w:tcPr>
          <w:p w14:paraId="2EE39FCE" w14:textId="77777777" w:rsidR="00990F18" w:rsidRPr="00E50BF7" w:rsidRDefault="00990F18" w:rsidP="00E50BF7">
            <w:pPr>
              <w:spacing w:after="0" w:line="240" w:lineRule="auto"/>
              <w:jc w:val="left"/>
              <w:rPr>
                <w:sz w:val="22"/>
              </w:rPr>
            </w:pPr>
          </w:p>
        </w:tc>
        <w:tc>
          <w:tcPr>
            <w:tcW w:w="3430" w:type="dxa"/>
          </w:tcPr>
          <w:p w14:paraId="6D766412" w14:textId="77777777" w:rsidR="00990F18" w:rsidRPr="00E50BF7" w:rsidRDefault="00BD2F70" w:rsidP="00E50BF7">
            <w:pPr>
              <w:spacing w:after="0" w:line="240" w:lineRule="auto"/>
              <w:jc w:val="left"/>
              <w:rPr>
                <w:sz w:val="22"/>
              </w:rPr>
            </w:pPr>
            <w:r w:rsidRPr="00E50BF7">
              <w:rPr>
                <w:sz w:val="22"/>
              </w:rPr>
              <w:t>5-10 years</w:t>
            </w:r>
          </w:p>
        </w:tc>
        <w:tc>
          <w:tcPr>
            <w:tcW w:w="546" w:type="dxa"/>
          </w:tcPr>
          <w:p w14:paraId="71E9F641" w14:textId="77777777" w:rsidR="00990F18" w:rsidRPr="00E50BF7" w:rsidRDefault="00BD2F70" w:rsidP="00E50BF7">
            <w:pPr>
              <w:spacing w:after="0" w:line="240" w:lineRule="auto"/>
              <w:jc w:val="center"/>
              <w:rPr>
                <w:sz w:val="22"/>
              </w:rPr>
            </w:pPr>
            <w:r w:rsidRPr="00E50BF7">
              <w:rPr>
                <w:sz w:val="22"/>
              </w:rPr>
              <w:t>92</w:t>
            </w:r>
          </w:p>
        </w:tc>
        <w:tc>
          <w:tcPr>
            <w:tcW w:w="1076" w:type="dxa"/>
          </w:tcPr>
          <w:p w14:paraId="37991539" w14:textId="77777777" w:rsidR="00990F18" w:rsidRPr="00E50BF7" w:rsidRDefault="00BD2F70" w:rsidP="00E50BF7">
            <w:pPr>
              <w:spacing w:after="0" w:line="240" w:lineRule="auto"/>
              <w:jc w:val="center"/>
              <w:rPr>
                <w:sz w:val="22"/>
              </w:rPr>
            </w:pPr>
            <w:r w:rsidRPr="00E50BF7">
              <w:rPr>
                <w:sz w:val="22"/>
              </w:rPr>
              <w:t>41.8%</w:t>
            </w:r>
          </w:p>
        </w:tc>
      </w:tr>
      <w:tr w:rsidR="00990F18" w:rsidRPr="00E50BF7" w14:paraId="67802EDC" w14:textId="77777777" w:rsidTr="00E50BF7">
        <w:trPr>
          <w:jc w:val="center"/>
        </w:trPr>
        <w:tc>
          <w:tcPr>
            <w:tcW w:w="2126" w:type="dxa"/>
          </w:tcPr>
          <w:p w14:paraId="74522A76" w14:textId="77777777" w:rsidR="00990F18" w:rsidRPr="00E50BF7" w:rsidRDefault="00990F18" w:rsidP="00E50BF7">
            <w:pPr>
              <w:spacing w:after="0" w:line="240" w:lineRule="auto"/>
              <w:jc w:val="left"/>
              <w:rPr>
                <w:sz w:val="22"/>
              </w:rPr>
            </w:pPr>
          </w:p>
        </w:tc>
        <w:tc>
          <w:tcPr>
            <w:tcW w:w="3430" w:type="dxa"/>
          </w:tcPr>
          <w:p w14:paraId="0F33E6BC" w14:textId="77777777" w:rsidR="00990F18" w:rsidRPr="00E50BF7" w:rsidRDefault="00BD2F70" w:rsidP="00E50BF7">
            <w:pPr>
              <w:spacing w:after="0" w:line="240" w:lineRule="auto"/>
              <w:jc w:val="left"/>
              <w:rPr>
                <w:sz w:val="22"/>
              </w:rPr>
            </w:pPr>
            <w:r w:rsidRPr="00E50BF7">
              <w:rPr>
                <w:sz w:val="22"/>
              </w:rPr>
              <w:t>More than 10 years</w:t>
            </w:r>
          </w:p>
        </w:tc>
        <w:tc>
          <w:tcPr>
            <w:tcW w:w="546" w:type="dxa"/>
          </w:tcPr>
          <w:p w14:paraId="55276322" w14:textId="77777777" w:rsidR="00990F18" w:rsidRPr="00E50BF7" w:rsidRDefault="00BD2F70" w:rsidP="00E50BF7">
            <w:pPr>
              <w:spacing w:after="0" w:line="240" w:lineRule="auto"/>
              <w:jc w:val="center"/>
              <w:rPr>
                <w:sz w:val="22"/>
              </w:rPr>
            </w:pPr>
            <w:r w:rsidRPr="00E50BF7">
              <w:rPr>
                <w:sz w:val="22"/>
              </w:rPr>
              <w:t>90</w:t>
            </w:r>
          </w:p>
        </w:tc>
        <w:tc>
          <w:tcPr>
            <w:tcW w:w="1076" w:type="dxa"/>
          </w:tcPr>
          <w:p w14:paraId="6312E8F7" w14:textId="77777777" w:rsidR="00990F18" w:rsidRPr="00E50BF7" w:rsidRDefault="00BD2F70" w:rsidP="00E50BF7">
            <w:pPr>
              <w:spacing w:after="0" w:line="240" w:lineRule="auto"/>
              <w:jc w:val="center"/>
              <w:rPr>
                <w:sz w:val="22"/>
              </w:rPr>
            </w:pPr>
            <w:r w:rsidRPr="00E50BF7">
              <w:rPr>
                <w:sz w:val="22"/>
              </w:rPr>
              <w:t>40.9%</w:t>
            </w:r>
          </w:p>
        </w:tc>
      </w:tr>
    </w:tbl>
    <w:p w14:paraId="3B9293AD" w14:textId="77777777" w:rsidR="00990F18" w:rsidRPr="00E50BF7" w:rsidRDefault="00BD2F70" w:rsidP="00E50BF7">
      <w:pPr>
        <w:spacing w:after="0" w:line="240" w:lineRule="auto"/>
        <w:jc w:val="center"/>
        <w:rPr>
          <w:szCs w:val="24"/>
        </w:rPr>
      </w:pPr>
      <w:r w:rsidRPr="00E50BF7">
        <w:rPr>
          <w:szCs w:val="24"/>
        </w:rPr>
        <w:t>Source: authors. Percentages may not sum to 100 owing to rounding.</w:t>
      </w:r>
    </w:p>
    <w:p w14:paraId="17267463" w14:textId="77777777" w:rsidR="00E50BF7" w:rsidRDefault="00E50BF7" w:rsidP="00E50BF7">
      <w:pPr>
        <w:spacing w:after="0"/>
        <w:rPr>
          <w:szCs w:val="24"/>
        </w:rPr>
      </w:pPr>
    </w:p>
    <w:p w14:paraId="013820F4" w14:textId="5E83EE54" w:rsidR="00990F18" w:rsidRPr="00205C71" w:rsidRDefault="00BD2F70" w:rsidP="00E50BF7">
      <w:pPr>
        <w:spacing w:after="0"/>
        <w:rPr>
          <w:szCs w:val="24"/>
        </w:rPr>
      </w:pPr>
      <w:r w:rsidRPr="00205C71">
        <w:rPr>
          <w:szCs w:val="24"/>
        </w:rPr>
        <w:t>Figure 4 contrasts the mean construct scores of the two groups. Across every construct</w:t>
      </w:r>
      <w:r w:rsidR="00C25BF1">
        <w:rPr>
          <w:szCs w:val="24"/>
        </w:rPr>
        <w:t>,</w:t>
      </w:r>
      <w:r w:rsidRPr="00205C71">
        <w:rPr>
          <w:szCs w:val="24"/>
        </w:rPr>
        <w:t xml:space="preserve"> the emerging-economy group reports higher mean agreement than the developing-economy group, with the largest gaps appearing on digital infrastructure readiness and top management commitment. The developing-economy group reports its highest scores on regulatory and </w:t>
      </w:r>
      <w:r w:rsidRPr="00205C71">
        <w:rPr>
          <w:szCs w:val="24"/>
        </w:rPr>
        <w:lastRenderedPageBreak/>
        <w:t>policy pressure, a pattern consistent with the theoretical expectation that external regulation is the dominant impetus where market and technological drivers are weaker.</w:t>
      </w:r>
    </w:p>
    <w:p w14:paraId="6154E098" w14:textId="77777777" w:rsidR="00990F18" w:rsidRPr="00205C71" w:rsidRDefault="00BD2F70" w:rsidP="00E50BF7">
      <w:pPr>
        <w:spacing w:after="0" w:line="240" w:lineRule="auto"/>
        <w:jc w:val="center"/>
        <w:rPr>
          <w:szCs w:val="24"/>
        </w:rPr>
      </w:pPr>
      <w:r w:rsidRPr="00205C71">
        <w:rPr>
          <w:noProof/>
          <w:szCs w:val="24"/>
          <w:lang w:val="en-IN" w:eastAsia="zh-TW"/>
        </w:rPr>
        <w:drawing>
          <wp:inline distT="0" distB="0" distL="0" distR="0" wp14:anchorId="1E114592" wp14:editId="17A6A48B">
            <wp:extent cx="5760720" cy="2839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ans.png"/>
                    <pic:cNvPicPr/>
                  </pic:nvPicPr>
                  <pic:blipFill>
                    <a:blip r:embed="rId9"/>
                    <a:stretch>
                      <a:fillRect/>
                    </a:stretch>
                  </pic:blipFill>
                  <pic:spPr>
                    <a:xfrm>
                      <a:off x="0" y="0"/>
                      <a:ext cx="5760720" cy="2839792"/>
                    </a:xfrm>
                    <a:prstGeom prst="rect">
                      <a:avLst/>
                    </a:prstGeom>
                  </pic:spPr>
                </pic:pic>
              </a:graphicData>
            </a:graphic>
          </wp:inline>
        </w:drawing>
      </w:r>
    </w:p>
    <w:p w14:paraId="5946FE9F" w14:textId="77777777" w:rsidR="00E50BF7" w:rsidRDefault="00E50BF7" w:rsidP="00E50BF7">
      <w:pPr>
        <w:spacing w:after="0" w:line="240" w:lineRule="auto"/>
        <w:jc w:val="center"/>
        <w:rPr>
          <w:szCs w:val="24"/>
        </w:rPr>
      </w:pPr>
      <w:r w:rsidRPr="00E50BF7">
        <w:rPr>
          <w:szCs w:val="24"/>
        </w:rPr>
        <w:t>Figure 4:</w:t>
      </w:r>
      <w:r w:rsidR="00BD2F70" w:rsidRPr="00E50BF7">
        <w:rPr>
          <w:szCs w:val="24"/>
        </w:rPr>
        <w:t xml:space="preserve"> Mean construct scores by economy group with stand</w:t>
      </w:r>
      <w:r>
        <w:rPr>
          <w:szCs w:val="24"/>
        </w:rPr>
        <w:t>ard error bars</w:t>
      </w:r>
    </w:p>
    <w:p w14:paraId="10390AA7" w14:textId="4D29D7C2" w:rsidR="00990F18" w:rsidRPr="00E50BF7" w:rsidRDefault="00E50BF7" w:rsidP="00E50BF7">
      <w:pPr>
        <w:spacing w:after="0" w:line="240" w:lineRule="auto"/>
        <w:jc w:val="center"/>
        <w:rPr>
          <w:szCs w:val="24"/>
        </w:rPr>
      </w:pPr>
      <w:r>
        <w:rPr>
          <w:szCs w:val="24"/>
        </w:rPr>
        <w:t>Source: authors</w:t>
      </w:r>
    </w:p>
    <w:p w14:paraId="4189F3CB" w14:textId="77777777" w:rsidR="00E50BF7" w:rsidRDefault="00E50BF7" w:rsidP="00E50BF7">
      <w:pPr>
        <w:spacing w:after="0" w:line="240" w:lineRule="auto"/>
        <w:rPr>
          <w:szCs w:val="24"/>
        </w:rPr>
      </w:pPr>
    </w:p>
    <w:p w14:paraId="775A6907" w14:textId="065B0381" w:rsidR="00990F18" w:rsidRPr="00205C71" w:rsidRDefault="00BD2F70" w:rsidP="00F7430B">
      <w:pPr>
        <w:spacing w:after="0"/>
        <w:rPr>
          <w:szCs w:val="24"/>
        </w:rPr>
      </w:pPr>
      <w:r w:rsidRPr="00205C71">
        <w:rPr>
          <w:szCs w:val="24"/>
        </w:rPr>
        <w:t>At the item level, the developing-economy responses clustered most tightly around the scale midpoint, with green supply chain integration items averaging in the range of 2.8 to 3.2, regulatory pressure items the highest at 3.4 to 3.8, digital readiness items the lowest at 2.4 to 2.9, and the remaining constructs falling between 2.6 and 3.3. The emerging-economy responses sat consistently higher, with most constructs averaging between 3.7 and 4.6</w:t>
      </w:r>
      <w:r w:rsidR="00C25BF1">
        <w:rPr>
          <w:szCs w:val="24"/>
        </w:rPr>
        <w:t>,</w:t>
      </w:r>
      <w:r w:rsidRPr="00205C71">
        <w:rPr>
          <w:szCs w:val="24"/>
        </w:rPr>
        <w:t xml:space="preserve"> and top management commitment, regulatory pressure, and green logistics performance recording the strongest agreement. These patterns are consistent with the structural and configurational results reported below.</w:t>
      </w:r>
    </w:p>
    <w:p w14:paraId="053388ED" w14:textId="77777777" w:rsidR="000841FA" w:rsidRDefault="000841FA" w:rsidP="000841FA">
      <w:pPr>
        <w:keepNext/>
        <w:spacing w:after="0" w:line="240" w:lineRule="auto"/>
        <w:jc w:val="left"/>
        <w:rPr>
          <w:b/>
          <w:szCs w:val="24"/>
        </w:rPr>
      </w:pPr>
    </w:p>
    <w:p w14:paraId="627C32DE" w14:textId="14FD7EA1" w:rsidR="00990F18" w:rsidRPr="00205C71" w:rsidRDefault="000841FA" w:rsidP="000841FA">
      <w:pPr>
        <w:keepNext/>
        <w:spacing w:before="160" w:after="0" w:line="240" w:lineRule="auto"/>
        <w:jc w:val="left"/>
        <w:rPr>
          <w:szCs w:val="24"/>
        </w:rPr>
      </w:pPr>
      <w:r>
        <w:rPr>
          <w:b/>
          <w:szCs w:val="24"/>
        </w:rPr>
        <w:t>a</w:t>
      </w:r>
      <w:r w:rsidR="00BD2F70" w:rsidRPr="00205C71">
        <w:rPr>
          <w:b/>
          <w:szCs w:val="24"/>
        </w:rPr>
        <w:t>. Respondent Vignettes</w:t>
      </w:r>
    </w:p>
    <w:p w14:paraId="51B85C1E" w14:textId="77777777" w:rsidR="00990F18" w:rsidRPr="00205C71" w:rsidRDefault="00BD2F70" w:rsidP="00F7430B">
      <w:pPr>
        <w:spacing w:after="0"/>
        <w:rPr>
          <w:szCs w:val="24"/>
        </w:rPr>
      </w:pPr>
      <w:r w:rsidRPr="00205C71">
        <w:rPr>
          <w:szCs w:val="24"/>
        </w:rPr>
        <w:t xml:space="preserve">Two illustrative respondent profiles bring the descriptive patterns to life and anchor the quantitative results in the lived experience of logistics decision-makers. The first, a logistics manager at a mid-sized manufacturing firm in a developing economy, conveyed a cautious, resource-constrained outlook. In his words, the firm was "genuinely trying, but the cost side is still a constraint," with regulation pushing the firm "in the right direction" and management supportive "in principle," although it "takes time for that to translate into actual budget." He noted that the firm did not yet have a dedicated digital system for tracking emissions, that customers had not been aggressive on environmental credentials "so far, though I sense that's changing," and that improvements had been made but the carbon footprint had not yet been </w:t>
      </w:r>
      <w:r w:rsidRPr="00205C71">
        <w:rPr>
          <w:szCs w:val="24"/>
        </w:rPr>
        <w:lastRenderedPageBreak/>
        <w:t>transformed: "It's a process." This account maps closely onto the developing-economy means, where regulatory pressure is the highest-scoring construct and digital readiness the lowest.</w:t>
      </w:r>
    </w:p>
    <w:p w14:paraId="28B2D333" w14:textId="252880CB" w:rsidR="00990F18" w:rsidRPr="00205C71" w:rsidRDefault="00BD2F70" w:rsidP="00F7430B">
      <w:pPr>
        <w:spacing w:after="0"/>
        <w:rPr>
          <w:szCs w:val="24"/>
        </w:rPr>
      </w:pPr>
      <w:r w:rsidRPr="00205C71">
        <w:rPr>
          <w:szCs w:val="24"/>
        </w:rPr>
        <w:t>The second, a supply chain director at an export-focused electronics firm in an emerging economy, conveyed a progressive, digitally advanced outlook. "Top management was the turning point," she explained</w:t>
      </w:r>
      <w:r w:rsidR="00C25BF1">
        <w:rPr>
          <w:szCs w:val="24"/>
        </w:rPr>
        <w:t>,</w:t>
      </w:r>
      <w:r w:rsidRPr="00205C71">
        <w:rPr>
          <w:szCs w:val="24"/>
        </w:rPr>
        <w:t xml:space="preserve"> "once they committed resources, everything else followed." The firm shared data with partners, tracked emissions "at the shipment level," and used a digital platform to "actually see where the inefficiencies are." She observed that "the cost argument flipped for us maybe two years ago," so that green had become "cheaper at scale in several areas," and that stakeholder pressure was "real, especially from export clients," though the firm "would be doing this anyway, it's become part of how we compete." This account maps closely onto the emerging-economy means and onto the configurations in which digital readiness and managerial commitment form the core.</w:t>
      </w:r>
    </w:p>
    <w:p w14:paraId="6F5D1F5F" w14:textId="540BB626" w:rsidR="00990F18" w:rsidRPr="00205C71" w:rsidRDefault="000841FA" w:rsidP="00F7430B">
      <w:pPr>
        <w:keepNext/>
        <w:spacing w:before="160" w:after="0"/>
        <w:jc w:val="left"/>
        <w:rPr>
          <w:szCs w:val="24"/>
        </w:rPr>
      </w:pPr>
      <w:r>
        <w:rPr>
          <w:b/>
          <w:szCs w:val="24"/>
        </w:rPr>
        <w:t>4</w:t>
      </w:r>
      <w:r w:rsidR="00BD2F70" w:rsidRPr="00205C71">
        <w:rPr>
          <w:b/>
          <w:szCs w:val="24"/>
        </w:rPr>
        <w:t>.2 Measurement Model</w:t>
      </w:r>
    </w:p>
    <w:p w14:paraId="6289632A" w14:textId="77777777" w:rsidR="00990F18" w:rsidRPr="00205C71" w:rsidRDefault="00BD2F70" w:rsidP="00F7430B">
      <w:pPr>
        <w:spacing w:after="0"/>
        <w:rPr>
          <w:szCs w:val="24"/>
        </w:rPr>
      </w:pPr>
      <w:r w:rsidRPr="00205C71">
        <w:rPr>
          <w:szCs w:val="24"/>
        </w:rPr>
        <w:t>The reflective measurement model satisfied the conventional thresholds for the pooled sample. As Table 4 reports, all indicator loadings exceeded the recommended value and were retained, composite reliability for every construct exceeded 0.70, and the average variance extracted for every construct exceeded 0.50, establishing internal consistency and convergent validity. The results confirm that the inverted barrier items behave as coherent reflective measures of their intended constructs.</w:t>
      </w:r>
    </w:p>
    <w:p w14:paraId="4BAE326D" w14:textId="4F4161F9" w:rsidR="00990F18" w:rsidRPr="00F7430B" w:rsidRDefault="00F7430B" w:rsidP="00F7430B">
      <w:pPr>
        <w:spacing w:after="0" w:line="240" w:lineRule="auto"/>
        <w:jc w:val="center"/>
        <w:rPr>
          <w:szCs w:val="24"/>
        </w:rPr>
      </w:pPr>
      <w:r w:rsidRPr="00F7430B">
        <w:rPr>
          <w:szCs w:val="24"/>
        </w:rPr>
        <w:t>Table 4:</w:t>
      </w:r>
      <w:r w:rsidR="00BD2F70" w:rsidRPr="00F7430B">
        <w:rPr>
          <w:szCs w:val="24"/>
        </w:rPr>
        <w:t xml:space="preserve"> Measurement model: reliability and conv</w:t>
      </w:r>
      <w:r w:rsidRPr="00F7430B">
        <w:rPr>
          <w:szCs w:val="24"/>
        </w:rPr>
        <w:t>ergent validity (pooled sample)</w:t>
      </w:r>
    </w:p>
    <w:tbl>
      <w:tblPr>
        <w:tblStyle w:val="TableGrid"/>
        <w:tblW w:w="5000" w:type="pct"/>
        <w:jc w:val="center"/>
        <w:tblLook w:val="04A0" w:firstRow="1" w:lastRow="0" w:firstColumn="1" w:lastColumn="0" w:noHBand="0" w:noVBand="1"/>
      </w:tblPr>
      <w:tblGrid>
        <w:gridCol w:w="2301"/>
        <w:gridCol w:w="1569"/>
        <w:gridCol w:w="2330"/>
        <w:gridCol w:w="1410"/>
        <w:gridCol w:w="1406"/>
      </w:tblGrid>
      <w:tr w:rsidR="00F7430B" w:rsidRPr="00F7430B" w14:paraId="55192BEC" w14:textId="77777777" w:rsidTr="00F306A5">
        <w:trPr>
          <w:jc w:val="center"/>
        </w:trPr>
        <w:tc>
          <w:tcPr>
            <w:tcW w:w="1276" w:type="pct"/>
          </w:tcPr>
          <w:p w14:paraId="74D15636" w14:textId="77777777" w:rsidR="00990F18" w:rsidRPr="00F7430B" w:rsidRDefault="00BD2F70" w:rsidP="00F7430B">
            <w:pPr>
              <w:spacing w:after="0" w:line="240" w:lineRule="auto"/>
              <w:jc w:val="center"/>
              <w:rPr>
                <w:sz w:val="22"/>
              </w:rPr>
            </w:pPr>
            <w:r w:rsidRPr="00F7430B">
              <w:rPr>
                <w:b/>
                <w:sz w:val="22"/>
              </w:rPr>
              <w:t>Construct</w:t>
            </w:r>
          </w:p>
        </w:tc>
        <w:tc>
          <w:tcPr>
            <w:tcW w:w="870" w:type="pct"/>
          </w:tcPr>
          <w:p w14:paraId="1DE554EC" w14:textId="77777777" w:rsidR="00990F18" w:rsidRPr="00F7430B" w:rsidRDefault="00BD2F70" w:rsidP="00F7430B">
            <w:pPr>
              <w:spacing w:after="0" w:line="240" w:lineRule="auto"/>
              <w:jc w:val="center"/>
              <w:rPr>
                <w:sz w:val="22"/>
              </w:rPr>
            </w:pPr>
            <w:r w:rsidRPr="00F7430B">
              <w:rPr>
                <w:b/>
                <w:sz w:val="22"/>
              </w:rPr>
              <w:t>Items</w:t>
            </w:r>
          </w:p>
        </w:tc>
        <w:tc>
          <w:tcPr>
            <w:tcW w:w="1292" w:type="pct"/>
          </w:tcPr>
          <w:p w14:paraId="01F7AC98" w14:textId="77777777" w:rsidR="00990F18" w:rsidRPr="00F7430B" w:rsidRDefault="00BD2F70" w:rsidP="00F7430B">
            <w:pPr>
              <w:spacing w:after="0" w:line="240" w:lineRule="auto"/>
              <w:jc w:val="center"/>
              <w:rPr>
                <w:sz w:val="22"/>
              </w:rPr>
            </w:pPr>
            <w:r w:rsidRPr="00F7430B">
              <w:rPr>
                <w:b/>
                <w:sz w:val="22"/>
              </w:rPr>
              <w:t>Loadings</w:t>
            </w:r>
          </w:p>
        </w:tc>
        <w:tc>
          <w:tcPr>
            <w:tcW w:w="782" w:type="pct"/>
          </w:tcPr>
          <w:p w14:paraId="15A4E1F1" w14:textId="77777777" w:rsidR="00990F18" w:rsidRPr="00F7430B" w:rsidRDefault="00BD2F70" w:rsidP="00F7430B">
            <w:pPr>
              <w:spacing w:after="0" w:line="240" w:lineRule="auto"/>
              <w:jc w:val="center"/>
              <w:rPr>
                <w:sz w:val="22"/>
              </w:rPr>
            </w:pPr>
            <w:r w:rsidRPr="00F7430B">
              <w:rPr>
                <w:b/>
                <w:sz w:val="22"/>
              </w:rPr>
              <w:t>CR</w:t>
            </w:r>
          </w:p>
        </w:tc>
        <w:tc>
          <w:tcPr>
            <w:tcW w:w="780" w:type="pct"/>
          </w:tcPr>
          <w:p w14:paraId="717CA029" w14:textId="77777777" w:rsidR="00990F18" w:rsidRPr="00F7430B" w:rsidRDefault="00BD2F70" w:rsidP="00F7430B">
            <w:pPr>
              <w:spacing w:after="0" w:line="240" w:lineRule="auto"/>
              <w:jc w:val="center"/>
              <w:rPr>
                <w:sz w:val="22"/>
              </w:rPr>
            </w:pPr>
            <w:r w:rsidRPr="00F7430B">
              <w:rPr>
                <w:b/>
                <w:sz w:val="22"/>
              </w:rPr>
              <w:t>AVE</w:t>
            </w:r>
          </w:p>
        </w:tc>
      </w:tr>
      <w:tr w:rsidR="00F7430B" w:rsidRPr="00F7430B" w14:paraId="129626B3" w14:textId="77777777" w:rsidTr="00F306A5">
        <w:trPr>
          <w:jc w:val="center"/>
        </w:trPr>
        <w:tc>
          <w:tcPr>
            <w:tcW w:w="1276" w:type="pct"/>
          </w:tcPr>
          <w:p w14:paraId="41B6CD48" w14:textId="77777777" w:rsidR="00990F18" w:rsidRPr="00F7430B" w:rsidRDefault="00BD2F70" w:rsidP="00F7430B">
            <w:pPr>
              <w:spacing w:after="0" w:line="240" w:lineRule="auto"/>
              <w:jc w:val="left"/>
              <w:rPr>
                <w:sz w:val="22"/>
              </w:rPr>
            </w:pPr>
            <w:r w:rsidRPr="00F7430B">
              <w:rPr>
                <w:sz w:val="22"/>
              </w:rPr>
              <w:t>GSCI</w:t>
            </w:r>
          </w:p>
        </w:tc>
        <w:tc>
          <w:tcPr>
            <w:tcW w:w="870" w:type="pct"/>
          </w:tcPr>
          <w:p w14:paraId="1CEE271D" w14:textId="77777777" w:rsidR="00990F18" w:rsidRPr="00F7430B" w:rsidRDefault="00BD2F70" w:rsidP="00F7430B">
            <w:pPr>
              <w:spacing w:after="0" w:line="240" w:lineRule="auto"/>
              <w:jc w:val="center"/>
              <w:rPr>
                <w:sz w:val="22"/>
              </w:rPr>
            </w:pPr>
            <w:r w:rsidRPr="00F7430B">
              <w:rPr>
                <w:sz w:val="22"/>
              </w:rPr>
              <w:t>5</w:t>
            </w:r>
          </w:p>
        </w:tc>
        <w:tc>
          <w:tcPr>
            <w:tcW w:w="1292" w:type="pct"/>
          </w:tcPr>
          <w:p w14:paraId="775F42D9" w14:textId="77777777" w:rsidR="00990F18" w:rsidRPr="00F7430B" w:rsidRDefault="00BD2F70" w:rsidP="00F7430B">
            <w:pPr>
              <w:spacing w:after="0" w:line="240" w:lineRule="auto"/>
              <w:jc w:val="center"/>
              <w:rPr>
                <w:sz w:val="22"/>
              </w:rPr>
            </w:pPr>
            <w:r w:rsidRPr="00F7430B">
              <w:rPr>
                <w:sz w:val="22"/>
              </w:rPr>
              <w:t>0.71-0.83</w:t>
            </w:r>
          </w:p>
        </w:tc>
        <w:tc>
          <w:tcPr>
            <w:tcW w:w="782" w:type="pct"/>
          </w:tcPr>
          <w:p w14:paraId="1C946B55" w14:textId="77777777" w:rsidR="00990F18" w:rsidRPr="00F7430B" w:rsidRDefault="00BD2F70" w:rsidP="00F7430B">
            <w:pPr>
              <w:spacing w:after="0" w:line="240" w:lineRule="auto"/>
              <w:jc w:val="center"/>
              <w:rPr>
                <w:sz w:val="22"/>
              </w:rPr>
            </w:pPr>
            <w:r w:rsidRPr="00F7430B">
              <w:rPr>
                <w:sz w:val="22"/>
              </w:rPr>
              <w:t>0.89</w:t>
            </w:r>
          </w:p>
        </w:tc>
        <w:tc>
          <w:tcPr>
            <w:tcW w:w="780" w:type="pct"/>
          </w:tcPr>
          <w:p w14:paraId="04E64FF5" w14:textId="77777777" w:rsidR="00990F18" w:rsidRPr="00F7430B" w:rsidRDefault="00BD2F70" w:rsidP="00F7430B">
            <w:pPr>
              <w:spacing w:after="0" w:line="240" w:lineRule="auto"/>
              <w:jc w:val="center"/>
              <w:rPr>
                <w:sz w:val="22"/>
              </w:rPr>
            </w:pPr>
            <w:r w:rsidRPr="00F7430B">
              <w:rPr>
                <w:sz w:val="22"/>
              </w:rPr>
              <w:t>0.62</w:t>
            </w:r>
          </w:p>
        </w:tc>
      </w:tr>
      <w:tr w:rsidR="00F7430B" w:rsidRPr="00F7430B" w14:paraId="6C4F2C41" w14:textId="77777777" w:rsidTr="00F306A5">
        <w:trPr>
          <w:jc w:val="center"/>
        </w:trPr>
        <w:tc>
          <w:tcPr>
            <w:tcW w:w="1276" w:type="pct"/>
          </w:tcPr>
          <w:p w14:paraId="25575973" w14:textId="77777777" w:rsidR="00990F18" w:rsidRPr="00F7430B" w:rsidRDefault="00BD2F70" w:rsidP="00F7430B">
            <w:pPr>
              <w:spacing w:after="0" w:line="240" w:lineRule="auto"/>
              <w:jc w:val="left"/>
              <w:rPr>
                <w:sz w:val="22"/>
              </w:rPr>
            </w:pPr>
            <w:r w:rsidRPr="00F7430B">
              <w:rPr>
                <w:sz w:val="22"/>
              </w:rPr>
              <w:t>RP</w:t>
            </w:r>
          </w:p>
        </w:tc>
        <w:tc>
          <w:tcPr>
            <w:tcW w:w="870" w:type="pct"/>
          </w:tcPr>
          <w:p w14:paraId="230F6200" w14:textId="77777777" w:rsidR="00990F18" w:rsidRPr="00F7430B" w:rsidRDefault="00BD2F70" w:rsidP="00F7430B">
            <w:pPr>
              <w:spacing w:after="0" w:line="240" w:lineRule="auto"/>
              <w:jc w:val="center"/>
              <w:rPr>
                <w:sz w:val="22"/>
              </w:rPr>
            </w:pPr>
            <w:r w:rsidRPr="00F7430B">
              <w:rPr>
                <w:sz w:val="22"/>
              </w:rPr>
              <w:t>4</w:t>
            </w:r>
          </w:p>
        </w:tc>
        <w:tc>
          <w:tcPr>
            <w:tcW w:w="1292" w:type="pct"/>
          </w:tcPr>
          <w:p w14:paraId="202F6FF2" w14:textId="77777777" w:rsidR="00990F18" w:rsidRPr="00F7430B" w:rsidRDefault="00BD2F70" w:rsidP="00F7430B">
            <w:pPr>
              <w:spacing w:after="0" w:line="240" w:lineRule="auto"/>
              <w:jc w:val="center"/>
              <w:rPr>
                <w:sz w:val="22"/>
              </w:rPr>
            </w:pPr>
            <w:r w:rsidRPr="00F7430B">
              <w:rPr>
                <w:sz w:val="22"/>
              </w:rPr>
              <w:t>0.74-0.85</w:t>
            </w:r>
          </w:p>
        </w:tc>
        <w:tc>
          <w:tcPr>
            <w:tcW w:w="782" w:type="pct"/>
          </w:tcPr>
          <w:p w14:paraId="56E65780" w14:textId="77777777" w:rsidR="00990F18" w:rsidRPr="00F7430B" w:rsidRDefault="00BD2F70" w:rsidP="00F7430B">
            <w:pPr>
              <w:spacing w:after="0" w:line="240" w:lineRule="auto"/>
              <w:jc w:val="center"/>
              <w:rPr>
                <w:sz w:val="22"/>
              </w:rPr>
            </w:pPr>
            <w:r w:rsidRPr="00F7430B">
              <w:rPr>
                <w:sz w:val="22"/>
              </w:rPr>
              <w:t>0.88</w:t>
            </w:r>
          </w:p>
        </w:tc>
        <w:tc>
          <w:tcPr>
            <w:tcW w:w="780" w:type="pct"/>
          </w:tcPr>
          <w:p w14:paraId="5DB7B95E" w14:textId="77777777" w:rsidR="00990F18" w:rsidRPr="00F7430B" w:rsidRDefault="00BD2F70" w:rsidP="00F7430B">
            <w:pPr>
              <w:spacing w:after="0" w:line="240" w:lineRule="auto"/>
              <w:jc w:val="center"/>
              <w:rPr>
                <w:sz w:val="22"/>
              </w:rPr>
            </w:pPr>
            <w:r w:rsidRPr="00F7430B">
              <w:rPr>
                <w:sz w:val="22"/>
              </w:rPr>
              <w:t>0.65</w:t>
            </w:r>
          </w:p>
        </w:tc>
      </w:tr>
      <w:tr w:rsidR="00F7430B" w:rsidRPr="00F7430B" w14:paraId="0A89DB4F" w14:textId="77777777" w:rsidTr="00F306A5">
        <w:trPr>
          <w:jc w:val="center"/>
        </w:trPr>
        <w:tc>
          <w:tcPr>
            <w:tcW w:w="1276" w:type="pct"/>
          </w:tcPr>
          <w:p w14:paraId="3461A30A" w14:textId="77777777" w:rsidR="00990F18" w:rsidRPr="00F7430B" w:rsidRDefault="00BD2F70" w:rsidP="00F7430B">
            <w:pPr>
              <w:spacing w:after="0" w:line="240" w:lineRule="auto"/>
              <w:jc w:val="left"/>
              <w:rPr>
                <w:sz w:val="22"/>
              </w:rPr>
            </w:pPr>
            <w:r w:rsidRPr="00F7430B">
              <w:rPr>
                <w:sz w:val="22"/>
              </w:rPr>
              <w:t>DI</w:t>
            </w:r>
          </w:p>
        </w:tc>
        <w:tc>
          <w:tcPr>
            <w:tcW w:w="870" w:type="pct"/>
          </w:tcPr>
          <w:p w14:paraId="20B87FFD" w14:textId="77777777" w:rsidR="00990F18" w:rsidRPr="00F7430B" w:rsidRDefault="00BD2F70" w:rsidP="00F7430B">
            <w:pPr>
              <w:spacing w:after="0" w:line="240" w:lineRule="auto"/>
              <w:jc w:val="center"/>
              <w:rPr>
                <w:sz w:val="22"/>
              </w:rPr>
            </w:pPr>
            <w:r w:rsidRPr="00F7430B">
              <w:rPr>
                <w:sz w:val="22"/>
              </w:rPr>
              <w:t>5</w:t>
            </w:r>
          </w:p>
        </w:tc>
        <w:tc>
          <w:tcPr>
            <w:tcW w:w="1292" w:type="pct"/>
          </w:tcPr>
          <w:p w14:paraId="6112E014" w14:textId="77777777" w:rsidR="00990F18" w:rsidRPr="00F7430B" w:rsidRDefault="00BD2F70" w:rsidP="00F7430B">
            <w:pPr>
              <w:spacing w:after="0" w:line="240" w:lineRule="auto"/>
              <w:jc w:val="center"/>
              <w:rPr>
                <w:sz w:val="22"/>
              </w:rPr>
            </w:pPr>
            <w:r w:rsidRPr="00F7430B">
              <w:rPr>
                <w:sz w:val="22"/>
              </w:rPr>
              <w:t>0.73-0.86</w:t>
            </w:r>
          </w:p>
        </w:tc>
        <w:tc>
          <w:tcPr>
            <w:tcW w:w="782" w:type="pct"/>
          </w:tcPr>
          <w:p w14:paraId="2C2B50EF" w14:textId="77777777" w:rsidR="00990F18" w:rsidRPr="00F7430B" w:rsidRDefault="00BD2F70" w:rsidP="00F7430B">
            <w:pPr>
              <w:spacing w:after="0" w:line="240" w:lineRule="auto"/>
              <w:jc w:val="center"/>
              <w:rPr>
                <w:sz w:val="22"/>
              </w:rPr>
            </w:pPr>
            <w:r w:rsidRPr="00F7430B">
              <w:rPr>
                <w:sz w:val="22"/>
              </w:rPr>
              <w:t>0.90</w:t>
            </w:r>
          </w:p>
        </w:tc>
        <w:tc>
          <w:tcPr>
            <w:tcW w:w="780" w:type="pct"/>
          </w:tcPr>
          <w:p w14:paraId="14CCA95C" w14:textId="77777777" w:rsidR="00990F18" w:rsidRPr="00F7430B" w:rsidRDefault="00BD2F70" w:rsidP="00F7430B">
            <w:pPr>
              <w:spacing w:after="0" w:line="240" w:lineRule="auto"/>
              <w:jc w:val="center"/>
              <w:rPr>
                <w:sz w:val="22"/>
              </w:rPr>
            </w:pPr>
            <w:r w:rsidRPr="00F7430B">
              <w:rPr>
                <w:sz w:val="22"/>
              </w:rPr>
              <w:t>0.64</w:t>
            </w:r>
          </w:p>
        </w:tc>
      </w:tr>
      <w:tr w:rsidR="00F7430B" w:rsidRPr="00F7430B" w14:paraId="1030EA1E" w14:textId="77777777" w:rsidTr="00F306A5">
        <w:trPr>
          <w:jc w:val="center"/>
        </w:trPr>
        <w:tc>
          <w:tcPr>
            <w:tcW w:w="1276" w:type="pct"/>
          </w:tcPr>
          <w:p w14:paraId="65AF119B" w14:textId="77777777" w:rsidR="00990F18" w:rsidRPr="00F7430B" w:rsidRDefault="00BD2F70" w:rsidP="00F7430B">
            <w:pPr>
              <w:spacing w:after="0" w:line="240" w:lineRule="auto"/>
              <w:jc w:val="left"/>
              <w:rPr>
                <w:sz w:val="22"/>
              </w:rPr>
            </w:pPr>
            <w:r w:rsidRPr="00F7430B">
              <w:rPr>
                <w:sz w:val="22"/>
              </w:rPr>
              <w:t>TMC</w:t>
            </w:r>
          </w:p>
        </w:tc>
        <w:tc>
          <w:tcPr>
            <w:tcW w:w="870" w:type="pct"/>
          </w:tcPr>
          <w:p w14:paraId="08435216" w14:textId="77777777" w:rsidR="00990F18" w:rsidRPr="00F7430B" w:rsidRDefault="00BD2F70" w:rsidP="00F7430B">
            <w:pPr>
              <w:spacing w:after="0" w:line="240" w:lineRule="auto"/>
              <w:jc w:val="center"/>
              <w:rPr>
                <w:sz w:val="22"/>
              </w:rPr>
            </w:pPr>
            <w:r w:rsidRPr="00F7430B">
              <w:rPr>
                <w:sz w:val="22"/>
              </w:rPr>
              <w:t>4</w:t>
            </w:r>
          </w:p>
        </w:tc>
        <w:tc>
          <w:tcPr>
            <w:tcW w:w="1292" w:type="pct"/>
          </w:tcPr>
          <w:p w14:paraId="19B0C340" w14:textId="77777777" w:rsidR="00990F18" w:rsidRPr="00F7430B" w:rsidRDefault="00BD2F70" w:rsidP="00F7430B">
            <w:pPr>
              <w:spacing w:after="0" w:line="240" w:lineRule="auto"/>
              <w:jc w:val="center"/>
              <w:rPr>
                <w:sz w:val="22"/>
              </w:rPr>
            </w:pPr>
            <w:r w:rsidRPr="00F7430B">
              <w:rPr>
                <w:sz w:val="22"/>
              </w:rPr>
              <w:t>0.76-0.87</w:t>
            </w:r>
          </w:p>
        </w:tc>
        <w:tc>
          <w:tcPr>
            <w:tcW w:w="782" w:type="pct"/>
          </w:tcPr>
          <w:p w14:paraId="2D3F3D00" w14:textId="77777777" w:rsidR="00990F18" w:rsidRPr="00F7430B" w:rsidRDefault="00BD2F70" w:rsidP="00F7430B">
            <w:pPr>
              <w:spacing w:after="0" w:line="240" w:lineRule="auto"/>
              <w:jc w:val="center"/>
              <w:rPr>
                <w:sz w:val="22"/>
              </w:rPr>
            </w:pPr>
            <w:r w:rsidRPr="00F7430B">
              <w:rPr>
                <w:sz w:val="22"/>
              </w:rPr>
              <w:t>0.90</w:t>
            </w:r>
          </w:p>
        </w:tc>
        <w:tc>
          <w:tcPr>
            <w:tcW w:w="780" w:type="pct"/>
          </w:tcPr>
          <w:p w14:paraId="6E13FF2A" w14:textId="77777777" w:rsidR="00990F18" w:rsidRPr="00F7430B" w:rsidRDefault="00BD2F70" w:rsidP="00F7430B">
            <w:pPr>
              <w:spacing w:after="0" w:line="240" w:lineRule="auto"/>
              <w:jc w:val="center"/>
              <w:rPr>
                <w:sz w:val="22"/>
              </w:rPr>
            </w:pPr>
            <w:r w:rsidRPr="00F7430B">
              <w:rPr>
                <w:sz w:val="22"/>
              </w:rPr>
              <w:t>0.69</w:t>
            </w:r>
          </w:p>
        </w:tc>
      </w:tr>
      <w:tr w:rsidR="00F7430B" w:rsidRPr="00F7430B" w14:paraId="535AEBB7" w14:textId="77777777" w:rsidTr="00F306A5">
        <w:trPr>
          <w:jc w:val="center"/>
        </w:trPr>
        <w:tc>
          <w:tcPr>
            <w:tcW w:w="1276" w:type="pct"/>
          </w:tcPr>
          <w:p w14:paraId="3F923E1D" w14:textId="77777777" w:rsidR="00990F18" w:rsidRPr="00F7430B" w:rsidRDefault="00BD2F70" w:rsidP="00F7430B">
            <w:pPr>
              <w:spacing w:after="0" w:line="240" w:lineRule="auto"/>
              <w:jc w:val="left"/>
              <w:rPr>
                <w:sz w:val="22"/>
              </w:rPr>
            </w:pPr>
            <w:r w:rsidRPr="00F7430B">
              <w:rPr>
                <w:sz w:val="22"/>
              </w:rPr>
              <w:t>SP</w:t>
            </w:r>
          </w:p>
        </w:tc>
        <w:tc>
          <w:tcPr>
            <w:tcW w:w="870" w:type="pct"/>
          </w:tcPr>
          <w:p w14:paraId="6865C7BB" w14:textId="77777777" w:rsidR="00990F18" w:rsidRPr="00F7430B" w:rsidRDefault="00BD2F70" w:rsidP="00F7430B">
            <w:pPr>
              <w:spacing w:after="0" w:line="240" w:lineRule="auto"/>
              <w:jc w:val="center"/>
              <w:rPr>
                <w:sz w:val="22"/>
              </w:rPr>
            </w:pPr>
            <w:r w:rsidRPr="00F7430B">
              <w:rPr>
                <w:sz w:val="22"/>
              </w:rPr>
              <w:t>4</w:t>
            </w:r>
          </w:p>
        </w:tc>
        <w:tc>
          <w:tcPr>
            <w:tcW w:w="1292" w:type="pct"/>
          </w:tcPr>
          <w:p w14:paraId="23AC5209" w14:textId="77777777" w:rsidR="00990F18" w:rsidRPr="00F7430B" w:rsidRDefault="00BD2F70" w:rsidP="00F7430B">
            <w:pPr>
              <w:spacing w:after="0" w:line="240" w:lineRule="auto"/>
              <w:jc w:val="center"/>
              <w:rPr>
                <w:sz w:val="22"/>
              </w:rPr>
            </w:pPr>
            <w:r w:rsidRPr="00F7430B">
              <w:rPr>
                <w:sz w:val="22"/>
              </w:rPr>
              <w:t>0.70-0.82</w:t>
            </w:r>
          </w:p>
        </w:tc>
        <w:tc>
          <w:tcPr>
            <w:tcW w:w="782" w:type="pct"/>
          </w:tcPr>
          <w:p w14:paraId="24D3FBD6" w14:textId="77777777" w:rsidR="00990F18" w:rsidRPr="00F7430B" w:rsidRDefault="00BD2F70" w:rsidP="00F7430B">
            <w:pPr>
              <w:spacing w:after="0" w:line="240" w:lineRule="auto"/>
              <w:jc w:val="center"/>
              <w:rPr>
                <w:sz w:val="22"/>
              </w:rPr>
            </w:pPr>
            <w:r w:rsidRPr="00F7430B">
              <w:rPr>
                <w:sz w:val="22"/>
              </w:rPr>
              <w:t>0.86</w:t>
            </w:r>
          </w:p>
        </w:tc>
        <w:tc>
          <w:tcPr>
            <w:tcW w:w="780" w:type="pct"/>
          </w:tcPr>
          <w:p w14:paraId="73710F0A" w14:textId="77777777" w:rsidR="00990F18" w:rsidRPr="00F7430B" w:rsidRDefault="00BD2F70" w:rsidP="00F7430B">
            <w:pPr>
              <w:spacing w:after="0" w:line="240" w:lineRule="auto"/>
              <w:jc w:val="center"/>
              <w:rPr>
                <w:sz w:val="22"/>
              </w:rPr>
            </w:pPr>
            <w:r w:rsidRPr="00F7430B">
              <w:rPr>
                <w:sz w:val="22"/>
              </w:rPr>
              <w:t>0.61</w:t>
            </w:r>
          </w:p>
        </w:tc>
      </w:tr>
      <w:tr w:rsidR="00F7430B" w:rsidRPr="00F7430B" w14:paraId="397D5079" w14:textId="77777777" w:rsidTr="00F306A5">
        <w:trPr>
          <w:jc w:val="center"/>
        </w:trPr>
        <w:tc>
          <w:tcPr>
            <w:tcW w:w="1276" w:type="pct"/>
          </w:tcPr>
          <w:p w14:paraId="6211B9B3" w14:textId="77777777" w:rsidR="00990F18" w:rsidRPr="00F7430B" w:rsidRDefault="00BD2F70" w:rsidP="00F7430B">
            <w:pPr>
              <w:spacing w:after="0" w:line="240" w:lineRule="auto"/>
              <w:jc w:val="left"/>
              <w:rPr>
                <w:sz w:val="22"/>
              </w:rPr>
            </w:pPr>
            <w:r w:rsidRPr="00F7430B">
              <w:rPr>
                <w:sz w:val="22"/>
              </w:rPr>
              <w:t>CBI</w:t>
            </w:r>
          </w:p>
        </w:tc>
        <w:tc>
          <w:tcPr>
            <w:tcW w:w="870" w:type="pct"/>
          </w:tcPr>
          <w:p w14:paraId="5D0DE948" w14:textId="77777777" w:rsidR="00990F18" w:rsidRPr="00F7430B" w:rsidRDefault="00BD2F70" w:rsidP="00F7430B">
            <w:pPr>
              <w:spacing w:after="0" w:line="240" w:lineRule="auto"/>
              <w:jc w:val="center"/>
              <w:rPr>
                <w:sz w:val="22"/>
              </w:rPr>
            </w:pPr>
            <w:r w:rsidRPr="00F7430B">
              <w:rPr>
                <w:sz w:val="22"/>
              </w:rPr>
              <w:t>4</w:t>
            </w:r>
          </w:p>
        </w:tc>
        <w:tc>
          <w:tcPr>
            <w:tcW w:w="1292" w:type="pct"/>
          </w:tcPr>
          <w:p w14:paraId="79BB6684" w14:textId="77777777" w:rsidR="00990F18" w:rsidRPr="00F7430B" w:rsidRDefault="00BD2F70" w:rsidP="00F7430B">
            <w:pPr>
              <w:spacing w:after="0" w:line="240" w:lineRule="auto"/>
              <w:jc w:val="center"/>
              <w:rPr>
                <w:sz w:val="22"/>
              </w:rPr>
            </w:pPr>
            <w:r w:rsidRPr="00F7430B">
              <w:rPr>
                <w:sz w:val="22"/>
              </w:rPr>
              <w:t>0.72-0.84</w:t>
            </w:r>
          </w:p>
        </w:tc>
        <w:tc>
          <w:tcPr>
            <w:tcW w:w="782" w:type="pct"/>
          </w:tcPr>
          <w:p w14:paraId="2558BD5B" w14:textId="77777777" w:rsidR="00990F18" w:rsidRPr="00F7430B" w:rsidRDefault="00BD2F70" w:rsidP="00F7430B">
            <w:pPr>
              <w:spacing w:after="0" w:line="240" w:lineRule="auto"/>
              <w:jc w:val="center"/>
              <w:rPr>
                <w:sz w:val="22"/>
              </w:rPr>
            </w:pPr>
            <w:r w:rsidRPr="00F7430B">
              <w:rPr>
                <w:sz w:val="22"/>
              </w:rPr>
              <w:t>0.87</w:t>
            </w:r>
          </w:p>
        </w:tc>
        <w:tc>
          <w:tcPr>
            <w:tcW w:w="780" w:type="pct"/>
          </w:tcPr>
          <w:p w14:paraId="58651902" w14:textId="77777777" w:rsidR="00990F18" w:rsidRPr="00F7430B" w:rsidRDefault="00BD2F70" w:rsidP="00F7430B">
            <w:pPr>
              <w:spacing w:after="0" w:line="240" w:lineRule="auto"/>
              <w:jc w:val="center"/>
              <w:rPr>
                <w:sz w:val="22"/>
              </w:rPr>
            </w:pPr>
            <w:r w:rsidRPr="00F7430B">
              <w:rPr>
                <w:sz w:val="22"/>
              </w:rPr>
              <w:t>0.63</w:t>
            </w:r>
          </w:p>
        </w:tc>
      </w:tr>
      <w:tr w:rsidR="00F7430B" w:rsidRPr="00F7430B" w14:paraId="2B661493" w14:textId="77777777" w:rsidTr="00F306A5">
        <w:trPr>
          <w:jc w:val="center"/>
        </w:trPr>
        <w:tc>
          <w:tcPr>
            <w:tcW w:w="1276" w:type="pct"/>
          </w:tcPr>
          <w:p w14:paraId="1784F745" w14:textId="77777777" w:rsidR="00990F18" w:rsidRPr="00F7430B" w:rsidRDefault="00BD2F70" w:rsidP="00F7430B">
            <w:pPr>
              <w:spacing w:after="0" w:line="240" w:lineRule="auto"/>
              <w:jc w:val="left"/>
              <w:rPr>
                <w:sz w:val="22"/>
              </w:rPr>
            </w:pPr>
            <w:r w:rsidRPr="00F7430B">
              <w:rPr>
                <w:sz w:val="22"/>
              </w:rPr>
              <w:t>KSR</w:t>
            </w:r>
          </w:p>
        </w:tc>
        <w:tc>
          <w:tcPr>
            <w:tcW w:w="870" w:type="pct"/>
          </w:tcPr>
          <w:p w14:paraId="630EC637" w14:textId="77777777" w:rsidR="00990F18" w:rsidRPr="00F7430B" w:rsidRDefault="00BD2F70" w:rsidP="00F7430B">
            <w:pPr>
              <w:spacing w:after="0" w:line="240" w:lineRule="auto"/>
              <w:jc w:val="center"/>
              <w:rPr>
                <w:sz w:val="22"/>
              </w:rPr>
            </w:pPr>
            <w:r w:rsidRPr="00F7430B">
              <w:rPr>
                <w:sz w:val="22"/>
              </w:rPr>
              <w:t>4</w:t>
            </w:r>
          </w:p>
        </w:tc>
        <w:tc>
          <w:tcPr>
            <w:tcW w:w="1292" w:type="pct"/>
          </w:tcPr>
          <w:p w14:paraId="48D71601" w14:textId="77777777" w:rsidR="00990F18" w:rsidRPr="00F7430B" w:rsidRDefault="00BD2F70" w:rsidP="00F7430B">
            <w:pPr>
              <w:spacing w:after="0" w:line="240" w:lineRule="auto"/>
              <w:jc w:val="center"/>
              <w:rPr>
                <w:sz w:val="22"/>
              </w:rPr>
            </w:pPr>
            <w:r w:rsidRPr="00F7430B">
              <w:rPr>
                <w:sz w:val="22"/>
              </w:rPr>
              <w:t>0.75-0.86</w:t>
            </w:r>
          </w:p>
        </w:tc>
        <w:tc>
          <w:tcPr>
            <w:tcW w:w="782" w:type="pct"/>
          </w:tcPr>
          <w:p w14:paraId="7E73FF06" w14:textId="77777777" w:rsidR="00990F18" w:rsidRPr="00F7430B" w:rsidRDefault="00BD2F70" w:rsidP="00F7430B">
            <w:pPr>
              <w:spacing w:after="0" w:line="240" w:lineRule="auto"/>
              <w:jc w:val="center"/>
              <w:rPr>
                <w:sz w:val="22"/>
              </w:rPr>
            </w:pPr>
            <w:r w:rsidRPr="00F7430B">
              <w:rPr>
                <w:sz w:val="22"/>
              </w:rPr>
              <w:t>0.89</w:t>
            </w:r>
          </w:p>
        </w:tc>
        <w:tc>
          <w:tcPr>
            <w:tcW w:w="780" w:type="pct"/>
          </w:tcPr>
          <w:p w14:paraId="430B8124" w14:textId="77777777" w:rsidR="00990F18" w:rsidRPr="00F7430B" w:rsidRDefault="00BD2F70" w:rsidP="00F7430B">
            <w:pPr>
              <w:spacing w:after="0" w:line="240" w:lineRule="auto"/>
              <w:jc w:val="center"/>
              <w:rPr>
                <w:sz w:val="22"/>
              </w:rPr>
            </w:pPr>
            <w:r w:rsidRPr="00F7430B">
              <w:rPr>
                <w:sz w:val="22"/>
              </w:rPr>
              <w:t>0.67</w:t>
            </w:r>
          </w:p>
        </w:tc>
      </w:tr>
      <w:tr w:rsidR="00F7430B" w:rsidRPr="00F7430B" w14:paraId="06A02310" w14:textId="77777777" w:rsidTr="00F306A5">
        <w:trPr>
          <w:jc w:val="center"/>
        </w:trPr>
        <w:tc>
          <w:tcPr>
            <w:tcW w:w="1276" w:type="pct"/>
          </w:tcPr>
          <w:p w14:paraId="063024B9" w14:textId="77777777" w:rsidR="00990F18" w:rsidRPr="00F7430B" w:rsidRDefault="00BD2F70" w:rsidP="00F7430B">
            <w:pPr>
              <w:spacing w:after="0" w:line="240" w:lineRule="auto"/>
              <w:jc w:val="left"/>
              <w:rPr>
                <w:sz w:val="22"/>
              </w:rPr>
            </w:pPr>
            <w:r w:rsidRPr="00F7430B">
              <w:rPr>
                <w:sz w:val="22"/>
              </w:rPr>
              <w:t>GLP</w:t>
            </w:r>
          </w:p>
        </w:tc>
        <w:tc>
          <w:tcPr>
            <w:tcW w:w="870" w:type="pct"/>
          </w:tcPr>
          <w:p w14:paraId="7FFD6E19" w14:textId="77777777" w:rsidR="00990F18" w:rsidRPr="00F7430B" w:rsidRDefault="00BD2F70" w:rsidP="00F7430B">
            <w:pPr>
              <w:spacing w:after="0" w:line="240" w:lineRule="auto"/>
              <w:jc w:val="center"/>
              <w:rPr>
                <w:sz w:val="22"/>
              </w:rPr>
            </w:pPr>
            <w:r w:rsidRPr="00F7430B">
              <w:rPr>
                <w:sz w:val="22"/>
              </w:rPr>
              <w:t>4</w:t>
            </w:r>
          </w:p>
        </w:tc>
        <w:tc>
          <w:tcPr>
            <w:tcW w:w="1292" w:type="pct"/>
          </w:tcPr>
          <w:p w14:paraId="3875AB52" w14:textId="77777777" w:rsidR="00990F18" w:rsidRPr="00F7430B" w:rsidRDefault="00BD2F70" w:rsidP="00F7430B">
            <w:pPr>
              <w:spacing w:after="0" w:line="240" w:lineRule="auto"/>
              <w:jc w:val="center"/>
              <w:rPr>
                <w:sz w:val="22"/>
              </w:rPr>
            </w:pPr>
            <w:r w:rsidRPr="00F7430B">
              <w:rPr>
                <w:sz w:val="22"/>
              </w:rPr>
              <w:t>0.77-0.88</w:t>
            </w:r>
          </w:p>
        </w:tc>
        <w:tc>
          <w:tcPr>
            <w:tcW w:w="782" w:type="pct"/>
          </w:tcPr>
          <w:p w14:paraId="153A3465" w14:textId="77777777" w:rsidR="00990F18" w:rsidRPr="00F7430B" w:rsidRDefault="00BD2F70" w:rsidP="00F7430B">
            <w:pPr>
              <w:spacing w:after="0" w:line="240" w:lineRule="auto"/>
              <w:jc w:val="center"/>
              <w:rPr>
                <w:sz w:val="22"/>
              </w:rPr>
            </w:pPr>
            <w:r w:rsidRPr="00F7430B">
              <w:rPr>
                <w:sz w:val="22"/>
              </w:rPr>
              <w:t>0.91</w:t>
            </w:r>
          </w:p>
        </w:tc>
        <w:tc>
          <w:tcPr>
            <w:tcW w:w="780" w:type="pct"/>
          </w:tcPr>
          <w:p w14:paraId="74F8C4BB" w14:textId="77777777" w:rsidR="00990F18" w:rsidRPr="00F7430B" w:rsidRDefault="00BD2F70" w:rsidP="00F7430B">
            <w:pPr>
              <w:spacing w:after="0" w:line="240" w:lineRule="auto"/>
              <w:jc w:val="center"/>
              <w:rPr>
                <w:sz w:val="22"/>
              </w:rPr>
            </w:pPr>
            <w:r w:rsidRPr="00F7430B">
              <w:rPr>
                <w:sz w:val="22"/>
              </w:rPr>
              <w:t>0.71</w:t>
            </w:r>
          </w:p>
        </w:tc>
      </w:tr>
    </w:tbl>
    <w:p w14:paraId="486DCA4B" w14:textId="77777777" w:rsidR="00990F18" w:rsidRPr="00F7430B" w:rsidRDefault="00BD2F70" w:rsidP="00F7430B">
      <w:pPr>
        <w:spacing w:after="0" w:line="240" w:lineRule="auto"/>
        <w:jc w:val="center"/>
        <w:rPr>
          <w:szCs w:val="24"/>
        </w:rPr>
      </w:pPr>
      <w:r w:rsidRPr="00F7430B">
        <w:rPr>
          <w:szCs w:val="24"/>
        </w:rPr>
        <w:t>Source: authors. CR = composite reliability; AVE = average variance extracted. All loadings significant at p &lt; 0.001.</w:t>
      </w:r>
    </w:p>
    <w:p w14:paraId="36F682E7" w14:textId="1DE1B268" w:rsidR="00990F18" w:rsidRPr="00205C71" w:rsidRDefault="00BD2F70" w:rsidP="00F7430B">
      <w:pPr>
        <w:spacing w:after="0"/>
        <w:rPr>
          <w:szCs w:val="24"/>
        </w:rPr>
      </w:pPr>
      <w:r w:rsidRPr="00205C71">
        <w:rPr>
          <w:szCs w:val="24"/>
        </w:rPr>
        <w:t>Discriminant validity was confirmed on both criteria. Under the Fornell-Larcker criterion</w:t>
      </w:r>
      <w:r w:rsidR="00C25BF1">
        <w:rPr>
          <w:szCs w:val="24"/>
        </w:rPr>
        <w:t>,</w:t>
      </w:r>
      <w:r w:rsidRPr="00205C71">
        <w:rPr>
          <w:szCs w:val="24"/>
        </w:rPr>
        <w:t xml:space="preserve"> the square root of the average variance extracted for each construct exceeded its correlations with the other constructs, and, as Table 5 shows, every heterotrait-monotrait ratio fell below the conservative 0.85 threshold. The constructs are therefore empirically distinct.</w:t>
      </w:r>
    </w:p>
    <w:p w14:paraId="2A08A1B9" w14:textId="5D26A69B" w:rsidR="00990F18" w:rsidRPr="00F7430B" w:rsidRDefault="00F7430B" w:rsidP="00F7430B">
      <w:pPr>
        <w:spacing w:after="0" w:line="240" w:lineRule="auto"/>
        <w:jc w:val="center"/>
        <w:rPr>
          <w:szCs w:val="24"/>
        </w:rPr>
      </w:pPr>
      <w:r w:rsidRPr="00F7430B">
        <w:rPr>
          <w:szCs w:val="24"/>
        </w:rPr>
        <w:t>Table 5:</w:t>
      </w:r>
      <w:r w:rsidR="00BD2F70" w:rsidRPr="00F7430B">
        <w:rPr>
          <w:szCs w:val="24"/>
        </w:rPr>
        <w:t xml:space="preserve"> Discriminant validity: hete</w:t>
      </w:r>
      <w:r>
        <w:rPr>
          <w:szCs w:val="24"/>
        </w:rPr>
        <w:t>rotrait-monotrait (HTMT) ratios</w:t>
      </w:r>
    </w:p>
    <w:tbl>
      <w:tblPr>
        <w:tblStyle w:val="TableGrid"/>
        <w:tblW w:w="0" w:type="auto"/>
        <w:tblLook w:val="04A0" w:firstRow="1" w:lastRow="0" w:firstColumn="1" w:lastColumn="0" w:noHBand="0" w:noVBand="1"/>
      </w:tblPr>
      <w:tblGrid>
        <w:gridCol w:w="1131"/>
        <w:gridCol w:w="1135"/>
        <w:gridCol w:w="1122"/>
        <w:gridCol w:w="1122"/>
        <w:gridCol w:w="1133"/>
        <w:gridCol w:w="1122"/>
        <w:gridCol w:w="1123"/>
        <w:gridCol w:w="1128"/>
      </w:tblGrid>
      <w:tr w:rsidR="00F7430B" w:rsidRPr="00F7430B" w14:paraId="0B0162AB" w14:textId="77777777" w:rsidTr="00F7430B">
        <w:tc>
          <w:tcPr>
            <w:tcW w:w="1170" w:type="dxa"/>
          </w:tcPr>
          <w:p w14:paraId="28310CD3" w14:textId="77777777" w:rsidR="00990F18" w:rsidRPr="00F7430B" w:rsidRDefault="00990F18" w:rsidP="00F7430B">
            <w:pPr>
              <w:spacing w:after="0" w:line="240" w:lineRule="auto"/>
              <w:jc w:val="center"/>
              <w:rPr>
                <w:sz w:val="22"/>
              </w:rPr>
            </w:pPr>
          </w:p>
        </w:tc>
        <w:tc>
          <w:tcPr>
            <w:tcW w:w="1170" w:type="dxa"/>
          </w:tcPr>
          <w:p w14:paraId="7CC5D397" w14:textId="77777777" w:rsidR="00990F18" w:rsidRPr="00F7430B" w:rsidRDefault="00BD2F70" w:rsidP="00F7430B">
            <w:pPr>
              <w:spacing w:after="0" w:line="240" w:lineRule="auto"/>
              <w:jc w:val="center"/>
              <w:rPr>
                <w:sz w:val="22"/>
              </w:rPr>
            </w:pPr>
            <w:r w:rsidRPr="00F7430B">
              <w:rPr>
                <w:b/>
                <w:sz w:val="22"/>
              </w:rPr>
              <w:t>GSCI</w:t>
            </w:r>
          </w:p>
        </w:tc>
        <w:tc>
          <w:tcPr>
            <w:tcW w:w="1170" w:type="dxa"/>
          </w:tcPr>
          <w:p w14:paraId="4C5338FF" w14:textId="77777777" w:rsidR="00990F18" w:rsidRPr="00F7430B" w:rsidRDefault="00BD2F70" w:rsidP="00F7430B">
            <w:pPr>
              <w:spacing w:after="0" w:line="240" w:lineRule="auto"/>
              <w:jc w:val="center"/>
              <w:rPr>
                <w:sz w:val="22"/>
              </w:rPr>
            </w:pPr>
            <w:r w:rsidRPr="00F7430B">
              <w:rPr>
                <w:b/>
                <w:sz w:val="22"/>
              </w:rPr>
              <w:t>RP</w:t>
            </w:r>
          </w:p>
        </w:tc>
        <w:tc>
          <w:tcPr>
            <w:tcW w:w="1170" w:type="dxa"/>
          </w:tcPr>
          <w:p w14:paraId="2FBE731E" w14:textId="77777777" w:rsidR="00990F18" w:rsidRPr="00F7430B" w:rsidRDefault="00BD2F70" w:rsidP="00F7430B">
            <w:pPr>
              <w:spacing w:after="0" w:line="240" w:lineRule="auto"/>
              <w:jc w:val="center"/>
              <w:rPr>
                <w:sz w:val="22"/>
              </w:rPr>
            </w:pPr>
            <w:r w:rsidRPr="00F7430B">
              <w:rPr>
                <w:b/>
                <w:sz w:val="22"/>
              </w:rPr>
              <w:t>DI</w:t>
            </w:r>
          </w:p>
        </w:tc>
        <w:tc>
          <w:tcPr>
            <w:tcW w:w="1170" w:type="dxa"/>
          </w:tcPr>
          <w:p w14:paraId="38530FA1" w14:textId="77777777" w:rsidR="00990F18" w:rsidRPr="00F7430B" w:rsidRDefault="00BD2F70" w:rsidP="00F7430B">
            <w:pPr>
              <w:spacing w:after="0" w:line="240" w:lineRule="auto"/>
              <w:jc w:val="center"/>
              <w:rPr>
                <w:sz w:val="22"/>
              </w:rPr>
            </w:pPr>
            <w:r w:rsidRPr="00F7430B">
              <w:rPr>
                <w:b/>
                <w:sz w:val="22"/>
              </w:rPr>
              <w:t>TMC</w:t>
            </w:r>
          </w:p>
        </w:tc>
        <w:tc>
          <w:tcPr>
            <w:tcW w:w="1170" w:type="dxa"/>
          </w:tcPr>
          <w:p w14:paraId="658B6323" w14:textId="77777777" w:rsidR="00990F18" w:rsidRPr="00F7430B" w:rsidRDefault="00BD2F70" w:rsidP="00F7430B">
            <w:pPr>
              <w:spacing w:after="0" w:line="240" w:lineRule="auto"/>
              <w:jc w:val="center"/>
              <w:rPr>
                <w:sz w:val="22"/>
              </w:rPr>
            </w:pPr>
            <w:r w:rsidRPr="00F7430B">
              <w:rPr>
                <w:b/>
                <w:sz w:val="22"/>
              </w:rPr>
              <w:t>SP</w:t>
            </w:r>
          </w:p>
        </w:tc>
        <w:tc>
          <w:tcPr>
            <w:tcW w:w="1170" w:type="dxa"/>
          </w:tcPr>
          <w:p w14:paraId="2F6712C7" w14:textId="77777777" w:rsidR="00990F18" w:rsidRPr="00F7430B" w:rsidRDefault="00BD2F70" w:rsidP="00F7430B">
            <w:pPr>
              <w:spacing w:after="0" w:line="240" w:lineRule="auto"/>
              <w:jc w:val="center"/>
              <w:rPr>
                <w:sz w:val="22"/>
              </w:rPr>
            </w:pPr>
            <w:r w:rsidRPr="00F7430B">
              <w:rPr>
                <w:b/>
                <w:sz w:val="22"/>
              </w:rPr>
              <w:t>CBI</w:t>
            </w:r>
          </w:p>
        </w:tc>
        <w:tc>
          <w:tcPr>
            <w:tcW w:w="1170" w:type="dxa"/>
          </w:tcPr>
          <w:p w14:paraId="204826B3" w14:textId="77777777" w:rsidR="00990F18" w:rsidRPr="00F7430B" w:rsidRDefault="00BD2F70" w:rsidP="00F7430B">
            <w:pPr>
              <w:spacing w:after="0" w:line="240" w:lineRule="auto"/>
              <w:jc w:val="center"/>
              <w:rPr>
                <w:sz w:val="22"/>
              </w:rPr>
            </w:pPr>
            <w:r w:rsidRPr="00F7430B">
              <w:rPr>
                <w:b/>
                <w:sz w:val="22"/>
              </w:rPr>
              <w:t>KSR</w:t>
            </w:r>
          </w:p>
        </w:tc>
      </w:tr>
      <w:tr w:rsidR="00F7430B" w:rsidRPr="00F7430B" w14:paraId="54E8686C" w14:textId="77777777" w:rsidTr="00F7430B">
        <w:tc>
          <w:tcPr>
            <w:tcW w:w="1170" w:type="dxa"/>
          </w:tcPr>
          <w:p w14:paraId="4F32F218" w14:textId="77777777" w:rsidR="00990F18" w:rsidRPr="00F7430B" w:rsidRDefault="00BD2F70" w:rsidP="00F7430B">
            <w:pPr>
              <w:spacing w:after="0" w:line="240" w:lineRule="auto"/>
              <w:jc w:val="left"/>
              <w:rPr>
                <w:sz w:val="22"/>
              </w:rPr>
            </w:pPr>
            <w:r w:rsidRPr="00F7430B">
              <w:rPr>
                <w:sz w:val="22"/>
              </w:rPr>
              <w:t>GSCI</w:t>
            </w:r>
          </w:p>
        </w:tc>
        <w:tc>
          <w:tcPr>
            <w:tcW w:w="1170" w:type="dxa"/>
          </w:tcPr>
          <w:p w14:paraId="707E507E" w14:textId="77777777" w:rsidR="00990F18" w:rsidRPr="00F7430B" w:rsidRDefault="00BD2F70" w:rsidP="00F7430B">
            <w:pPr>
              <w:spacing w:after="0" w:line="240" w:lineRule="auto"/>
              <w:jc w:val="center"/>
              <w:rPr>
                <w:sz w:val="22"/>
              </w:rPr>
            </w:pPr>
            <w:r w:rsidRPr="00F7430B">
              <w:rPr>
                <w:sz w:val="22"/>
              </w:rPr>
              <w:t>-</w:t>
            </w:r>
          </w:p>
        </w:tc>
        <w:tc>
          <w:tcPr>
            <w:tcW w:w="1170" w:type="dxa"/>
          </w:tcPr>
          <w:p w14:paraId="38E2E071" w14:textId="77777777" w:rsidR="00990F18" w:rsidRPr="00F7430B" w:rsidRDefault="00990F18" w:rsidP="00F7430B">
            <w:pPr>
              <w:spacing w:after="0" w:line="240" w:lineRule="auto"/>
              <w:jc w:val="center"/>
              <w:rPr>
                <w:sz w:val="22"/>
              </w:rPr>
            </w:pPr>
          </w:p>
        </w:tc>
        <w:tc>
          <w:tcPr>
            <w:tcW w:w="1170" w:type="dxa"/>
          </w:tcPr>
          <w:p w14:paraId="72C933D4" w14:textId="77777777" w:rsidR="00990F18" w:rsidRPr="00F7430B" w:rsidRDefault="00990F18" w:rsidP="00F7430B">
            <w:pPr>
              <w:spacing w:after="0" w:line="240" w:lineRule="auto"/>
              <w:jc w:val="center"/>
              <w:rPr>
                <w:sz w:val="22"/>
              </w:rPr>
            </w:pPr>
          </w:p>
        </w:tc>
        <w:tc>
          <w:tcPr>
            <w:tcW w:w="1170" w:type="dxa"/>
          </w:tcPr>
          <w:p w14:paraId="2BD6319F" w14:textId="77777777" w:rsidR="00990F18" w:rsidRPr="00F7430B" w:rsidRDefault="00990F18" w:rsidP="00F7430B">
            <w:pPr>
              <w:spacing w:after="0" w:line="240" w:lineRule="auto"/>
              <w:jc w:val="center"/>
              <w:rPr>
                <w:sz w:val="22"/>
              </w:rPr>
            </w:pPr>
          </w:p>
        </w:tc>
        <w:tc>
          <w:tcPr>
            <w:tcW w:w="1170" w:type="dxa"/>
          </w:tcPr>
          <w:p w14:paraId="533A5FED" w14:textId="77777777" w:rsidR="00990F18" w:rsidRPr="00F7430B" w:rsidRDefault="00990F18" w:rsidP="00F7430B">
            <w:pPr>
              <w:spacing w:after="0" w:line="240" w:lineRule="auto"/>
              <w:jc w:val="center"/>
              <w:rPr>
                <w:sz w:val="22"/>
              </w:rPr>
            </w:pPr>
          </w:p>
        </w:tc>
        <w:tc>
          <w:tcPr>
            <w:tcW w:w="1170" w:type="dxa"/>
          </w:tcPr>
          <w:p w14:paraId="017EE5A9" w14:textId="77777777" w:rsidR="00990F18" w:rsidRPr="00F7430B" w:rsidRDefault="00990F18" w:rsidP="00F7430B">
            <w:pPr>
              <w:spacing w:after="0" w:line="240" w:lineRule="auto"/>
              <w:jc w:val="center"/>
              <w:rPr>
                <w:sz w:val="22"/>
              </w:rPr>
            </w:pPr>
          </w:p>
        </w:tc>
        <w:tc>
          <w:tcPr>
            <w:tcW w:w="1170" w:type="dxa"/>
          </w:tcPr>
          <w:p w14:paraId="7C3D40B5" w14:textId="77777777" w:rsidR="00990F18" w:rsidRPr="00F7430B" w:rsidRDefault="00990F18" w:rsidP="00F7430B">
            <w:pPr>
              <w:spacing w:after="0" w:line="240" w:lineRule="auto"/>
              <w:jc w:val="center"/>
              <w:rPr>
                <w:sz w:val="22"/>
              </w:rPr>
            </w:pPr>
          </w:p>
        </w:tc>
      </w:tr>
      <w:tr w:rsidR="00F7430B" w:rsidRPr="00F7430B" w14:paraId="3CBD25E4" w14:textId="77777777" w:rsidTr="00F7430B">
        <w:tc>
          <w:tcPr>
            <w:tcW w:w="1170" w:type="dxa"/>
          </w:tcPr>
          <w:p w14:paraId="72FAE899" w14:textId="77777777" w:rsidR="00990F18" w:rsidRPr="00F7430B" w:rsidRDefault="00BD2F70" w:rsidP="00F7430B">
            <w:pPr>
              <w:spacing w:after="0" w:line="240" w:lineRule="auto"/>
              <w:jc w:val="left"/>
              <w:rPr>
                <w:sz w:val="22"/>
              </w:rPr>
            </w:pPr>
            <w:r w:rsidRPr="00F7430B">
              <w:rPr>
                <w:sz w:val="22"/>
              </w:rPr>
              <w:lastRenderedPageBreak/>
              <w:t>RP</w:t>
            </w:r>
          </w:p>
        </w:tc>
        <w:tc>
          <w:tcPr>
            <w:tcW w:w="1170" w:type="dxa"/>
          </w:tcPr>
          <w:p w14:paraId="1EBA2EF8" w14:textId="77777777" w:rsidR="00990F18" w:rsidRPr="00F7430B" w:rsidRDefault="00BD2F70" w:rsidP="00F7430B">
            <w:pPr>
              <w:spacing w:after="0" w:line="240" w:lineRule="auto"/>
              <w:jc w:val="center"/>
              <w:rPr>
                <w:sz w:val="22"/>
              </w:rPr>
            </w:pPr>
            <w:r w:rsidRPr="00F7430B">
              <w:rPr>
                <w:sz w:val="22"/>
              </w:rPr>
              <w:t>0.41</w:t>
            </w:r>
          </w:p>
        </w:tc>
        <w:tc>
          <w:tcPr>
            <w:tcW w:w="1170" w:type="dxa"/>
          </w:tcPr>
          <w:p w14:paraId="67A89D75" w14:textId="77777777" w:rsidR="00990F18" w:rsidRPr="00F7430B" w:rsidRDefault="00BD2F70" w:rsidP="00F7430B">
            <w:pPr>
              <w:spacing w:after="0" w:line="240" w:lineRule="auto"/>
              <w:jc w:val="center"/>
              <w:rPr>
                <w:sz w:val="22"/>
              </w:rPr>
            </w:pPr>
            <w:r w:rsidRPr="00F7430B">
              <w:rPr>
                <w:sz w:val="22"/>
              </w:rPr>
              <w:t>-</w:t>
            </w:r>
          </w:p>
        </w:tc>
        <w:tc>
          <w:tcPr>
            <w:tcW w:w="1170" w:type="dxa"/>
          </w:tcPr>
          <w:p w14:paraId="4AAD88A4" w14:textId="77777777" w:rsidR="00990F18" w:rsidRPr="00F7430B" w:rsidRDefault="00990F18" w:rsidP="00F7430B">
            <w:pPr>
              <w:spacing w:after="0" w:line="240" w:lineRule="auto"/>
              <w:jc w:val="center"/>
              <w:rPr>
                <w:sz w:val="22"/>
              </w:rPr>
            </w:pPr>
          </w:p>
        </w:tc>
        <w:tc>
          <w:tcPr>
            <w:tcW w:w="1170" w:type="dxa"/>
          </w:tcPr>
          <w:p w14:paraId="7E5FCE12" w14:textId="77777777" w:rsidR="00990F18" w:rsidRPr="00F7430B" w:rsidRDefault="00990F18" w:rsidP="00F7430B">
            <w:pPr>
              <w:spacing w:after="0" w:line="240" w:lineRule="auto"/>
              <w:jc w:val="center"/>
              <w:rPr>
                <w:sz w:val="22"/>
              </w:rPr>
            </w:pPr>
          </w:p>
        </w:tc>
        <w:tc>
          <w:tcPr>
            <w:tcW w:w="1170" w:type="dxa"/>
          </w:tcPr>
          <w:p w14:paraId="3C718838" w14:textId="77777777" w:rsidR="00990F18" w:rsidRPr="00F7430B" w:rsidRDefault="00990F18" w:rsidP="00F7430B">
            <w:pPr>
              <w:spacing w:after="0" w:line="240" w:lineRule="auto"/>
              <w:jc w:val="center"/>
              <w:rPr>
                <w:sz w:val="22"/>
              </w:rPr>
            </w:pPr>
          </w:p>
        </w:tc>
        <w:tc>
          <w:tcPr>
            <w:tcW w:w="1170" w:type="dxa"/>
          </w:tcPr>
          <w:p w14:paraId="6A839399" w14:textId="77777777" w:rsidR="00990F18" w:rsidRPr="00F7430B" w:rsidRDefault="00990F18" w:rsidP="00F7430B">
            <w:pPr>
              <w:spacing w:after="0" w:line="240" w:lineRule="auto"/>
              <w:jc w:val="center"/>
              <w:rPr>
                <w:sz w:val="22"/>
              </w:rPr>
            </w:pPr>
          </w:p>
        </w:tc>
        <w:tc>
          <w:tcPr>
            <w:tcW w:w="1170" w:type="dxa"/>
          </w:tcPr>
          <w:p w14:paraId="54C24AD1" w14:textId="77777777" w:rsidR="00990F18" w:rsidRPr="00F7430B" w:rsidRDefault="00990F18" w:rsidP="00F7430B">
            <w:pPr>
              <w:spacing w:after="0" w:line="240" w:lineRule="auto"/>
              <w:jc w:val="center"/>
              <w:rPr>
                <w:sz w:val="22"/>
              </w:rPr>
            </w:pPr>
          </w:p>
        </w:tc>
      </w:tr>
      <w:tr w:rsidR="00F7430B" w:rsidRPr="00F7430B" w14:paraId="3F7D9E76" w14:textId="77777777" w:rsidTr="00F7430B">
        <w:tc>
          <w:tcPr>
            <w:tcW w:w="1170" w:type="dxa"/>
          </w:tcPr>
          <w:p w14:paraId="3F63803B" w14:textId="77777777" w:rsidR="00990F18" w:rsidRPr="00F7430B" w:rsidRDefault="00BD2F70" w:rsidP="00F7430B">
            <w:pPr>
              <w:spacing w:after="0" w:line="240" w:lineRule="auto"/>
              <w:jc w:val="left"/>
              <w:rPr>
                <w:sz w:val="22"/>
              </w:rPr>
            </w:pPr>
            <w:r w:rsidRPr="00F7430B">
              <w:rPr>
                <w:sz w:val="22"/>
              </w:rPr>
              <w:t>DI</w:t>
            </w:r>
          </w:p>
        </w:tc>
        <w:tc>
          <w:tcPr>
            <w:tcW w:w="1170" w:type="dxa"/>
          </w:tcPr>
          <w:p w14:paraId="673B408E" w14:textId="77777777" w:rsidR="00990F18" w:rsidRPr="00F7430B" w:rsidRDefault="00BD2F70" w:rsidP="00F7430B">
            <w:pPr>
              <w:spacing w:after="0" w:line="240" w:lineRule="auto"/>
              <w:jc w:val="center"/>
              <w:rPr>
                <w:sz w:val="22"/>
              </w:rPr>
            </w:pPr>
            <w:r w:rsidRPr="00F7430B">
              <w:rPr>
                <w:sz w:val="22"/>
              </w:rPr>
              <w:t>0.58</w:t>
            </w:r>
          </w:p>
        </w:tc>
        <w:tc>
          <w:tcPr>
            <w:tcW w:w="1170" w:type="dxa"/>
          </w:tcPr>
          <w:p w14:paraId="672881B8" w14:textId="77777777" w:rsidR="00990F18" w:rsidRPr="00F7430B" w:rsidRDefault="00BD2F70" w:rsidP="00F7430B">
            <w:pPr>
              <w:spacing w:after="0" w:line="240" w:lineRule="auto"/>
              <w:jc w:val="center"/>
              <w:rPr>
                <w:sz w:val="22"/>
              </w:rPr>
            </w:pPr>
            <w:r w:rsidRPr="00F7430B">
              <w:rPr>
                <w:sz w:val="22"/>
              </w:rPr>
              <w:t>0.39</w:t>
            </w:r>
          </w:p>
        </w:tc>
        <w:tc>
          <w:tcPr>
            <w:tcW w:w="1170" w:type="dxa"/>
          </w:tcPr>
          <w:p w14:paraId="18054C88" w14:textId="77777777" w:rsidR="00990F18" w:rsidRPr="00F7430B" w:rsidRDefault="00BD2F70" w:rsidP="00F7430B">
            <w:pPr>
              <w:spacing w:after="0" w:line="240" w:lineRule="auto"/>
              <w:jc w:val="center"/>
              <w:rPr>
                <w:sz w:val="22"/>
              </w:rPr>
            </w:pPr>
            <w:r w:rsidRPr="00F7430B">
              <w:rPr>
                <w:sz w:val="22"/>
              </w:rPr>
              <w:t>-</w:t>
            </w:r>
          </w:p>
        </w:tc>
        <w:tc>
          <w:tcPr>
            <w:tcW w:w="1170" w:type="dxa"/>
          </w:tcPr>
          <w:p w14:paraId="1E55CB56" w14:textId="77777777" w:rsidR="00990F18" w:rsidRPr="00F7430B" w:rsidRDefault="00990F18" w:rsidP="00F7430B">
            <w:pPr>
              <w:spacing w:after="0" w:line="240" w:lineRule="auto"/>
              <w:jc w:val="center"/>
              <w:rPr>
                <w:sz w:val="22"/>
              </w:rPr>
            </w:pPr>
          </w:p>
        </w:tc>
        <w:tc>
          <w:tcPr>
            <w:tcW w:w="1170" w:type="dxa"/>
          </w:tcPr>
          <w:p w14:paraId="5C66521F" w14:textId="77777777" w:rsidR="00990F18" w:rsidRPr="00F7430B" w:rsidRDefault="00990F18" w:rsidP="00F7430B">
            <w:pPr>
              <w:spacing w:after="0" w:line="240" w:lineRule="auto"/>
              <w:jc w:val="center"/>
              <w:rPr>
                <w:sz w:val="22"/>
              </w:rPr>
            </w:pPr>
          </w:p>
        </w:tc>
        <w:tc>
          <w:tcPr>
            <w:tcW w:w="1170" w:type="dxa"/>
          </w:tcPr>
          <w:p w14:paraId="5C694BB9" w14:textId="77777777" w:rsidR="00990F18" w:rsidRPr="00F7430B" w:rsidRDefault="00990F18" w:rsidP="00F7430B">
            <w:pPr>
              <w:spacing w:after="0" w:line="240" w:lineRule="auto"/>
              <w:jc w:val="center"/>
              <w:rPr>
                <w:sz w:val="22"/>
              </w:rPr>
            </w:pPr>
          </w:p>
        </w:tc>
        <w:tc>
          <w:tcPr>
            <w:tcW w:w="1170" w:type="dxa"/>
          </w:tcPr>
          <w:p w14:paraId="4E8AD797" w14:textId="77777777" w:rsidR="00990F18" w:rsidRPr="00F7430B" w:rsidRDefault="00990F18" w:rsidP="00F7430B">
            <w:pPr>
              <w:spacing w:after="0" w:line="240" w:lineRule="auto"/>
              <w:jc w:val="center"/>
              <w:rPr>
                <w:sz w:val="22"/>
              </w:rPr>
            </w:pPr>
          </w:p>
        </w:tc>
      </w:tr>
      <w:tr w:rsidR="00F7430B" w:rsidRPr="00F7430B" w14:paraId="47F3AA7D" w14:textId="77777777" w:rsidTr="00F7430B">
        <w:tc>
          <w:tcPr>
            <w:tcW w:w="1170" w:type="dxa"/>
          </w:tcPr>
          <w:p w14:paraId="5134F034" w14:textId="77777777" w:rsidR="00990F18" w:rsidRPr="00F7430B" w:rsidRDefault="00BD2F70" w:rsidP="00F7430B">
            <w:pPr>
              <w:spacing w:after="0" w:line="240" w:lineRule="auto"/>
              <w:jc w:val="left"/>
              <w:rPr>
                <w:sz w:val="22"/>
              </w:rPr>
            </w:pPr>
            <w:r w:rsidRPr="00F7430B">
              <w:rPr>
                <w:sz w:val="22"/>
              </w:rPr>
              <w:t>TMC</w:t>
            </w:r>
          </w:p>
        </w:tc>
        <w:tc>
          <w:tcPr>
            <w:tcW w:w="1170" w:type="dxa"/>
          </w:tcPr>
          <w:p w14:paraId="76EFE4D6" w14:textId="77777777" w:rsidR="00990F18" w:rsidRPr="00F7430B" w:rsidRDefault="00BD2F70" w:rsidP="00F7430B">
            <w:pPr>
              <w:spacing w:after="0" w:line="240" w:lineRule="auto"/>
              <w:jc w:val="center"/>
              <w:rPr>
                <w:sz w:val="22"/>
              </w:rPr>
            </w:pPr>
            <w:r w:rsidRPr="00F7430B">
              <w:rPr>
                <w:sz w:val="22"/>
              </w:rPr>
              <w:t>0.61</w:t>
            </w:r>
          </w:p>
        </w:tc>
        <w:tc>
          <w:tcPr>
            <w:tcW w:w="1170" w:type="dxa"/>
          </w:tcPr>
          <w:p w14:paraId="6C2ADFCC" w14:textId="77777777" w:rsidR="00990F18" w:rsidRPr="00F7430B" w:rsidRDefault="00BD2F70" w:rsidP="00F7430B">
            <w:pPr>
              <w:spacing w:after="0" w:line="240" w:lineRule="auto"/>
              <w:jc w:val="center"/>
              <w:rPr>
                <w:sz w:val="22"/>
              </w:rPr>
            </w:pPr>
            <w:r w:rsidRPr="00F7430B">
              <w:rPr>
                <w:sz w:val="22"/>
              </w:rPr>
              <w:t>0.52</w:t>
            </w:r>
          </w:p>
        </w:tc>
        <w:tc>
          <w:tcPr>
            <w:tcW w:w="1170" w:type="dxa"/>
          </w:tcPr>
          <w:p w14:paraId="43D89144" w14:textId="77777777" w:rsidR="00990F18" w:rsidRPr="00F7430B" w:rsidRDefault="00BD2F70" w:rsidP="00F7430B">
            <w:pPr>
              <w:spacing w:after="0" w:line="240" w:lineRule="auto"/>
              <w:jc w:val="center"/>
              <w:rPr>
                <w:sz w:val="22"/>
              </w:rPr>
            </w:pPr>
            <w:r w:rsidRPr="00F7430B">
              <w:rPr>
                <w:sz w:val="22"/>
              </w:rPr>
              <w:t>0.55</w:t>
            </w:r>
          </w:p>
        </w:tc>
        <w:tc>
          <w:tcPr>
            <w:tcW w:w="1170" w:type="dxa"/>
          </w:tcPr>
          <w:p w14:paraId="6649B6CA" w14:textId="77777777" w:rsidR="00990F18" w:rsidRPr="00F7430B" w:rsidRDefault="00BD2F70" w:rsidP="00F7430B">
            <w:pPr>
              <w:spacing w:after="0" w:line="240" w:lineRule="auto"/>
              <w:jc w:val="center"/>
              <w:rPr>
                <w:sz w:val="22"/>
              </w:rPr>
            </w:pPr>
            <w:r w:rsidRPr="00F7430B">
              <w:rPr>
                <w:sz w:val="22"/>
              </w:rPr>
              <w:t>-</w:t>
            </w:r>
          </w:p>
        </w:tc>
        <w:tc>
          <w:tcPr>
            <w:tcW w:w="1170" w:type="dxa"/>
          </w:tcPr>
          <w:p w14:paraId="34F66276" w14:textId="77777777" w:rsidR="00990F18" w:rsidRPr="00F7430B" w:rsidRDefault="00990F18" w:rsidP="00F7430B">
            <w:pPr>
              <w:spacing w:after="0" w:line="240" w:lineRule="auto"/>
              <w:jc w:val="center"/>
              <w:rPr>
                <w:sz w:val="22"/>
              </w:rPr>
            </w:pPr>
          </w:p>
        </w:tc>
        <w:tc>
          <w:tcPr>
            <w:tcW w:w="1170" w:type="dxa"/>
          </w:tcPr>
          <w:p w14:paraId="6B2C251A" w14:textId="77777777" w:rsidR="00990F18" w:rsidRPr="00F7430B" w:rsidRDefault="00990F18" w:rsidP="00F7430B">
            <w:pPr>
              <w:spacing w:after="0" w:line="240" w:lineRule="auto"/>
              <w:jc w:val="center"/>
              <w:rPr>
                <w:sz w:val="22"/>
              </w:rPr>
            </w:pPr>
          </w:p>
        </w:tc>
        <w:tc>
          <w:tcPr>
            <w:tcW w:w="1170" w:type="dxa"/>
          </w:tcPr>
          <w:p w14:paraId="1798474A" w14:textId="77777777" w:rsidR="00990F18" w:rsidRPr="00F7430B" w:rsidRDefault="00990F18" w:rsidP="00F7430B">
            <w:pPr>
              <w:spacing w:after="0" w:line="240" w:lineRule="auto"/>
              <w:jc w:val="center"/>
              <w:rPr>
                <w:sz w:val="22"/>
              </w:rPr>
            </w:pPr>
          </w:p>
        </w:tc>
      </w:tr>
      <w:tr w:rsidR="00F7430B" w:rsidRPr="00F7430B" w14:paraId="4B168A8E" w14:textId="77777777" w:rsidTr="00F7430B">
        <w:tc>
          <w:tcPr>
            <w:tcW w:w="1170" w:type="dxa"/>
          </w:tcPr>
          <w:p w14:paraId="69E0579F" w14:textId="77777777" w:rsidR="00990F18" w:rsidRPr="00F7430B" w:rsidRDefault="00BD2F70" w:rsidP="00F7430B">
            <w:pPr>
              <w:spacing w:after="0" w:line="240" w:lineRule="auto"/>
              <w:jc w:val="left"/>
              <w:rPr>
                <w:sz w:val="22"/>
              </w:rPr>
            </w:pPr>
            <w:r w:rsidRPr="00F7430B">
              <w:rPr>
                <w:sz w:val="22"/>
              </w:rPr>
              <w:t>SP</w:t>
            </w:r>
          </w:p>
        </w:tc>
        <w:tc>
          <w:tcPr>
            <w:tcW w:w="1170" w:type="dxa"/>
          </w:tcPr>
          <w:p w14:paraId="5E8E6346" w14:textId="77777777" w:rsidR="00990F18" w:rsidRPr="00F7430B" w:rsidRDefault="00BD2F70" w:rsidP="00F7430B">
            <w:pPr>
              <w:spacing w:after="0" w:line="240" w:lineRule="auto"/>
              <w:jc w:val="center"/>
              <w:rPr>
                <w:sz w:val="22"/>
              </w:rPr>
            </w:pPr>
            <w:r w:rsidRPr="00F7430B">
              <w:rPr>
                <w:sz w:val="22"/>
              </w:rPr>
              <w:t>0.44</w:t>
            </w:r>
          </w:p>
        </w:tc>
        <w:tc>
          <w:tcPr>
            <w:tcW w:w="1170" w:type="dxa"/>
          </w:tcPr>
          <w:p w14:paraId="17835F94" w14:textId="77777777" w:rsidR="00990F18" w:rsidRPr="00F7430B" w:rsidRDefault="00BD2F70" w:rsidP="00F7430B">
            <w:pPr>
              <w:spacing w:after="0" w:line="240" w:lineRule="auto"/>
              <w:jc w:val="center"/>
              <w:rPr>
                <w:sz w:val="22"/>
              </w:rPr>
            </w:pPr>
            <w:r w:rsidRPr="00F7430B">
              <w:rPr>
                <w:sz w:val="22"/>
              </w:rPr>
              <w:t>0.47</w:t>
            </w:r>
          </w:p>
        </w:tc>
        <w:tc>
          <w:tcPr>
            <w:tcW w:w="1170" w:type="dxa"/>
          </w:tcPr>
          <w:p w14:paraId="25F680DE" w14:textId="77777777" w:rsidR="00990F18" w:rsidRPr="00F7430B" w:rsidRDefault="00BD2F70" w:rsidP="00F7430B">
            <w:pPr>
              <w:spacing w:after="0" w:line="240" w:lineRule="auto"/>
              <w:jc w:val="center"/>
              <w:rPr>
                <w:sz w:val="22"/>
              </w:rPr>
            </w:pPr>
            <w:r w:rsidRPr="00F7430B">
              <w:rPr>
                <w:sz w:val="22"/>
              </w:rPr>
              <w:t>0.42</w:t>
            </w:r>
          </w:p>
        </w:tc>
        <w:tc>
          <w:tcPr>
            <w:tcW w:w="1170" w:type="dxa"/>
          </w:tcPr>
          <w:p w14:paraId="7CBA7ECA" w14:textId="77777777" w:rsidR="00990F18" w:rsidRPr="00F7430B" w:rsidRDefault="00BD2F70" w:rsidP="00F7430B">
            <w:pPr>
              <w:spacing w:after="0" w:line="240" w:lineRule="auto"/>
              <w:jc w:val="center"/>
              <w:rPr>
                <w:sz w:val="22"/>
              </w:rPr>
            </w:pPr>
            <w:r w:rsidRPr="00F7430B">
              <w:rPr>
                <w:sz w:val="22"/>
              </w:rPr>
              <w:t>0.49</w:t>
            </w:r>
          </w:p>
        </w:tc>
        <w:tc>
          <w:tcPr>
            <w:tcW w:w="1170" w:type="dxa"/>
          </w:tcPr>
          <w:p w14:paraId="199F09CA" w14:textId="77777777" w:rsidR="00990F18" w:rsidRPr="00F7430B" w:rsidRDefault="00BD2F70" w:rsidP="00F7430B">
            <w:pPr>
              <w:spacing w:after="0" w:line="240" w:lineRule="auto"/>
              <w:jc w:val="center"/>
              <w:rPr>
                <w:sz w:val="22"/>
              </w:rPr>
            </w:pPr>
            <w:r w:rsidRPr="00F7430B">
              <w:rPr>
                <w:sz w:val="22"/>
              </w:rPr>
              <w:t>-</w:t>
            </w:r>
          </w:p>
        </w:tc>
        <w:tc>
          <w:tcPr>
            <w:tcW w:w="1170" w:type="dxa"/>
          </w:tcPr>
          <w:p w14:paraId="05474E59" w14:textId="77777777" w:rsidR="00990F18" w:rsidRPr="00F7430B" w:rsidRDefault="00990F18" w:rsidP="00F7430B">
            <w:pPr>
              <w:spacing w:after="0" w:line="240" w:lineRule="auto"/>
              <w:jc w:val="center"/>
              <w:rPr>
                <w:sz w:val="22"/>
              </w:rPr>
            </w:pPr>
          </w:p>
        </w:tc>
        <w:tc>
          <w:tcPr>
            <w:tcW w:w="1170" w:type="dxa"/>
          </w:tcPr>
          <w:p w14:paraId="1B955625" w14:textId="77777777" w:rsidR="00990F18" w:rsidRPr="00F7430B" w:rsidRDefault="00990F18" w:rsidP="00F7430B">
            <w:pPr>
              <w:spacing w:after="0" w:line="240" w:lineRule="auto"/>
              <w:jc w:val="center"/>
              <w:rPr>
                <w:sz w:val="22"/>
              </w:rPr>
            </w:pPr>
          </w:p>
        </w:tc>
      </w:tr>
      <w:tr w:rsidR="00F7430B" w:rsidRPr="00F7430B" w14:paraId="002A83B6" w14:textId="77777777" w:rsidTr="00F7430B">
        <w:tc>
          <w:tcPr>
            <w:tcW w:w="1170" w:type="dxa"/>
          </w:tcPr>
          <w:p w14:paraId="3ACE3D82" w14:textId="77777777" w:rsidR="00990F18" w:rsidRPr="00F7430B" w:rsidRDefault="00BD2F70" w:rsidP="00F7430B">
            <w:pPr>
              <w:spacing w:after="0" w:line="240" w:lineRule="auto"/>
              <w:jc w:val="left"/>
              <w:rPr>
                <w:sz w:val="22"/>
              </w:rPr>
            </w:pPr>
            <w:r w:rsidRPr="00F7430B">
              <w:rPr>
                <w:sz w:val="22"/>
              </w:rPr>
              <w:t>CBI</w:t>
            </w:r>
          </w:p>
        </w:tc>
        <w:tc>
          <w:tcPr>
            <w:tcW w:w="1170" w:type="dxa"/>
          </w:tcPr>
          <w:p w14:paraId="151A687D" w14:textId="77777777" w:rsidR="00990F18" w:rsidRPr="00F7430B" w:rsidRDefault="00BD2F70" w:rsidP="00F7430B">
            <w:pPr>
              <w:spacing w:after="0" w:line="240" w:lineRule="auto"/>
              <w:jc w:val="center"/>
              <w:rPr>
                <w:sz w:val="22"/>
              </w:rPr>
            </w:pPr>
            <w:r w:rsidRPr="00F7430B">
              <w:rPr>
                <w:sz w:val="22"/>
              </w:rPr>
              <w:t>0.38</w:t>
            </w:r>
          </w:p>
        </w:tc>
        <w:tc>
          <w:tcPr>
            <w:tcW w:w="1170" w:type="dxa"/>
          </w:tcPr>
          <w:p w14:paraId="31274918" w14:textId="77777777" w:rsidR="00990F18" w:rsidRPr="00F7430B" w:rsidRDefault="00BD2F70" w:rsidP="00F7430B">
            <w:pPr>
              <w:spacing w:after="0" w:line="240" w:lineRule="auto"/>
              <w:jc w:val="center"/>
              <w:rPr>
                <w:sz w:val="22"/>
              </w:rPr>
            </w:pPr>
            <w:r w:rsidRPr="00F7430B">
              <w:rPr>
                <w:sz w:val="22"/>
              </w:rPr>
              <w:t>0.33</w:t>
            </w:r>
          </w:p>
        </w:tc>
        <w:tc>
          <w:tcPr>
            <w:tcW w:w="1170" w:type="dxa"/>
          </w:tcPr>
          <w:p w14:paraId="4B2BF4B6" w14:textId="77777777" w:rsidR="00990F18" w:rsidRPr="00F7430B" w:rsidRDefault="00BD2F70" w:rsidP="00F7430B">
            <w:pPr>
              <w:spacing w:after="0" w:line="240" w:lineRule="auto"/>
              <w:jc w:val="center"/>
              <w:rPr>
                <w:sz w:val="22"/>
              </w:rPr>
            </w:pPr>
            <w:r w:rsidRPr="00F7430B">
              <w:rPr>
                <w:sz w:val="22"/>
              </w:rPr>
              <w:t>0.46</w:t>
            </w:r>
          </w:p>
        </w:tc>
        <w:tc>
          <w:tcPr>
            <w:tcW w:w="1170" w:type="dxa"/>
          </w:tcPr>
          <w:p w14:paraId="7057BF88" w14:textId="77777777" w:rsidR="00990F18" w:rsidRPr="00F7430B" w:rsidRDefault="00BD2F70" w:rsidP="00F7430B">
            <w:pPr>
              <w:spacing w:after="0" w:line="240" w:lineRule="auto"/>
              <w:jc w:val="center"/>
              <w:rPr>
                <w:sz w:val="22"/>
              </w:rPr>
            </w:pPr>
            <w:r w:rsidRPr="00F7430B">
              <w:rPr>
                <w:sz w:val="22"/>
              </w:rPr>
              <w:t>0.40</w:t>
            </w:r>
          </w:p>
        </w:tc>
        <w:tc>
          <w:tcPr>
            <w:tcW w:w="1170" w:type="dxa"/>
          </w:tcPr>
          <w:p w14:paraId="715BC74E" w14:textId="77777777" w:rsidR="00990F18" w:rsidRPr="00F7430B" w:rsidRDefault="00BD2F70" w:rsidP="00F7430B">
            <w:pPr>
              <w:spacing w:after="0" w:line="240" w:lineRule="auto"/>
              <w:jc w:val="center"/>
              <w:rPr>
                <w:sz w:val="22"/>
              </w:rPr>
            </w:pPr>
            <w:r w:rsidRPr="00F7430B">
              <w:rPr>
                <w:sz w:val="22"/>
              </w:rPr>
              <w:t>0.36</w:t>
            </w:r>
          </w:p>
        </w:tc>
        <w:tc>
          <w:tcPr>
            <w:tcW w:w="1170" w:type="dxa"/>
          </w:tcPr>
          <w:p w14:paraId="68F9E1C3" w14:textId="77777777" w:rsidR="00990F18" w:rsidRPr="00F7430B" w:rsidRDefault="00BD2F70" w:rsidP="00F7430B">
            <w:pPr>
              <w:spacing w:after="0" w:line="240" w:lineRule="auto"/>
              <w:jc w:val="center"/>
              <w:rPr>
                <w:sz w:val="22"/>
              </w:rPr>
            </w:pPr>
            <w:r w:rsidRPr="00F7430B">
              <w:rPr>
                <w:sz w:val="22"/>
              </w:rPr>
              <w:t>-</w:t>
            </w:r>
          </w:p>
        </w:tc>
        <w:tc>
          <w:tcPr>
            <w:tcW w:w="1170" w:type="dxa"/>
          </w:tcPr>
          <w:p w14:paraId="5556DB5E" w14:textId="77777777" w:rsidR="00990F18" w:rsidRPr="00F7430B" w:rsidRDefault="00990F18" w:rsidP="00F7430B">
            <w:pPr>
              <w:spacing w:after="0" w:line="240" w:lineRule="auto"/>
              <w:jc w:val="center"/>
              <w:rPr>
                <w:sz w:val="22"/>
              </w:rPr>
            </w:pPr>
          </w:p>
        </w:tc>
      </w:tr>
      <w:tr w:rsidR="00F7430B" w:rsidRPr="00F7430B" w14:paraId="288AFDD2" w14:textId="77777777" w:rsidTr="00F7430B">
        <w:tc>
          <w:tcPr>
            <w:tcW w:w="1170" w:type="dxa"/>
          </w:tcPr>
          <w:p w14:paraId="7A0B996E" w14:textId="77777777" w:rsidR="00990F18" w:rsidRPr="00F7430B" w:rsidRDefault="00BD2F70" w:rsidP="00F7430B">
            <w:pPr>
              <w:spacing w:after="0" w:line="240" w:lineRule="auto"/>
              <w:jc w:val="left"/>
              <w:rPr>
                <w:sz w:val="22"/>
              </w:rPr>
            </w:pPr>
            <w:r w:rsidRPr="00F7430B">
              <w:rPr>
                <w:sz w:val="22"/>
              </w:rPr>
              <w:t>KSR</w:t>
            </w:r>
          </w:p>
        </w:tc>
        <w:tc>
          <w:tcPr>
            <w:tcW w:w="1170" w:type="dxa"/>
          </w:tcPr>
          <w:p w14:paraId="2A0A19A2" w14:textId="77777777" w:rsidR="00990F18" w:rsidRPr="00F7430B" w:rsidRDefault="00BD2F70" w:rsidP="00F7430B">
            <w:pPr>
              <w:spacing w:after="0" w:line="240" w:lineRule="auto"/>
              <w:jc w:val="center"/>
              <w:rPr>
                <w:sz w:val="22"/>
              </w:rPr>
            </w:pPr>
            <w:r w:rsidRPr="00F7430B">
              <w:rPr>
                <w:sz w:val="22"/>
              </w:rPr>
              <w:t>0.49</w:t>
            </w:r>
          </w:p>
        </w:tc>
        <w:tc>
          <w:tcPr>
            <w:tcW w:w="1170" w:type="dxa"/>
          </w:tcPr>
          <w:p w14:paraId="608629B3" w14:textId="77777777" w:rsidR="00990F18" w:rsidRPr="00F7430B" w:rsidRDefault="00BD2F70" w:rsidP="00F7430B">
            <w:pPr>
              <w:spacing w:after="0" w:line="240" w:lineRule="auto"/>
              <w:jc w:val="center"/>
              <w:rPr>
                <w:sz w:val="22"/>
              </w:rPr>
            </w:pPr>
            <w:r w:rsidRPr="00F7430B">
              <w:rPr>
                <w:sz w:val="22"/>
              </w:rPr>
              <w:t>0.35</w:t>
            </w:r>
          </w:p>
        </w:tc>
        <w:tc>
          <w:tcPr>
            <w:tcW w:w="1170" w:type="dxa"/>
          </w:tcPr>
          <w:p w14:paraId="15FAADAB" w14:textId="77777777" w:rsidR="00990F18" w:rsidRPr="00F7430B" w:rsidRDefault="00BD2F70" w:rsidP="00F7430B">
            <w:pPr>
              <w:spacing w:after="0" w:line="240" w:lineRule="auto"/>
              <w:jc w:val="center"/>
              <w:rPr>
                <w:sz w:val="22"/>
              </w:rPr>
            </w:pPr>
            <w:r w:rsidRPr="00F7430B">
              <w:rPr>
                <w:sz w:val="22"/>
              </w:rPr>
              <w:t>0.63</w:t>
            </w:r>
          </w:p>
        </w:tc>
        <w:tc>
          <w:tcPr>
            <w:tcW w:w="1170" w:type="dxa"/>
          </w:tcPr>
          <w:p w14:paraId="4CE53357" w14:textId="77777777" w:rsidR="00990F18" w:rsidRPr="00F7430B" w:rsidRDefault="00BD2F70" w:rsidP="00F7430B">
            <w:pPr>
              <w:spacing w:after="0" w:line="240" w:lineRule="auto"/>
              <w:jc w:val="center"/>
              <w:rPr>
                <w:sz w:val="22"/>
              </w:rPr>
            </w:pPr>
            <w:r w:rsidRPr="00F7430B">
              <w:rPr>
                <w:sz w:val="22"/>
              </w:rPr>
              <w:t>0.51</w:t>
            </w:r>
          </w:p>
        </w:tc>
        <w:tc>
          <w:tcPr>
            <w:tcW w:w="1170" w:type="dxa"/>
          </w:tcPr>
          <w:p w14:paraId="0FEF6F9E" w14:textId="77777777" w:rsidR="00990F18" w:rsidRPr="00F7430B" w:rsidRDefault="00BD2F70" w:rsidP="00F7430B">
            <w:pPr>
              <w:spacing w:after="0" w:line="240" w:lineRule="auto"/>
              <w:jc w:val="center"/>
              <w:rPr>
                <w:sz w:val="22"/>
              </w:rPr>
            </w:pPr>
            <w:r w:rsidRPr="00F7430B">
              <w:rPr>
                <w:sz w:val="22"/>
              </w:rPr>
              <w:t>0.41</w:t>
            </w:r>
          </w:p>
        </w:tc>
        <w:tc>
          <w:tcPr>
            <w:tcW w:w="1170" w:type="dxa"/>
          </w:tcPr>
          <w:p w14:paraId="6F99C029" w14:textId="77777777" w:rsidR="00990F18" w:rsidRPr="00F7430B" w:rsidRDefault="00BD2F70" w:rsidP="00F7430B">
            <w:pPr>
              <w:spacing w:after="0" w:line="240" w:lineRule="auto"/>
              <w:jc w:val="center"/>
              <w:rPr>
                <w:sz w:val="22"/>
              </w:rPr>
            </w:pPr>
            <w:r w:rsidRPr="00F7430B">
              <w:rPr>
                <w:sz w:val="22"/>
              </w:rPr>
              <w:t>0.44</w:t>
            </w:r>
          </w:p>
        </w:tc>
        <w:tc>
          <w:tcPr>
            <w:tcW w:w="1170" w:type="dxa"/>
          </w:tcPr>
          <w:p w14:paraId="786DD4D6" w14:textId="77777777" w:rsidR="00990F18" w:rsidRPr="00F7430B" w:rsidRDefault="00BD2F70" w:rsidP="00F7430B">
            <w:pPr>
              <w:spacing w:after="0" w:line="240" w:lineRule="auto"/>
              <w:jc w:val="center"/>
              <w:rPr>
                <w:sz w:val="22"/>
              </w:rPr>
            </w:pPr>
            <w:r w:rsidRPr="00F7430B">
              <w:rPr>
                <w:sz w:val="22"/>
              </w:rPr>
              <w:t>-</w:t>
            </w:r>
          </w:p>
        </w:tc>
      </w:tr>
    </w:tbl>
    <w:p w14:paraId="7738204D" w14:textId="02BF2853" w:rsidR="00990F18" w:rsidRPr="00F7430B" w:rsidRDefault="00BD2F70" w:rsidP="00F7430B">
      <w:pPr>
        <w:spacing w:after="0" w:line="240" w:lineRule="auto"/>
        <w:jc w:val="center"/>
        <w:rPr>
          <w:szCs w:val="24"/>
        </w:rPr>
      </w:pPr>
      <w:r w:rsidRPr="00F7430B">
        <w:rPr>
          <w:szCs w:val="24"/>
        </w:rPr>
        <w:t>Source: authors. All HTMT ratios below the 0.85 threshold, confirming discr</w:t>
      </w:r>
      <w:r w:rsidR="00F7430B">
        <w:rPr>
          <w:szCs w:val="24"/>
        </w:rPr>
        <w:t>iminant validity</w:t>
      </w:r>
    </w:p>
    <w:p w14:paraId="58A0FD84" w14:textId="77777777" w:rsidR="000841FA" w:rsidRDefault="000841FA" w:rsidP="009C18EE">
      <w:pPr>
        <w:keepNext/>
        <w:spacing w:after="0"/>
        <w:jc w:val="left"/>
        <w:rPr>
          <w:b/>
          <w:szCs w:val="24"/>
        </w:rPr>
      </w:pPr>
    </w:p>
    <w:p w14:paraId="3F3C20F6" w14:textId="332AA6D1" w:rsidR="00990F18" w:rsidRPr="00205C71" w:rsidRDefault="000841FA" w:rsidP="009C18EE">
      <w:pPr>
        <w:keepNext/>
        <w:spacing w:after="0"/>
        <w:jc w:val="left"/>
        <w:rPr>
          <w:szCs w:val="24"/>
        </w:rPr>
      </w:pPr>
      <w:r>
        <w:rPr>
          <w:b/>
          <w:szCs w:val="24"/>
        </w:rPr>
        <w:t>4</w:t>
      </w:r>
      <w:r w:rsidR="00BD2F70" w:rsidRPr="00205C71">
        <w:rPr>
          <w:b/>
          <w:szCs w:val="24"/>
        </w:rPr>
        <w:t>.3 Structural Model</w:t>
      </w:r>
    </w:p>
    <w:p w14:paraId="00C941EE" w14:textId="77777777" w:rsidR="00990F18" w:rsidRPr="00205C71" w:rsidRDefault="00BD2F70" w:rsidP="009C18EE">
      <w:pPr>
        <w:spacing w:after="0"/>
        <w:rPr>
          <w:szCs w:val="24"/>
        </w:rPr>
      </w:pPr>
      <w:r w:rsidRPr="00205C71">
        <w:rPr>
          <w:szCs w:val="24"/>
        </w:rPr>
        <w:t>The structural model for the pooled sample is summarised in Table 6 and depicted in Figure 5. Seven of the eight hypothesised paths were positive and statistically significant at conventional levels. The strongest relationship in the model was the path from knowledge and skill readiness to digital infrastructure readiness, underscoring that digital capability is unlocked by workforce readiness rather than by investment alone. Green supply chain integration exerted the strongest direct effect on performance, confirming its position as the proximate driver, while top management commitment influenced performance both directly and, through integration, indirectly. The external pressures behaved as theorised, with regulatory pressure exerting a larger effect on managerial commitment than stakeholder pressure in the pooled estimate.</w:t>
      </w:r>
    </w:p>
    <w:p w14:paraId="43F302A8" w14:textId="77777777" w:rsidR="00990F18" w:rsidRPr="00205C71" w:rsidRDefault="00BD2F70" w:rsidP="009C18EE">
      <w:pPr>
        <w:spacing w:after="0"/>
        <w:rPr>
          <w:szCs w:val="24"/>
        </w:rPr>
      </w:pPr>
      <w:r w:rsidRPr="00205C71">
        <w:rPr>
          <w:szCs w:val="24"/>
        </w:rPr>
        <w:t>The single exception was the path from cost barrier inversion to integration, which was positive but did not reach significance in the pooled model. The result is instructive rather than disappointing: it signals that the easing of cost barriers does not uniformly translate into integration across all firms, and it foreshadows the context-dependence that the multi-group and configurational analyses make explicit. The model explained a substantial share of the variance in the endogenous constructs, with the coefficient of determination for green logistics performance falling in the 0.54 to 0.62 range across specifications, indicating meaningful explanatory power.</w:t>
      </w:r>
    </w:p>
    <w:p w14:paraId="5CB9AD8A" w14:textId="5CBC716F" w:rsidR="00990F18" w:rsidRPr="009C18EE" w:rsidRDefault="00BD2F70" w:rsidP="009C18EE">
      <w:pPr>
        <w:spacing w:after="0" w:line="240" w:lineRule="auto"/>
        <w:jc w:val="center"/>
        <w:rPr>
          <w:szCs w:val="24"/>
        </w:rPr>
      </w:pPr>
      <w:r w:rsidRPr="009C18EE">
        <w:rPr>
          <w:szCs w:val="24"/>
        </w:rPr>
        <w:t>Table 6</w:t>
      </w:r>
      <w:r w:rsidR="009C18EE">
        <w:rPr>
          <w:szCs w:val="24"/>
        </w:rPr>
        <w:t>:</w:t>
      </w:r>
      <w:r w:rsidRPr="009C18EE">
        <w:rPr>
          <w:szCs w:val="24"/>
        </w:rPr>
        <w:t xml:space="preserve"> Structura</w:t>
      </w:r>
      <w:r w:rsidR="009C18EE">
        <w:rPr>
          <w:szCs w:val="24"/>
        </w:rPr>
        <w:t>l model results (pooled sample)</w:t>
      </w:r>
    </w:p>
    <w:tbl>
      <w:tblPr>
        <w:tblStyle w:val="TableGrid"/>
        <w:tblW w:w="0" w:type="auto"/>
        <w:jc w:val="center"/>
        <w:tblLook w:val="04A0" w:firstRow="1" w:lastRow="0" w:firstColumn="1" w:lastColumn="0" w:noHBand="0" w:noVBand="1"/>
      </w:tblPr>
      <w:tblGrid>
        <w:gridCol w:w="1256"/>
        <w:gridCol w:w="1560"/>
        <w:gridCol w:w="715"/>
        <w:gridCol w:w="1000"/>
        <w:gridCol w:w="1134"/>
        <w:gridCol w:w="1560"/>
      </w:tblGrid>
      <w:tr w:rsidR="00990F18" w:rsidRPr="009C18EE" w14:paraId="57CC622B" w14:textId="77777777" w:rsidTr="009C18EE">
        <w:trPr>
          <w:jc w:val="center"/>
        </w:trPr>
        <w:tc>
          <w:tcPr>
            <w:tcW w:w="1256" w:type="dxa"/>
          </w:tcPr>
          <w:p w14:paraId="5A436983" w14:textId="2F6152A0" w:rsidR="00990F18" w:rsidRPr="009C18EE" w:rsidRDefault="009C18EE" w:rsidP="009C18EE">
            <w:pPr>
              <w:spacing w:after="0" w:line="240" w:lineRule="auto"/>
              <w:jc w:val="center"/>
              <w:rPr>
                <w:sz w:val="22"/>
              </w:rPr>
            </w:pPr>
            <w:r>
              <w:rPr>
                <w:b/>
                <w:sz w:val="22"/>
              </w:rPr>
              <w:t>Hypothesis</w:t>
            </w:r>
          </w:p>
        </w:tc>
        <w:tc>
          <w:tcPr>
            <w:tcW w:w="1560" w:type="dxa"/>
          </w:tcPr>
          <w:p w14:paraId="6733B362" w14:textId="77777777" w:rsidR="00990F18" w:rsidRPr="009C18EE" w:rsidRDefault="00BD2F70" w:rsidP="009C18EE">
            <w:pPr>
              <w:spacing w:after="0" w:line="240" w:lineRule="auto"/>
              <w:jc w:val="center"/>
              <w:rPr>
                <w:sz w:val="22"/>
              </w:rPr>
            </w:pPr>
            <w:r w:rsidRPr="009C18EE">
              <w:rPr>
                <w:b/>
                <w:sz w:val="22"/>
              </w:rPr>
              <w:t>Path</w:t>
            </w:r>
          </w:p>
        </w:tc>
        <w:tc>
          <w:tcPr>
            <w:tcW w:w="715" w:type="dxa"/>
          </w:tcPr>
          <w:p w14:paraId="4575ACEA" w14:textId="77777777" w:rsidR="00990F18" w:rsidRPr="009C18EE" w:rsidRDefault="00BD2F70" w:rsidP="009C18EE">
            <w:pPr>
              <w:spacing w:after="0" w:line="240" w:lineRule="auto"/>
              <w:jc w:val="center"/>
              <w:rPr>
                <w:sz w:val="22"/>
              </w:rPr>
            </w:pPr>
            <w:r w:rsidRPr="009C18EE">
              <w:rPr>
                <w:b/>
                <w:sz w:val="22"/>
              </w:rPr>
              <w:t>Beta</w:t>
            </w:r>
          </w:p>
        </w:tc>
        <w:tc>
          <w:tcPr>
            <w:tcW w:w="1000" w:type="dxa"/>
          </w:tcPr>
          <w:p w14:paraId="4E775F94" w14:textId="77777777" w:rsidR="00990F18" w:rsidRPr="009C18EE" w:rsidRDefault="00BD2F70" w:rsidP="009C18EE">
            <w:pPr>
              <w:spacing w:after="0" w:line="240" w:lineRule="auto"/>
              <w:jc w:val="center"/>
              <w:rPr>
                <w:sz w:val="22"/>
              </w:rPr>
            </w:pPr>
            <w:r w:rsidRPr="009C18EE">
              <w:rPr>
                <w:b/>
                <w:sz w:val="22"/>
              </w:rPr>
              <w:t>t-value</w:t>
            </w:r>
          </w:p>
        </w:tc>
        <w:tc>
          <w:tcPr>
            <w:tcW w:w="1134" w:type="dxa"/>
          </w:tcPr>
          <w:p w14:paraId="549A910C" w14:textId="77777777" w:rsidR="00990F18" w:rsidRPr="009C18EE" w:rsidRDefault="00BD2F70" w:rsidP="009C18EE">
            <w:pPr>
              <w:spacing w:after="0" w:line="240" w:lineRule="auto"/>
              <w:jc w:val="center"/>
              <w:rPr>
                <w:sz w:val="22"/>
              </w:rPr>
            </w:pPr>
            <w:r w:rsidRPr="009C18EE">
              <w:rPr>
                <w:b/>
                <w:sz w:val="22"/>
              </w:rPr>
              <w:t>p-value</w:t>
            </w:r>
          </w:p>
        </w:tc>
        <w:tc>
          <w:tcPr>
            <w:tcW w:w="1560" w:type="dxa"/>
          </w:tcPr>
          <w:p w14:paraId="48BB62DC" w14:textId="77777777" w:rsidR="00990F18" w:rsidRPr="009C18EE" w:rsidRDefault="00BD2F70" w:rsidP="009C18EE">
            <w:pPr>
              <w:spacing w:after="0" w:line="240" w:lineRule="auto"/>
              <w:jc w:val="center"/>
              <w:rPr>
                <w:sz w:val="22"/>
              </w:rPr>
            </w:pPr>
            <w:r w:rsidRPr="009C18EE">
              <w:rPr>
                <w:b/>
                <w:sz w:val="22"/>
              </w:rPr>
              <w:t>Decision</w:t>
            </w:r>
          </w:p>
        </w:tc>
      </w:tr>
      <w:tr w:rsidR="00990F18" w:rsidRPr="009C18EE" w14:paraId="379FBB3F" w14:textId="77777777" w:rsidTr="009C18EE">
        <w:trPr>
          <w:jc w:val="center"/>
        </w:trPr>
        <w:tc>
          <w:tcPr>
            <w:tcW w:w="1256" w:type="dxa"/>
          </w:tcPr>
          <w:p w14:paraId="56DEFA10" w14:textId="77777777" w:rsidR="00990F18" w:rsidRPr="009C18EE" w:rsidRDefault="00BD2F70" w:rsidP="009C18EE">
            <w:pPr>
              <w:spacing w:after="0" w:line="240" w:lineRule="auto"/>
              <w:jc w:val="center"/>
              <w:rPr>
                <w:sz w:val="22"/>
              </w:rPr>
            </w:pPr>
            <w:r w:rsidRPr="009C18EE">
              <w:rPr>
                <w:sz w:val="22"/>
              </w:rPr>
              <w:t>H1</w:t>
            </w:r>
          </w:p>
        </w:tc>
        <w:tc>
          <w:tcPr>
            <w:tcW w:w="1560" w:type="dxa"/>
          </w:tcPr>
          <w:p w14:paraId="432C2DF9" w14:textId="77777777" w:rsidR="00990F18" w:rsidRPr="009C18EE" w:rsidRDefault="00BD2F70" w:rsidP="009C18EE">
            <w:pPr>
              <w:spacing w:after="0" w:line="240" w:lineRule="auto"/>
              <w:jc w:val="center"/>
              <w:rPr>
                <w:sz w:val="22"/>
              </w:rPr>
            </w:pPr>
            <w:r w:rsidRPr="009C18EE">
              <w:rPr>
                <w:sz w:val="22"/>
              </w:rPr>
              <w:t>RP -&gt; TMC</w:t>
            </w:r>
          </w:p>
        </w:tc>
        <w:tc>
          <w:tcPr>
            <w:tcW w:w="715" w:type="dxa"/>
          </w:tcPr>
          <w:p w14:paraId="10EC9475" w14:textId="77777777" w:rsidR="00990F18" w:rsidRPr="009C18EE" w:rsidRDefault="00BD2F70" w:rsidP="009C18EE">
            <w:pPr>
              <w:spacing w:after="0" w:line="240" w:lineRule="auto"/>
              <w:jc w:val="center"/>
              <w:rPr>
                <w:sz w:val="22"/>
              </w:rPr>
            </w:pPr>
            <w:r w:rsidRPr="009C18EE">
              <w:rPr>
                <w:sz w:val="22"/>
              </w:rPr>
              <w:t>0.44</w:t>
            </w:r>
          </w:p>
        </w:tc>
        <w:tc>
          <w:tcPr>
            <w:tcW w:w="1000" w:type="dxa"/>
          </w:tcPr>
          <w:p w14:paraId="5F080EAA" w14:textId="77777777" w:rsidR="00990F18" w:rsidRPr="009C18EE" w:rsidRDefault="00BD2F70" w:rsidP="009C18EE">
            <w:pPr>
              <w:spacing w:after="0" w:line="240" w:lineRule="auto"/>
              <w:jc w:val="center"/>
              <w:rPr>
                <w:sz w:val="22"/>
              </w:rPr>
            </w:pPr>
            <w:r w:rsidRPr="009C18EE">
              <w:rPr>
                <w:sz w:val="22"/>
              </w:rPr>
              <w:t>6.21</w:t>
            </w:r>
          </w:p>
        </w:tc>
        <w:tc>
          <w:tcPr>
            <w:tcW w:w="1134" w:type="dxa"/>
          </w:tcPr>
          <w:p w14:paraId="53277882"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2C46EA85" w14:textId="77777777" w:rsidR="00990F18" w:rsidRPr="009C18EE" w:rsidRDefault="00BD2F70" w:rsidP="009C18EE">
            <w:pPr>
              <w:spacing w:after="0" w:line="240" w:lineRule="auto"/>
              <w:jc w:val="center"/>
              <w:rPr>
                <w:sz w:val="22"/>
              </w:rPr>
            </w:pPr>
            <w:r w:rsidRPr="009C18EE">
              <w:rPr>
                <w:sz w:val="22"/>
              </w:rPr>
              <w:t>Supported</w:t>
            </w:r>
          </w:p>
        </w:tc>
      </w:tr>
      <w:tr w:rsidR="00990F18" w:rsidRPr="009C18EE" w14:paraId="5C3EAEFD" w14:textId="77777777" w:rsidTr="009C18EE">
        <w:trPr>
          <w:jc w:val="center"/>
        </w:trPr>
        <w:tc>
          <w:tcPr>
            <w:tcW w:w="1256" w:type="dxa"/>
          </w:tcPr>
          <w:p w14:paraId="05DF2BF1" w14:textId="77777777" w:rsidR="00990F18" w:rsidRPr="009C18EE" w:rsidRDefault="00BD2F70" w:rsidP="009C18EE">
            <w:pPr>
              <w:spacing w:after="0" w:line="240" w:lineRule="auto"/>
              <w:jc w:val="center"/>
              <w:rPr>
                <w:sz w:val="22"/>
              </w:rPr>
            </w:pPr>
            <w:r w:rsidRPr="009C18EE">
              <w:rPr>
                <w:sz w:val="22"/>
              </w:rPr>
              <w:t>H2</w:t>
            </w:r>
          </w:p>
        </w:tc>
        <w:tc>
          <w:tcPr>
            <w:tcW w:w="1560" w:type="dxa"/>
          </w:tcPr>
          <w:p w14:paraId="5DA57E09" w14:textId="77777777" w:rsidR="00990F18" w:rsidRPr="009C18EE" w:rsidRDefault="00BD2F70" w:rsidP="009C18EE">
            <w:pPr>
              <w:spacing w:after="0" w:line="240" w:lineRule="auto"/>
              <w:jc w:val="center"/>
              <w:rPr>
                <w:sz w:val="22"/>
              </w:rPr>
            </w:pPr>
            <w:r w:rsidRPr="009C18EE">
              <w:rPr>
                <w:sz w:val="22"/>
              </w:rPr>
              <w:t>SP -&gt; TMC</w:t>
            </w:r>
          </w:p>
        </w:tc>
        <w:tc>
          <w:tcPr>
            <w:tcW w:w="715" w:type="dxa"/>
          </w:tcPr>
          <w:p w14:paraId="30E11608" w14:textId="77777777" w:rsidR="00990F18" w:rsidRPr="009C18EE" w:rsidRDefault="00BD2F70" w:rsidP="009C18EE">
            <w:pPr>
              <w:spacing w:after="0" w:line="240" w:lineRule="auto"/>
              <w:jc w:val="center"/>
              <w:rPr>
                <w:sz w:val="22"/>
              </w:rPr>
            </w:pPr>
            <w:r w:rsidRPr="009C18EE">
              <w:rPr>
                <w:sz w:val="22"/>
              </w:rPr>
              <w:t>0.29</w:t>
            </w:r>
          </w:p>
        </w:tc>
        <w:tc>
          <w:tcPr>
            <w:tcW w:w="1000" w:type="dxa"/>
          </w:tcPr>
          <w:p w14:paraId="461706ED" w14:textId="77777777" w:rsidR="00990F18" w:rsidRPr="009C18EE" w:rsidRDefault="00BD2F70" w:rsidP="009C18EE">
            <w:pPr>
              <w:spacing w:after="0" w:line="240" w:lineRule="auto"/>
              <w:jc w:val="center"/>
              <w:rPr>
                <w:sz w:val="22"/>
              </w:rPr>
            </w:pPr>
            <w:r w:rsidRPr="009C18EE">
              <w:rPr>
                <w:sz w:val="22"/>
              </w:rPr>
              <w:t>3.97</w:t>
            </w:r>
          </w:p>
        </w:tc>
        <w:tc>
          <w:tcPr>
            <w:tcW w:w="1134" w:type="dxa"/>
          </w:tcPr>
          <w:p w14:paraId="7C7179A7"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2854E76B" w14:textId="77777777" w:rsidR="00990F18" w:rsidRPr="009C18EE" w:rsidRDefault="00BD2F70" w:rsidP="009C18EE">
            <w:pPr>
              <w:spacing w:after="0" w:line="240" w:lineRule="auto"/>
              <w:jc w:val="center"/>
              <w:rPr>
                <w:sz w:val="22"/>
              </w:rPr>
            </w:pPr>
            <w:r w:rsidRPr="009C18EE">
              <w:rPr>
                <w:sz w:val="22"/>
              </w:rPr>
              <w:t>Supported</w:t>
            </w:r>
          </w:p>
        </w:tc>
      </w:tr>
      <w:tr w:rsidR="00990F18" w:rsidRPr="009C18EE" w14:paraId="1ECFE873" w14:textId="77777777" w:rsidTr="009C18EE">
        <w:trPr>
          <w:jc w:val="center"/>
        </w:trPr>
        <w:tc>
          <w:tcPr>
            <w:tcW w:w="1256" w:type="dxa"/>
          </w:tcPr>
          <w:p w14:paraId="6BCC05CF" w14:textId="77777777" w:rsidR="00990F18" w:rsidRPr="009C18EE" w:rsidRDefault="00BD2F70" w:rsidP="009C18EE">
            <w:pPr>
              <w:spacing w:after="0" w:line="240" w:lineRule="auto"/>
              <w:jc w:val="center"/>
              <w:rPr>
                <w:sz w:val="22"/>
              </w:rPr>
            </w:pPr>
            <w:r w:rsidRPr="009C18EE">
              <w:rPr>
                <w:sz w:val="22"/>
              </w:rPr>
              <w:t>H3</w:t>
            </w:r>
          </w:p>
        </w:tc>
        <w:tc>
          <w:tcPr>
            <w:tcW w:w="1560" w:type="dxa"/>
          </w:tcPr>
          <w:p w14:paraId="0D07D79B" w14:textId="77777777" w:rsidR="00990F18" w:rsidRPr="009C18EE" w:rsidRDefault="00BD2F70" w:rsidP="009C18EE">
            <w:pPr>
              <w:spacing w:after="0" w:line="240" w:lineRule="auto"/>
              <w:jc w:val="center"/>
              <w:rPr>
                <w:sz w:val="22"/>
              </w:rPr>
            </w:pPr>
            <w:r w:rsidRPr="009C18EE">
              <w:rPr>
                <w:sz w:val="22"/>
              </w:rPr>
              <w:t>TMC -&gt; GSCI</w:t>
            </w:r>
          </w:p>
        </w:tc>
        <w:tc>
          <w:tcPr>
            <w:tcW w:w="715" w:type="dxa"/>
          </w:tcPr>
          <w:p w14:paraId="00E6FD1A" w14:textId="77777777" w:rsidR="00990F18" w:rsidRPr="009C18EE" w:rsidRDefault="00BD2F70" w:rsidP="009C18EE">
            <w:pPr>
              <w:spacing w:after="0" w:line="240" w:lineRule="auto"/>
              <w:jc w:val="center"/>
              <w:rPr>
                <w:sz w:val="22"/>
              </w:rPr>
            </w:pPr>
            <w:r w:rsidRPr="009C18EE">
              <w:rPr>
                <w:sz w:val="22"/>
              </w:rPr>
              <w:t>0.38</w:t>
            </w:r>
          </w:p>
        </w:tc>
        <w:tc>
          <w:tcPr>
            <w:tcW w:w="1000" w:type="dxa"/>
          </w:tcPr>
          <w:p w14:paraId="38886CDE" w14:textId="77777777" w:rsidR="00990F18" w:rsidRPr="009C18EE" w:rsidRDefault="00BD2F70" w:rsidP="009C18EE">
            <w:pPr>
              <w:spacing w:after="0" w:line="240" w:lineRule="auto"/>
              <w:jc w:val="center"/>
              <w:rPr>
                <w:sz w:val="22"/>
              </w:rPr>
            </w:pPr>
            <w:r w:rsidRPr="009C18EE">
              <w:rPr>
                <w:sz w:val="22"/>
              </w:rPr>
              <w:t>5.43</w:t>
            </w:r>
          </w:p>
        </w:tc>
        <w:tc>
          <w:tcPr>
            <w:tcW w:w="1134" w:type="dxa"/>
          </w:tcPr>
          <w:p w14:paraId="64C550BF"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00B79B5D" w14:textId="77777777" w:rsidR="00990F18" w:rsidRPr="009C18EE" w:rsidRDefault="00BD2F70" w:rsidP="009C18EE">
            <w:pPr>
              <w:spacing w:after="0" w:line="240" w:lineRule="auto"/>
              <w:jc w:val="center"/>
              <w:rPr>
                <w:sz w:val="22"/>
              </w:rPr>
            </w:pPr>
            <w:r w:rsidRPr="009C18EE">
              <w:rPr>
                <w:sz w:val="22"/>
              </w:rPr>
              <w:t>Supported</w:t>
            </w:r>
          </w:p>
        </w:tc>
      </w:tr>
      <w:tr w:rsidR="00990F18" w:rsidRPr="009C18EE" w14:paraId="698ECB0C" w14:textId="77777777" w:rsidTr="009C18EE">
        <w:trPr>
          <w:jc w:val="center"/>
        </w:trPr>
        <w:tc>
          <w:tcPr>
            <w:tcW w:w="1256" w:type="dxa"/>
          </w:tcPr>
          <w:p w14:paraId="291536F5" w14:textId="77777777" w:rsidR="00990F18" w:rsidRPr="009C18EE" w:rsidRDefault="00BD2F70" w:rsidP="009C18EE">
            <w:pPr>
              <w:spacing w:after="0" w:line="240" w:lineRule="auto"/>
              <w:jc w:val="center"/>
              <w:rPr>
                <w:sz w:val="22"/>
              </w:rPr>
            </w:pPr>
            <w:r w:rsidRPr="009C18EE">
              <w:rPr>
                <w:sz w:val="22"/>
              </w:rPr>
              <w:t>H4</w:t>
            </w:r>
          </w:p>
        </w:tc>
        <w:tc>
          <w:tcPr>
            <w:tcW w:w="1560" w:type="dxa"/>
          </w:tcPr>
          <w:p w14:paraId="2DEA164E" w14:textId="77777777" w:rsidR="00990F18" w:rsidRPr="009C18EE" w:rsidRDefault="00BD2F70" w:rsidP="009C18EE">
            <w:pPr>
              <w:spacing w:after="0" w:line="240" w:lineRule="auto"/>
              <w:jc w:val="center"/>
              <w:rPr>
                <w:sz w:val="22"/>
              </w:rPr>
            </w:pPr>
            <w:r w:rsidRPr="009C18EE">
              <w:rPr>
                <w:sz w:val="22"/>
              </w:rPr>
              <w:t>DI -&gt; GSCI</w:t>
            </w:r>
          </w:p>
        </w:tc>
        <w:tc>
          <w:tcPr>
            <w:tcW w:w="715" w:type="dxa"/>
          </w:tcPr>
          <w:p w14:paraId="08668080" w14:textId="77777777" w:rsidR="00990F18" w:rsidRPr="009C18EE" w:rsidRDefault="00BD2F70" w:rsidP="009C18EE">
            <w:pPr>
              <w:spacing w:after="0" w:line="240" w:lineRule="auto"/>
              <w:jc w:val="center"/>
              <w:rPr>
                <w:sz w:val="22"/>
              </w:rPr>
            </w:pPr>
            <w:r w:rsidRPr="009C18EE">
              <w:rPr>
                <w:sz w:val="22"/>
              </w:rPr>
              <w:t>0.41</w:t>
            </w:r>
          </w:p>
        </w:tc>
        <w:tc>
          <w:tcPr>
            <w:tcW w:w="1000" w:type="dxa"/>
          </w:tcPr>
          <w:p w14:paraId="5F5C5546" w14:textId="77777777" w:rsidR="00990F18" w:rsidRPr="009C18EE" w:rsidRDefault="00BD2F70" w:rsidP="009C18EE">
            <w:pPr>
              <w:spacing w:after="0" w:line="240" w:lineRule="auto"/>
              <w:jc w:val="center"/>
              <w:rPr>
                <w:sz w:val="22"/>
              </w:rPr>
            </w:pPr>
            <w:r w:rsidRPr="009C18EE">
              <w:rPr>
                <w:sz w:val="22"/>
              </w:rPr>
              <w:t>5.88</w:t>
            </w:r>
          </w:p>
        </w:tc>
        <w:tc>
          <w:tcPr>
            <w:tcW w:w="1134" w:type="dxa"/>
          </w:tcPr>
          <w:p w14:paraId="74404B69"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6199EFBB" w14:textId="77777777" w:rsidR="00990F18" w:rsidRPr="009C18EE" w:rsidRDefault="00BD2F70" w:rsidP="009C18EE">
            <w:pPr>
              <w:spacing w:after="0" w:line="240" w:lineRule="auto"/>
              <w:jc w:val="center"/>
              <w:rPr>
                <w:sz w:val="22"/>
              </w:rPr>
            </w:pPr>
            <w:r w:rsidRPr="009C18EE">
              <w:rPr>
                <w:sz w:val="22"/>
              </w:rPr>
              <w:t>Supported</w:t>
            </w:r>
          </w:p>
        </w:tc>
      </w:tr>
      <w:tr w:rsidR="00990F18" w:rsidRPr="009C18EE" w14:paraId="24A6CCBC" w14:textId="77777777" w:rsidTr="009C18EE">
        <w:trPr>
          <w:jc w:val="center"/>
        </w:trPr>
        <w:tc>
          <w:tcPr>
            <w:tcW w:w="1256" w:type="dxa"/>
          </w:tcPr>
          <w:p w14:paraId="26107DB4" w14:textId="77777777" w:rsidR="00990F18" w:rsidRPr="009C18EE" w:rsidRDefault="00BD2F70" w:rsidP="009C18EE">
            <w:pPr>
              <w:spacing w:after="0" w:line="240" w:lineRule="auto"/>
              <w:jc w:val="center"/>
              <w:rPr>
                <w:sz w:val="22"/>
              </w:rPr>
            </w:pPr>
            <w:r w:rsidRPr="009C18EE">
              <w:rPr>
                <w:sz w:val="22"/>
              </w:rPr>
              <w:t>H5</w:t>
            </w:r>
          </w:p>
        </w:tc>
        <w:tc>
          <w:tcPr>
            <w:tcW w:w="1560" w:type="dxa"/>
          </w:tcPr>
          <w:p w14:paraId="61B31CE8" w14:textId="77777777" w:rsidR="00990F18" w:rsidRPr="009C18EE" w:rsidRDefault="00BD2F70" w:rsidP="009C18EE">
            <w:pPr>
              <w:spacing w:after="0" w:line="240" w:lineRule="auto"/>
              <w:jc w:val="center"/>
              <w:rPr>
                <w:sz w:val="22"/>
              </w:rPr>
            </w:pPr>
            <w:r w:rsidRPr="009C18EE">
              <w:rPr>
                <w:sz w:val="22"/>
              </w:rPr>
              <w:t>KSR -&gt; DI</w:t>
            </w:r>
          </w:p>
        </w:tc>
        <w:tc>
          <w:tcPr>
            <w:tcW w:w="715" w:type="dxa"/>
          </w:tcPr>
          <w:p w14:paraId="2F68EB2A" w14:textId="77777777" w:rsidR="00990F18" w:rsidRPr="009C18EE" w:rsidRDefault="00BD2F70" w:rsidP="009C18EE">
            <w:pPr>
              <w:spacing w:after="0" w:line="240" w:lineRule="auto"/>
              <w:jc w:val="center"/>
              <w:rPr>
                <w:sz w:val="22"/>
              </w:rPr>
            </w:pPr>
            <w:r w:rsidRPr="009C18EE">
              <w:rPr>
                <w:sz w:val="22"/>
              </w:rPr>
              <w:t>0.61</w:t>
            </w:r>
          </w:p>
        </w:tc>
        <w:tc>
          <w:tcPr>
            <w:tcW w:w="1000" w:type="dxa"/>
          </w:tcPr>
          <w:p w14:paraId="67127FE6" w14:textId="77777777" w:rsidR="00990F18" w:rsidRPr="009C18EE" w:rsidRDefault="00BD2F70" w:rsidP="009C18EE">
            <w:pPr>
              <w:spacing w:after="0" w:line="240" w:lineRule="auto"/>
              <w:jc w:val="center"/>
              <w:rPr>
                <w:sz w:val="22"/>
              </w:rPr>
            </w:pPr>
            <w:r w:rsidRPr="009C18EE">
              <w:rPr>
                <w:sz w:val="22"/>
              </w:rPr>
              <w:t>9.74</w:t>
            </w:r>
          </w:p>
        </w:tc>
        <w:tc>
          <w:tcPr>
            <w:tcW w:w="1134" w:type="dxa"/>
          </w:tcPr>
          <w:p w14:paraId="4BC18BFF"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5B248FA0" w14:textId="77777777" w:rsidR="00990F18" w:rsidRPr="009C18EE" w:rsidRDefault="00BD2F70" w:rsidP="009C18EE">
            <w:pPr>
              <w:spacing w:after="0" w:line="240" w:lineRule="auto"/>
              <w:jc w:val="center"/>
              <w:rPr>
                <w:sz w:val="22"/>
              </w:rPr>
            </w:pPr>
            <w:r w:rsidRPr="009C18EE">
              <w:rPr>
                <w:sz w:val="22"/>
              </w:rPr>
              <w:t>Supported</w:t>
            </w:r>
          </w:p>
        </w:tc>
      </w:tr>
      <w:tr w:rsidR="00990F18" w:rsidRPr="009C18EE" w14:paraId="713BBBBE" w14:textId="77777777" w:rsidTr="009C18EE">
        <w:trPr>
          <w:jc w:val="center"/>
        </w:trPr>
        <w:tc>
          <w:tcPr>
            <w:tcW w:w="1256" w:type="dxa"/>
          </w:tcPr>
          <w:p w14:paraId="2E091972" w14:textId="77777777" w:rsidR="00990F18" w:rsidRPr="009C18EE" w:rsidRDefault="00BD2F70" w:rsidP="009C18EE">
            <w:pPr>
              <w:spacing w:after="0" w:line="240" w:lineRule="auto"/>
              <w:jc w:val="center"/>
              <w:rPr>
                <w:sz w:val="22"/>
              </w:rPr>
            </w:pPr>
            <w:r w:rsidRPr="009C18EE">
              <w:rPr>
                <w:sz w:val="22"/>
              </w:rPr>
              <w:t>H6</w:t>
            </w:r>
          </w:p>
        </w:tc>
        <w:tc>
          <w:tcPr>
            <w:tcW w:w="1560" w:type="dxa"/>
          </w:tcPr>
          <w:p w14:paraId="2E21F964" w14:textId="77777777" w:rsidR="00990F18" w:rsidRPr="009C18EE" w:rsidRDefault="00BD2F70" w:rsidP="009C18EE">
            <w:pPr>
              <w:spacing w:after="0" w:line="240" w:lineRule="auto"/>
              <w:jc w:val="center"/>
              <w:rPr>
                <w:sz w:val="22"/>
              </w:rPr>
            </w:pPr>
            <w:r w:rsidRPr="009C18EE">
              <w:rPr>
                <w:sz w:val="22"/>
              </w:rPr>
              <w:t>CBI -&gt; GSCI</w:t>
            </w:r>
          </w:p>
        </w:tc>
        <w:tc>
          <w:tcPr>
            <w:tcW w:w="715" w:type="dxa"/>
          </w:tcPr>
          <w:p w14:paraId="68693609" w14:textId="77777777" w:rsidR="00990F18" w:rsidRPr="009C18EE" w:rsidRDefault="00BD2F70" w:rsidP="009C18EE">
            <w:pPr>
              <w:spacing w:after="0" w:line="240" w:lineRule="auto"/>
              <w:jc w:val="center"/>
              <w:rPr>
                <w:sz w:val="22"/>
              </w:rPr>
            </w:pPr>
            <w:r w:rsidRPr="009C18EE">
              <w:rPr>
                <w:sz w:val="22"/>
              </w:rPr>
              <w:t>0.16</w:t>
            </w:r>
          </w:p>
        </w:tc>
        <w:tc>
          <w:tcPr>
            <w:tcW w:w="1000" w:type="dxa"/>
          </w:tcPr>
          <w:p w14:paraId="274AE6C4" w14:textId="77777777" w:rsidR="00990F18" w:rsidRPr="009C18EE" w:rsidRDefault="00BD2F70" w:rsidP="009C18EE">
            <w:pPr>
              <w:spacing w:after="0" w:line="240" w:lineRule="auto"/>
              <w:jc w:val="center"/>
              <w:rPr>
                <w:sz w:val="22"/>
              </w:rPr>
            </w:pPr>
            <w:r w:rsidRPr="009C18EE">
              <w:rPr>
                <w:sz w:val="22"/>
              </w:rPr>
              <w:t>1.62</w:t>
            </w:r>
          </w:p>
        </w:tc>
        <w:tc>
          <w:tcPr>
            <w:tcW w:w="1134" w:type="dxa"/>
          </w:tcPr>
          <w:p w14:paraId="7F83AB77" w14:textId="77777777" w:rsidR="00990F18" w:rsidRPr="009C18EE" w:rsidRDefault="00BD2F70" w:rsidP="009C18EE">
            <w:pPr>
              <w:spacing w:after="0" w:line="240" w:lineRule="auto"/>
              <w:jc w:val="center"/>
              <w:rPr>
                <w:sz w:val="22"/>
              </w:rPr>
            </w:pPr>
            <w:r w:rsidRPr="009C18EE">
              <w:rPr>
                <w:sz w:val="22"/>
              </w:rPr>
              <w:t>0.105</w:t>
            </w:r>
          </w:p>
        </w:tc>
        <w:tc>
          <w:tcPr>
            <w:tcW w:w="1560" w:type="dxa"/>
          </w:tcPr>
          <w:p w14:paraId="7955F242" w14:textId="77777777" w:rsidR="00990F18" w:rsidRPr="009C18EE" w:rsidRDefault="00BD2F70" w:rsidP="009C18EE">
            <w:pPr>
              <w:spacing w:after="0" w:line="240" w:lineRule="auto"/>
              <w:jc w:val="center"/>
              <w:rPr>
                <w:sz w:val="22"/>
              </w:rPr>
            </w:pPr>
            <w:r w:rsidRPr="009C18EE">
              <w:rPr>
                <w:sz w:val="22"/>
              </w:rPr>
              <w:t>Not supported</w:t>
            </w:r>
          </w:p>
        </w:tc>
      </w:tr>
      <w:tr w:rsidR="00990F18" w:rsidRPr="009C18EE" w14:paraId="2FE32128" w14:textId="77777777" w:rsidTr="009C18EE">
        <w:trPr>
          <w:jc w:val="center"/>
        </w:trPr>
        <w:tc>
          <w:tcPr>
            <w:tcW w:w="1256" w:type="dxa"/>
          </w:tcPr>
          <w:p w14:paraId="1B9E6C46" w14:textId="77777777" w:rsidR="00990F18" w:rsidRPr="009C18EE" w:rsidRDefault="00BD2F70" w:rsidP="009C18EE">
            <w:pPr>
              <w:spacing w:after="0" w:line="240" w:lineRule="auto"/>
              <w:jc w:val="center"/>
              <w:rPr>
                <w:sz w:val="22"/>
              </w:rPr>
            </w:pPr>
            <w:r w:rsidRPr="009C18EE">
              <w:rPr>
                <w:sz w:val="22"/>
              </w:rPr>
              <w:t>H7</w:t>
            </w:r>
          </w:p>
        </w:tc>
        <w:tc>
          <w:tcPr>
            <w:tcW w:w="1560" w:type="dxa"/>
          </w:tcPr>
          <w:p w14:paraId="27AC83D6" w14:textId="77777777" w:rsidR="00990F18" w:rsidRPr="009C18EE" w:rsidRDefault="00BD2F70" w:rsidP="009C18EE">
            <w:pPr>
              <w:spacing w:after="0" w:line="240" w:lineRule="auto"/>
              <w:jc w:val="center"/>
              <w:rPr>
                <w:sz w:val="22"/>
              </w:rPr>
            </w:pPr>
            <w:r w:rsidRPr="009C18EE">
              <w:rPr>
                <w:sz w:val="22"/>
              </w:rPr>
              <w:t>GSCI -&gt; GLP</w:t>
            </w:r>
          </w:p>
        </w:tc>
        <w:tc>
          <w:tcPr>
            <w:tcW w:w="715" w:type="dxa"/>
          </w:tcPr>
          <w:p w14:paraId="204A6A62" w14:textId="77777777" w:rsidR="00990F18" w:rsidRPr="009C18EE" w:rsidRDefault="00BD2F70" w:rsidP="009C18EE">
            <w:pPr>
              <w:spacing w:after="0" w:line="240" w:lineRule="auto"/>
              <w:jc w:val="center"/>
              <w:rPr>
                <w:sz w:val="22"/>
              </w:rPr>
            </w:pPr>
            <w:r w:rsidRPr="009C18EE">
              <w:rPr>
                <w:sz w:val="22"/>
              </w:rPr>
              <w:t>0.49</w:t>
            </w:r>
          </w:p>
        </w:tc>
        <w:tc>
          <w:tcPr>
            <w:tcW w:w="1000" w:type="dxa"/>
          </w:tcPr>
          <w:p w14:paraId="61DFE992" w14:textId="77777777" w:rsidR="00990F18" w:rsidRPr="009C18EE" w:rsidRDefault="00BD2F70" w:rsidP="009C18EE">
            <w:pPr>
              <w:spacing w:after="0" w:line="240" w:lineRule="auto"/>
              <w:jc w:val="center"/>
              <w:rPr>
                <w:sz w:val="22"/>
              </w:rPr>
            </w:pPr>
            <w:r w:rsidRPr="009C18EE">
              <w:rPr>
                <w:sz w:val="22"/>
              </w:rPr>
              <w:t>7.05</w:t>
            </w:r>
          </w:p>
        </w:tc>
        <w:tc>
          <w:tcPr>
            <w:tcW w:w="1134" w:type="dxa"/>
          </w:tcPr>
          <w:p w14:paraId="66107A2D"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212BFF05" w14:textId="77777777" w:rsidR="00990F18" w:rsidRPr="009C18EE" w:rsidRDefault="00BD2F70" w:rsidP="009C18EE">
            <w:pPr>
              <w:spacing w:after="0" w:line="240" w:lineRule="auto"/>
              <w:jc w:val="center"/>
              <w:rPr>
                <w:sz w:val="22"/>
              </w:rPr>
            </w:pPr>
            <w:r w:rsidRPr="009C18EE">
              <w:rPr>
                <w:sz w:val="22"/>
              </w:rPr>
              <w:t>Supported</w:t>
            </w:r>
          </w:p>
        </w:tc>
      </w:tr>
      <w:tr w:rsidR="00990F18" w:rsidRPr="009C18EE" w14:paraId="07D31869" w14:textId="77777777" w:rsidTr="009C18EE">
        <w:trPr>
          <w:jc w:val="center"/>
        </w:trPr>
        <w:tc>
          <w:tcPr>
            <w:tcW w:w="1256" w:type="dxa"/>
          </w:tcPr>
          <w:p w14:paraId="377BDA2B" w14:textId="77777777" w:rsidR="00990F18" w:rsidRPr="009C18EE" w:rsidRDefault="00BD2F70" w:rsidP="009C18EE">
            <w:pPr>
              <w:spacing w:after="0" w:line="240" w:lineRule="auto"/>
              <w:jc w:val="center"/>
              <w:rPr>
                <w:sz w:val="22"/>
              </w:rPr>
            </w:pPr>
            <w:r w:rsidRPr="009C18EE">
              <w:rPr>
                <w:sz w:val="22"/>
              </w:rPr>
              <w:t>H8</w:t>
            </w:r>
          </w:p>
        </w:tc>
        <w:tc>
          <w:tcPr>
            <w:tcW w:w="1560" w:type="dxa"/>
          </w:tcPr>
          <w:p w14:paraId="256D66E9" w14:textId="77777777" w:rsidR="00990F18" w:rsidRPr="009C18EE" w:rsidRDefault="00BD2F70" w:rsidP="009C18EE">
            <w:pPr>
              <w:spacing w:after="0" w:line="240" w:lineRule="auto"/>
              <w:jc w:val="center"/>
              <w:rPr>
                <w:sz w:val="22"/>
              </w:rPr>
            </w:pPr>
            <w:r w:rsidRPr="009C18EE">
              <w:rPr>
                <w:sz w:val="22"/>
              </w:rPr>
              <w:t>TMC -&gt; GLP</w:t>
            </w:r>
          </w:p>
        </w:tc>
        <w:tc>
          <w:tcPr>
            <w:tcW w:w="715" w:type="dxa"/>
          </w:tcPr>
          <w:p w14:paraId="7111B077" w14:textId="77777777" w:rsidR="00990F18" w:rsidRPr="009C18EE" w:rsidRDefault="00BD2F70" w:rsidP="009C18EE">
            <w:pPr>
              <w:spacing w:after="0" w:line="240" w:lineRule="auto"/>
              <w:jc w:val="center"/>
              <w:rPr>
                <w:sz w:val="22"/>
              </w:rPr>
            </w:pPr>
            <w:r w:rsidRPr="009C18EE">
              <w:rPr>
                <w:sz w:val="22"/>
              </w:rPr>
              <w:t>0.27</w:t>
            </w:r>
          </w:p>
        </w:tc>
        <w:tc>
          <w:tcPr>
            <w:tcW w:w="1000" w:type="dxa"/>
          </w:tcPr>
          <w:p w14:paraId="4EABAB6F" w14:textId="77777777" w:rsidR="00990F18" w:rsidRPr="009C18EE" w:rsidRDefault="00BD2F70" w:rsidP="009C18EE">
            <w:pPr>
              <w:spacing w:after="0" w:line="240" w:lineRule="auto"/>
              <w:jc w:val="center"/>
              <w:rPr>
                <w:sz w:val="22"/>
              </w:rPr>
            </w:pPr>
            <w:r w:rsidRPr="009C18EE">
              <w:rPr>
                <w:sz w:val="22"/>
              </w:rPr>
              <w:t>3.61</w:t>
            </w:r>
          </w:p>
        </w:tc>
        <w:tc>
          <w:tcPr>
            <w:tcW w:w="1134" w:type="dxa"/>
          </w:tcPr>
          <w:p w14:paraId="2ADC91E0" w14:textId="77777777" w:rsidR="00990F18" w:rsidRPr="009C18EE" w:rsidRDefault="00BD2F70" w:rsidP="009C18EE">
            <w:pPr>
              <w:spacing w:after="0" w:line="240" w:lineRule="auto"/>
              <w:jc w:val="center"/>
              <w:rPr>
                <w:sz w:val="22"/>
              </w:rPr>
            </w:pPr>
            <w:r w:rsidRPr="009C18EE">
              <w:rPr>
                <w:sz w:val="22"/>
              </w:rPr>
              <w:t>&lt; 0.001</w:t>
            </w:r>
          </w:p>
        </w:tc>
        <w:tc>
          <w:tcPr>
            <w:tcW w:w="1560" w:type="dxa"/>
          </w:tcPr>
          <w:p w14:paraId="6AD4FBF7" w14:textId="77777777" w:rsidR="00990F18" w:rsidRPr="009C18EE" w:rsidRDefault="00BD2F70" w:rsidP="009C18EE">
            <w:pPr>
              <w:spacing w:after="0" w:line="240" w:lineRule="auto"/>
              <w:jc w:val="center"/>
              <w:rPr>
                <w:sz w:val="22"/>
              </w:rPr>
            </w:pPr>
            <w:r w:rsidRPr="009C18EE">
              <w:rPr>
                <w:sz w:val="22"/>
              </w:rPr>
              <w:t>Supported</w:t>
            </w:r>
          </w:p>
        </w:tc>
      </w:tr>
    </w:tbl>
    <w:p w14:paraId="485C3A5A" w14:textId="55EECB9B" w:rsidR="00990F18" w:rsidRPr="009C18EE" w:rsidRDefault="00BD2F70" w:rsidP="009C18EE">
      <w:pPr>
        <w:spacing w:after="0" w:line="240" w:lineRule="auto"/>
        <w:jc w:val="center"/>
        <w:rPr>
          <w:szCs w:val="24"/>
        </w:rPr>
      </w:pPr>
      <w:r w:rsidRPr="009C18EE">
        <w:rPr>
          <w:szCs w:val="24"/>
        </w:rPr>
        <w:t>Source: authors. Beta = standardised path coefficient. R-squared for GLP = 0.59 (pooled). Significance from boot</w:t>
      </w:r>
      <w:r w:rsidR="009C18EE">
        <w:rPr>
          <w:szCs w:val="24"/>
        </w:rPr>
        <w:t>strapping with 5,000 subsamples</w:t>
      </w:r>
    </w:p>
    <w:p w14:paraId="1537701B" w14:textId="77777777" w:rsidR="00990F18" w:rsidRPr="00205C71" w:rsidRDefault="00BD2F70" w:rsidP="00E50BF7">
      <w:pPr>
        <w:jc w:val="center"/>
        <w:rPr>
          <w:szCs w:val="24"/>
        </w:rPr>
      </w:pPr>
      <w:r w:rsidRPr="00205C71">
        <w:rPr>
          <w:noProof/>
          <w:szCs w:val="24"/>
          <w:lang w:val="en-IN" w:eastAsia="zh-TW"/>
        </w:rPr>
        <w:lastRenderedPageBreak/>
        <w:drawing>
          <wp:inline distT="0" distB="0" distL="0" distR="0" wp14:anchorId="6F032C4E" wp14:editId="67C794EF">
            <wp:extent cx="5760720" cy="3345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thmodel.png"/>
                    <pic:cNvPicPr/>
                  </pic:nvPicPr>
                  <pic:blipFill>
                    <a:blip r:embed="rId10"/>
                    <a:stretch>
                      <a:fillRect/>
                    </a:stretch>
                  </pic:blipFill>
                  <pic:spPr>
                    <a:xfrm>
                      <a:off x="0" y="0"/>
                      <a:ext cx="5760720" cy="3345544"/>
                    </a:xfrm>
                    <a:prstGeom prst="rect">
                      <a:avLst/>
                    </a:prstGeom>
                  </pic:spPr>
                </pic:pic>
              </a:graphicData>
            </a:graphic>
          </wp:inline>
        </w:drawing>
      </w:r>
    </w:p>
    <w:p w14:paraId="3A80EDF9" w14:textId="77777777" w:rsidR="0076128A" w:rsidRDefault="00BD2F70" w:rsidP="0076128A">
      <w:pPr>
        <w:spacing w:after="0" w:line="240" w:lineRule="auto"/>
        <w:jc w:val="center"/>
        <w:rPr>
          <w:szCs w:val="24"/>
        </w:rPr>
      </w:pPr>
      <w:r w:rsidRPr="0076128A">
        <w:rPr>
          <w:szCs w:val="24"/>
        </w:rPr>
        <w:t>Figure 5. Estimated structural model with standardised path coefficients and R-squared values (pooled sample)</w:t>
      </w:r>
    </w:p>
    <w:p w14:paraId="0AD47462" w14:textId="7CA8E0B0" w:rsidR="00990F18" w:rsidRPr="0076128A" w:rsidRDefault="0076128A" w:rsidP="0076128A">
      <w:pPr>
        <w:spacing w:after="0" w:line="240" w:lineRule="auto"/>
        <w:jc w:val="center"/>
        <w:rPr>
          <w:szCs w:val="24"/>
        </w:rPr>
      </w:pPr>
      <w:r>
        <w:rPr>
          <w:szCs w:val="24"/>
        </w:rPr>
        <w:t>Source: authors</w:t>
      </w:r>
    </w:p>
    <w:p w14:paraId="13818C66" w14:textId="4D3EB566" w:rsidR="00990F18" w:rsidRPr="00205C71" w:rsidRDefault="000841FA" w:rsidP="0076128A">
      <w:pPr>
        <w:keepNext/>
        <w:spacing w:after="0"/>
        <w:jc w:val="left"/>
        <w:rPr>
          <w:szCs w:val="24"/>
        </w:rPr>
      </w:pPr>
      <w:r>
        <w:rPr>
          <w:b/>
          <w:szCs w:val="24"/>
        </w:rPr>
        <w:t>4</w:t>
      </w:r>
      <w:r w:rsidR="00BD2F70" w:rsidRPr="00205C71">
        <w:rPr>
          <w:b/>
          <w:szCs w:val="24"/>
        </w:rPr>
        <w:t>.4 Multi-Group Analysis</w:t>
      </w:r>
    </w:p>
    <w:p w14:paraId="6BF3F2C1" w14:textId="77777777" w:rsidR="00990F18" w:rsidRPr="00205C71" w:rsidRDefault="00BD2F70" w:rsidP="0076128A">
      <w:pPr>
        <w:spacing w:after="0"/>
        <w:rPr>
          <w:szCs w:val="24"/>
        </w:rPr>
      </w:pPr>
      <w:r w:rsidRPr="00205C71">
        <w:rPr>
          <w:szCs w:val="24"/>
        </w:rPr>
        <w:t>The permutation-based multi-group analysis compared the standardised path coefficients across the developing and emerging subsamples; results are reported in Table 7 and visualised in Figure 6. Two paths differed significantly between the groups. The path from digital infrastructure readiness to green supply chain integration was significantly stronger in the emerging-economy group, consistent with the expectation that mature digital infrastructure converts more readily into integrated green operations where the surrounding technological environment is more developed. Conversely, the path from regulatory and policy pressure to top management commitment was significantly stronger in the developing-economy group, consistent with the expectation that external regulation substitutes for weaker market and technological drivers where those drivers are less developed. The remaining paths did not differ significantly, indicating that the core mechanism, integration driving performance, operates similarly across contexts even as the upstream pathways diverge. With group sizes of approximately 100 and 120, the comparison carries adequate statistical power per Cohen (1992).</w:t>
      </w:r>
    </w:p>
    <w:p w14:paraId="01F745F2" w14:textId="77777777" w:rsidR="0076128A" w:rsidRDefault="0076128A" w:rsidP="0076128A">
      <w:pPr>
        <w:spacing w:after="0" w:line="240" w:lineRule="auto"/>
        <w:jc w:val="center"/>
        <w:rPr>
          <w:szCs w:val="24"/>
        </w:rPr>
      </w:pPr>
    </w:p>
    <w:p w14:paraId="08B4BDD1" w14:textId="56EDF5B0" w:rsidR="00990F18" w:rsidRPr="0076128A" w:rsidRDefault="00BD2F70" w:rsidP="0076128A">
      <w:pPr>
        <w:spacing w:after="0" w:line="240" w:lineRule="auto"/>
        <w:jc w:val="center"/>
        <w:rPr>
          <w:szCs w:val="24"/>
        </w:rPr>
      </w:pPr>
      <w:r w:rsidRPr="0076128A">
        <w:rPr>
          <w:szCs w:val="24"/>
        </w:rPr>
        <w:t>Table 7. Multi-group analysis: pat</w:t>
      </w:r>
      <w:r w:rsidR="0076128A">
        <w:rPr>
          <w:szCs w:val="24"/>
        </w:rPr>
        <w:t>h coefficients by economy group</w:t>
      </w:r>
    </w:p>
    <w:tbl>
      <w:tblPr>
        <w:tblStyle w:val="TableGrid"/>
        <w:tblW w:w="0" w:type="auto"/>
        <w:jc w:val="center"/>
        <w:tblLook w:val="04A0" w:firstRow="1" w:lastRow="0" w:firstColumn="1" w:lastColumn="0" w:noHBand="0" w:noVBand="1"/>
      </w:tblPr>
      <w:tblGrid>
        <w:gridCol w:w="1646"/>
        <w:gridCol w:w="1328"/>
        <w:gridCol w:w="1145"/>
        <w:gridCol w:w="696"/>
        <w:gridCol w:w="992"/>
        <w:gridCol w:w="1276"/>
      </w:tblGrid>
      <w:tr w:rsidR="0076128A" w:rsidRPr="0076128A" w14:paraId="1F62DF33" w14:textId="77777777" w:rsidTr="0076128A">
        <w:trPr>
          <w:jc w:val="center"/>
        </w:trPr>
        <w:tc>
          <w:tcPr>
            <w:tcW w:w="1646" w:type="dxa"/>
          </w:tcPr>
          <w:p w14:paraId="18E2BD64" w14:textId="77777777" w:rsidR="00990F18" w:rsidRPr="0076128A" w:rsidRDefault="00BD2F70" w:rsidP="0076128A">
            <w:pPr>
              <w:spacing w:after="0" w:line="240" w:lineRule="auto"/>
              <w:jc w:val="center"/>
              <w:rPr>
                <w:b/>
                <w:sz w:val="22"/>
              </w:rPr>
            </w:pPr>
            <w:r w:rsidRPr="0076128A">
              <w:rPr>
                <w:b/>
                <w:sz w:val="22"/>
              </w:rPr>
              <w:t>Path</w:t>
            </w:r>
          </w:p>
        </w:tc>
        <w:tc>
          <w:tcPr>
            <w:tcW w:w="1328" w:type="dxa"/>
          </w:tcPr>
          <w:p w14:paraId="4D885D39" w14:textId="77777777" w:rsidR="00990F18" w:rsidRPr="0076128A" w:rsidRDefault="00BD2F70" w:rsidP="0076128A">
            <w:pPr>
              <w:spacing w:after="0" w:line="240" w:lineRule="auto"/>
              <w:jc w:val="center"/>
              <w:rPr>
                <w:b/>
                <w:sz w:val="22"/>
              </w:rPr>
            </w:pPr>
            <w:r w:rsidRPr="0076128A">
              <w:rPr>
                <w:b/>
                <w:sz w:val="22"/>
              </w:rPr>
              <w:t>Developing</w:t>
            </w:r>
          </w:p>
        </w:tc>
        <w:tc>
          <w:tcPr>
            <w:tcW w:w="1145" w:type="dxa"/>
          </w:tcPr>
          <w:p w14:paraId="036D40E2" w14:textId="77777777" w:rsidR="00990F18" w:rsidRPr="0076128A" w:rsidRDefault="00BD2F70" w:rsidP="0076128A">
            <w:pPr>
              <w:spacing w:after="0" w:line="240" w:lineRule="auto"/>
              <w:jc w:val="center"/>
              <w:rPr>
                <w:b/>
                <w:sz w:val="22"/>
              </w:rPr>
            </w:pPr>
            <w:r w:rsidRPr="0076128A">
              <w:rPr>
                <w:b/>
                <w:sz w:val="22"/>
              </w:rPr>
              <w:t>Emerging</w:t>
            </w:r>
          </w:p>
        </w:tc>
        <w:tc>
          <w:tcPr>
            <w:tcW w:w="696" w:type="dxa"/>
          </w:tcPr>
          <w:p w14:paraId="115EC42B" w14:textId="77777777" w:rsidR="00990F18" w:rsidRPr="0076128A" w:rsidRDefault="00BD2F70" w:rsidP="0076128A">
            <w:pPr>
              <w:spacing w:after="0" w:line="240" w:lineRule="auto"/>
              <w:jc w:val="center"/>
              <w:rPr>
                <w:b/>
                <w:sz w:val="22"/>
              </w:rPr>
            </w:pPr>
            <w:r w:rsidRPr="0076128A">
              <w:rPr>
                <w:b/>
                <w:sz w:val="22"/>
              </w:rPr>
              <w:t>Diff.</w:t>
            </w:r>
          </w:p>
        </w:tc>
        <w:tc>
          <w:tcPr>
            <w:tcW w:w="992" w:type="dxa"/>
          </w:tcPr>
          <w:p w14:paraId="7B986395" w14:textId="77777777" w:rsidR="00990F18" w:rsidRPr="0076128A" w:rsidRDefault="00BD2F70" w:rsidP="0076128A">
            <w:pPr>
              <w:spacing w:after="0" w:line="240" w:lineRule="auto"/>
              <w:jc w:val="center"/>
              <w:rPr>
                <w:b/>
                <w:sz w:val="22"/>
              </w:rPr>
            </w:pPr>
            <w:r w:rsidRPr="0076128A">
              <w:rPr>
                <w:b/>
                <w:sz w:val="22"/>
              </w:rPr>
              <w:t>p-value</w:t>
            </w:r>
          </w:p>
        </w:tc>
        <w:tc>
          <w:tcPr>
            <w:tcW w:w="1276" w:type="dxa"/>
          </w:tcPr>
          <w:p w14:paraId="203153A7" w14:textId="77777777" w:rsidR="00990F18" w:rsidRPr="0076128A" w:rsidRDefault="00BD2F70" w:rsidP="0076128A">
            <w:pPr>
              <w:spacing w:after="0" w:line="240" w:lineRule="auto"/>
              <w:jc w:val="center"/>
              <w:rPr>
                <w:b/>
                <w:sz w:val="22"/>
              </w:rPr>
            </w:pPr>
            <w:r w:rsidRPr="0076128A">
              <w:rPr>
                <w:b/>
                <w:sz w:val="22"/>
              </w:rPr>
              <w:t>Sig. diff.</w:t>
            </w:r>
          </w:p>
        </w:tc>
      </w:tr>
      <w:tr w:rsidR="0076128A" w:rsidRPr="0076128A" w14:paraId="506F8071" w14:textId="77777777" w:rsidTr="0076128A">
        <w:trPr>
          <w:trHeight w:val="60"/>
          <w:jc w:val="center"/>
        </w:trPr>
        <w:tc>
          <w:tcPr>
            <w:tcW w:w="1646" w:type="dxa"/>
          </w:tcPr>
          <w:p w14:paraId="2F195D7A" w14:textId="77777777" w:rsidR="00990F18" w:rsidRPr="0076128A" w:rsidRDefault="00BD2F70" w:rsidP="0076128A">
            <w:pPr>
              <w:spacing w:after="0" w:line="240" w:lineRule="auto"/>
              <w:jc w:val="left"/>
              <w:rPr>
                <w:sz w:val="22"/>
              </w:rPr>
            </w:pPr>
            <w:r w:rsidRPr="0076128A">
              <w:rPr>
                <w:sz w:val="22"/>
              </w:rPr>
              <w:t>RP -&gt; TMC</w:t>
            </w:r>
          </w:p>
        </w:tc>
        <w:tc>
          <w:tcPr>
            <w:tcW w:w="1328" w:type="dxa"/>
          </w:tcPr>
          <w:p w14:paraId="7B23E2C4" w14:textId="77777777" w:rsidR="00990F18" w:rsidRPr="0076128A" w:rsidRDefault="00BD2F70" w:rsidP="0076128A">
            <w:pPr>
              <w:spacing w:after="0" w:line="240" w:lineRule="auto"/>
              <w:jc w:val="center"/>
              <w:rPr>
                <w:sz w:val="22"/>
              </w:rPr>
            </w:pPr>
            <w:r w:rsidRPr="0076128A">
              <w:rPr>
                <w:sz w:val="22"/>
              </w:rPr>
              <w:t>0.52</w:t>
            </w:r>
          </w:p>
        </w:tc>
        <w:tc>
          <w:tcPr>
            <w:tcW w:w="1145" w:type="dxa"/>
          </w:tcPr>
          <w:p w14:paraId="2ABF640D" w14:textId="77777777" w:rsidR="00990F18" w:rsidRPr="0076128A" w:rsidRDefault="00BD2F70" w:rsidP="0076128A">
            <w:pPr>
              <w:spacing w:after="0" w:line="240" w:lineRule="auto"/>
              <w:jc w:val="center"/>
              <w:rPr>
                <w:sz w:val="22"/>
              </w:rPr>
            </w:pPr>
            <w:r w:rsidRPr="0076128A">
              <w:rPr>
                <w:sz w:val="22"/>
              </w:rPr>
              <w:t>0.33</w:t>
            </w:r>
          </w:p>
        </w:tc>
        <w:tc>
          <w:tcPr>
            <w:tcW w:w="696" w:type="dxa"/>
          </w:tcPr>
          <w:p w14:paraId="0B6E2151" w14:textId="77777777" w:rsidR="00990F18" w:rsidRPr="0076128A" w:rsidRDefault="00BD2F70" w:rsidP="0076128A">
            <w:pPr>
              <w:spacing w:after="0" w:line="240" w:lineRule="auto"/>
              <w:jc w:val="center"/>
              <w:rPr>
                <w:sz w:val="22"/>
              </w:rPr>
            </w:pPr>
            <w:r w:rsidRPr="0076128A">
              <w:rPr>
                <w:sz w:val="22"/>
              </w:rPr>
              <w:t>0.19</w:t>
            </w:r>
          </w:p>
        </w:tc>
        <w:tc>
          <w:tcPr>
            <w:tcW w:w="992" w:type="dxa"/>
          </w:tcPr>
          <w:p w14:paraId="1B00C4B2" w14:textId="77777777" w:rsidR="00990F18" w:rsidRPr="0076128A" w:rsidRDefault="00BD2F70" w:rsidP="0076128A">
            <w:pPr>
              <w:spacing w:after="0" w:line="240" w:lineRule="auto"/>
              <w:jc w:val="center"/>
              <w:rPr>
                <w:sz w:val="22"/>
              </w:rPr>
            </w:pPr>
            <w:r w:rsidRPr="0076128A">
              <w:rPr>
                <w:sz w:val="22"/>
              </w:rPr>
              <w:t>0.021</w:t>
            </w:r>
          </w:p>
        </w:tc>
        <w:tc>
          <w:tcPr>
            <w:tcW w:w="1276" w:type="dxa"/>
          </w:tcPr>
          <w:p w14:paraId="078690D9" w14:textId="77777777" w:rsidR="00990F18" w:rsidRPr="0076128A" w:rsidRDefault="00BD2F70" w:rsidP="0076128A">
            <w:pPr>
              <w:spacing w:after="0" w:line="240" w:lineRule="auto"/>
              <w:jc w:val="center"/>
              <w:rPr>
                <w:sz w:val="22"/>
              </w:rPr>
            </w:pPr>
            <w:r w:rsidRPr="0076128A">
              <w:rPr>
                <w:sz w:val="22"/>
              </w:rPr>
              <w:t>Yes*</w:t>
            </w:r>
          </w:p>
        </w:tc>
      </w:tr>
      <w:tr w:rsidR="0076128A" w:rsidRPr="0076128A" w14:paraId="6338CFF5" w14:textId="77777777" w:rsidTr="0076128A">
        <w:trPr>
          <w:trHeight w:val="60"/>
          <w:jc w:val="center"/>
        </w:trPr>
        <w:tc>
          <w:tcPr>
            <w:tcW w:w="1646" w:type="dxa"/>
          </w:tcPr>
          <w:p w14:paraId="609F3DF3" w14:textId="77777777" w:rsidR="00990F18" w:rsidRPr="0076128A" w:rsidRDefault="00BD2F70" w:rsidP="0076128A">
            <w:pPr>
              <w:spacing w:after="0" w:line="240" w:lineRule="auto"/>
              <w:jc w:val="left"/>
              <w:rPr>
                <w:sz w:val="22"/>
              </w:rPr>
            </w:pPr>
            <w:r w:rsidRPr="0076128A">
              <w:rPr>
                <w:sz w:val="22"/>
              </w:rPr>
              <w:t>SP -&gt; TMC</w:t>
            </w:r>
          </w:p>
        </w:tc>
        <w:tc>
          <w:tcPr>
            <w:tcW w:w="1328" w:type="dxa"/>
          </w:tcPr>
          <w:p w14:paraId="58187761" w14:textId="77777777" w:rsidR="00990F18" w:rsidRPr="0076128A" w:rsidRDefault="00BD2F70" w:rsidP="0076128A">
            <w:pPr>
              <w:spacing w:after="0" w:line="240" w:lineRule="auto"/>
              <w:jc w:val="center"/>
              <w:rPr>
                <w:sz w:val="22"/>
              </w:rPr>
            </w:pPr>
            <w:r w:rsidRPr="0076128A">
              <w:rPr>
                <w:sz w:val="22"/>
              </w:rPr>
              <w:t>0.31</w:t>
            </w:r>
          </w:p>
        </w:tc>
        <w:tc>
          <w:tcPr>
            <w:tcW w:w="1145" w:type="dxa"/>
          </w:tcPr>
          <w:p w14:paraId="3DA8B7DA" w14:textId="77777777" w:rsidR="00990F18" w:rsidRPr="0076128A" w:rsidRDefault="00BD2F70" w:rsidP="0076128A">
            <w:pPr>
              <w:spacing w:after="0" w:line="240" w:lineRule="auto"/>
              <w:jc w:val="center"/>
              <w:rPr>
                <w:sz w:val="22"/>
              </w:rPr>
            </w:pPr>
            <w:r w:rsidRPr="0076128A">
              <w:rPr>
                <w:sz w:val="22"/>
              </w:rPr>
              <w:t>0.27</w:t>
            </w:r>
          </w:p>
        </w:tc>
        <w:tc>
          <w:tcPr>
            <w:tcW w:w="696" w:type="dxa"/>
          </w:tcPr>
          <w:p w14:paraId="0CA20A74" w14:textId="77777777" w:rsidR="00990F18" w:rsidRPr="0076128A" w:rsidRDefault="00BD2F70" w:rsidP="0076128A">
            <w:pPr>
              <w:spacing w:after="0" w:line="240" w:lineRule="auto"/>
              <w:jc w:val="center"/>
              <w:rPr>
                <w:sz w:val="22"/>
              </w:rPr>
            </w:pPr>
            <w:r w:rsidRPr="0076128A">
              <w:rPr>
                <w:sz w:val="22"/>
              </w:rPr>
              <w:t>0.04</w:t>
            </w:r>
          </w:p>
        </w:tc>
        <w:tc>
          <w:tcPr>
            <w:tcW w:w="992" w:type="dxa"/>
          </w:tcPr>
          <w:p w14:paraId="3F77B8F7" w14:textId="77777777" w:rsidR="00990F18" w:rsidRPr="0076128A" w:rsidRDefault="00BD2F70" w:rsidP="0076128A">
            <w:pPr>
              <w:spacing w:after="0" w:line="240" w:lineRule="auto"/>
              <w:jc w:val="center"/>
              <w:rPr>
                <w:sz w:val="22"/>
              </w:rPr>
            </w:pPr>
            <w:r w:rsidRPr="0076128A">
              <w:rPr>
                <w:sz w:val="22"/>
              </w:rPr>
              <w:t>0.612</w:t>
            </w:r>
          </w:p>
        </w:tc>
        <w:tc>
          <w:tcPr>
            <w:tcW w:w="1276" w:type="dxa"/>
          </w:tcPr>
          <w:p w14:paraId="6EFFB7BD" w14:textId="77777777" w:rsidR="00990F18" w:rsidRPr="0076128A" w:rsidRDefault="00BD2F70" w:rsidP="0076128A">
            <w:pPr>
              <w:spacing w:after="0" w:line="240" w:lineRule="auto"/>
              <w:jc w:val="center"/>
              <w:rPr>
                <w:sz w:val="22"/>
              </w:rPr>
            </w:pPr>
            <w:r w:rsidRPr="0076128A">
              <w:rPr>
                <w:sz w:val="22"/>
              </w:rPr>
              <w:t>No</w:t>
            </w:r>
          </w:p>
        </w:tc>
      </w:tr>
      <w:tr w:rsidR="0076128A" w:rsidRPr="0076128A" w14:paraId="096BED8A" w14:textId="77777777" w:rsidTr="0076128A">
        <w:trPr>
          <w:jc w:val="center"/>
        </w:trPr>
        <w:tc>
          <w:tcPr>
            <w:tcW w:w="1646" w:type="dxa"/>
          </w:tcPr>
          <w:p w14:paraId="158EE56A" w14:textId="77777777" w:rsidR="00990F18" w:rsidRPr="0076128A" w:rsidRDefault="00BD2F70" w:rsidP="0076128A">
            <w:pPr>
              <w:spacing w:after="0" w:line="240" w:lineRule="auto"/>
              <w:jc w:val="left"/>
              <w:rPr>
                <w:sz w:val="22"/>
              </w:rPr>
            </w:pPr>
            <w:r w:rsidRPr="0076128A">
              <w:rPr>
                <w:sz w:val="22"/>
              </w:rPr>
              <w:lastRenderedPageBreak/>
              <w:t>TMC -&gt; GSCI</w:t>
            </w:r>
          </w:p>
        </w:tc>
        <w:tc>
          <w:tcPr>
            <w:tcW w:w="1328" w:type="dxa"/>
          </w:tcPr>
          <w:p w14:paraId="2603CD34" w14:textId="77777777" w:rsidR="00990F18" w:rsidRPr="0076128A" w:rsidRDefault="00BD2F70" w:rsidP="0076128A">
            <w:pPr>
              <w:spacing w:after="0" w:line="240" w:lineRule="auto"/>
              <w:jc w:val="center"/>
              <w:rPr>
                <w:sz w:val="22"/>
              </w:rPr>
            </w:pPr>
            <w:r w:rsidRPr="0076128A">
              <w:rPr>
                <w:sz w:val="22"/>
              </w:rPr>
              <w:t>0.34</w:t>
            </w:r>
          </w:p>
        </w:tc>
        <w:tc>
          <w:tcPr>
            <w:tcW w:w="1145" w:type="dxa"/>
          </w:tcPr>
          <w:p w14:paraId="7AE4187B" w14:textId="77777777" w:rsidR="00990F18" w:rsidRPr="0076128A" w:rsidRDefault="00BD2F70" w:rsidP="0076128A">
            <w:pPr>
              <w:spacing w:after="0" w:line="240" w:lineRule="auto"/>
              <w:jc w:val="center"/>
              <w:rPr>
                <w:sz w:val="22"/>
              </w:rPr>
            </w:pPr>
            <w:r w:rsidRPr="0076128A">
              <w:rPr>
                <w:sz w:val="22"/>
              </w:rPr>
              <w:t>0.42</w:t>
            </w:r>
          </w:p>
        </w:tc>
        <w:tc>
          <w:tcPr>
            <w:tcW w:w="696" w:type="dxa"/>
          </w:tcPr>
          <w:p w14:paraId="1B8C29A9" w14:textId="77777777" w:rsidR="00990F18" w:rsidRPr="0076128A" w:rsidRDefault="00BD2F70" w:rsidP="0076128A">
            <w:pPr>
              <w:spacing w:after="0" w:line="240" w:lineRule="auto"/>
              <w:jc w:val="center"/>
              <w:rPr>
                <w:sz w:val="22"/>
              </w:rPr>
            </w:pPr>
            <w:r w:rsidRPr="0076128A">
              <w:rPr>
                <w:sz w:val="22"/>
              </w:rPr>
              <w:t>-0.08</w:t>
            </w:r>
          </w:p>
        </w:tc>
        <w:tc>
          <w:tcPr>
            <w:tcW w:w="992" w:type="dxa"/>
          </w:tcPr>
          <w:p w14:paraId="6B26FF59" w14:textId="77777777" w:rsidR="00990F18" w:rsidRPr="0076128A" w:rsidRDefault="00BD2F70" w:rsidP="0076128A">
            <w:pPr>
              <w:spacing w:after="0" w:line="240" w:lineRule="auto"/>
              <w:jc w:val="center"/>
              <w:rPr>
                <w:sz w:val="22"/>
              </w:rPr>
            </w:pPr>
            <w:r w:rsidRPr="0076128A">
              <w:rPr>
                <w:sz w:val="22"/>
              </w:rPr>
              <w:t>0.288</w:t>
            </w:r>
          </w:p>
        </w:tc>
        <w:tc>
          <w:tcPr>
            <w:tcW w:w="1276" w:type="dxa"/>
          </w:tcPr>
          <w:p w14:paraId="521EFA0F" w14:textId="77777777" w:rsidR="00990F18" w:rsidRPr="0076128A" w:rsidRDefault="00BD2F70" w:rsidP="0076128A">
            <w:pPr>
              <w:spacing w:after="0" w:line="240" w:lineRule="auto"/>
              <w:jc w:val="center"/>
              <w:rPr>
                <w:sz w:val="22"/>
              </w:rPr>
            </w:pPr>
            <w:r w:rsidRPr="0076128A">
              <w:rPr>
                <w:sz w:val="22"/>
              </w:rPr>
              <w:t>No</w:t>
            </w:r>
          </w:p>
        </w:tc>
      </w:tr>
      <w:tr w:rsidR="0076128A" w:rsidRPr="0076128A" w14:paraId="383CAB2A" w14:textId="77777777" w:rsidTr="0076128A">
        <w:trPr>
          <w:jc w:val="center"/>
        </w:trPr>
        <w:tc>
          <w:tcPr>
            <w:tcW w:w="1646" w:type="dxa"/>
          </w:tcPr>
          <w:p w14:paraId="0C8483AE" w14:textId="77777777" w:rsidR="00990F18" w:rsidRPr="0076128A" w:rsidRDefault="00BD2F70" w:rsidP="0076128A">
            <w:pPr>
              <w:spacing w:after="0" w:line="240" w:lineRule="auto"/>
              <w:jc w:val="left"/>
              <w:rPr>
                <w:sz w:val="22"/>
              </w:rPr>
            </w:pPr>
            <w:r w:rsidRPr="0076128A">
              <w:rPr>
                <w:sz w:val="22"/>
              </w:rPr>
              <w:t>DI -&gt; GSCI</w:t>
            </w:r>
          </w:p>
        </w:tc>
        <w:tc>
          <w:tcPr>
            <w:tcW w:w="1328" w:type="dxa"/>
          </w:tcPr>
          <w:p w14:paraId="52BC54B2" w14:textId="77777777" w:rsidR="00990F18" w:rsidRPr="0076128A" w:rsidRDefault="00BD2F70" w:rsidP="0076128A">
            <w:pPr>
              <w:spacing w:after="0" w:line="240" w:lineRule="auto"/>
              <w:jc w:val="center"/>
              <w:rPr>
                <w:sz w:val="22"/>
              </w:rPr>
            </w:pPr>
            <w:r w:rsidRPr="0076128A">
              <w:rPr>
                <w:sz w:val="22"/>
              </w:rPr>
              <w:t>0.27</w:t>
            </w:r>
          </w:p>
        </w:tc>
        <w:tc>
          <w:tcPr>
            <w:tcW w:w="1145" w:type="dxa"/>
          </w:tcPr>
          <w:p w14:paraId="1E0A0A21" w14:textId="77777777" w:rsidR="00990F18" w:rsidRPr="0076128A" w:rsidRDefault="00BD2F70" w:rsidP="0076128A">
            <w:pPr>
              <w:spacing w:after="0" w:line="240" w:lineRule="auto"/>
              <w:jc w:val="center"/>
              <w:rPr>
                <w:sz w:val="22"/>
              </w:rPr>
            </w:pPr>
            <w:r w:rsidRPr="0076128A">
              <w:rPr>
                <w:sz w:val="22"/>
              </w:rPr>
              <w:t>0.54</w:t>
            </w:r>
          </w:p>
        </w:tc>
        <w:tc>
          <w:tcPr>
            <w:tcW w:w="696" w:type="dxa"/>
          </w:tcPr>
          <w:p w14:paraId="02336930" w14:textId="77777777" w:rsidR="00990F18" w:rsidRPr="0076128A" w:rsidRDefault="00BD2F70" w:rsidP="0076128A">
            <w:pPr>
              <w:spacing w:after="0" w:line="240" w:lineRule="auto"/>
              <w:jc w:val="center"/>
              <w:rPr>
                <w:sz w:val="22"/>
              </w:rPr>
            </w:pPr>
            <w:r w:rsidRPr="0076128A">
              <w:rPr>
                <w:sz w:val="22"/>
              </w:rPr>
              <w:t>-0.27</w:t>
            </w:r>
          </w:p>
        </w:tc>
        <w:tc>
          <w:tcPr>
            <w:tcW w:w="992" w:type="dxa"/>
          </w:tcPr>
          <w:p w14:paraId="0956F7B6" w14:textId="77777777" w:rsidR="00990F18" w:rsidRPr="0076128A" w:rsidRDefault="00BD2F70" w:rsidP="0076128A">
            <w:pPr>
              <w:spacing w:after="0" w:line="240" w:lineRule="auto"/>
              <w:jc w:val="center"/>
              <w:rPr>
                <w:sz w:val="22"/>
              </w:rPr>
            </w:pPr>
            <w:r w:rsidRPr="0076128A">
              <w:rPr>
                <w:sz w:val="22"/>
              </w:rPr>
              <w:t>0.004</w:t>
            </w:r>
          </w:p>
        </w:tc>
        <w:tc>
          <w:tcPr>
            <w:tcW w:w="1276" w:type="dxa"/>
          </w:tcPr>
          <w:p w14:paraId="6869A71B" w14:textId="77777777" w:rsidR="00990F18" w:rsidRPr="0076128A" w:rsidRDefault="00BD2F70" w:rsidP="0076128A">
            <w:pPr>
              <w:spacing w:after="0" w:line="240" w:lineRule="auto"/>
              <w:jc w:val="center"/>
              <w:rPr>
                <w:sz w:val="22"/>
              </w:rPr>
            </w:pPr>
            <w:r w:rsidRPr="0076128A">
              <w:rPr>
                <w:sz w:val="22"/>
              </w:rPr>
              <w:t>Yes*</w:t>
            </w:r>
          </w:p>
        </w:tc>
      </w:tr>
      <w:tr w:rsidR="0076128A" w:rsidRPr="0076128A" w14:paraId="74AEA620" w14:textId="77777777" w:rsidTr="0076128A">
        <w:trPr>
          <w:jc w:val="center"/>
        </w:trPr>
        <w:tc>
          <w:tcPr>
            <w:tcW w:w="1646" w:type="dxa"/>
          </w:tcPr>
          <w:p w14:paraId="0A7F3830" w14:textId="77777777" w:rsidR="00990F18" w:rsidRPr="0076128A" w:rsidRDefault="00BD2F70" w:rsidP="0076128A">
            <w:pPr>
              <w:spacing w:after="0" w:line="240" w:lineRule="auto"/>
              <w:jc w:val="left"/>
              <w:rPr>
                <w:sz w:val="22"/>
              </w:rPr>
            </w:pPr>
            <w:r w:rsidRPr="0076128A">
              <w:rPr>
                <w:sz w:val="22"/>
              </w:rPr>
              <w:t>KSR -&gt; DI</w:t>
            </w:r>
          </w:p>
        </w:tc>
        <w:tc>
          <w:tcPr>
            <w:tcW w:w="1328" w:type="dxa"/>
          </w:tcPr>
          <w:p w14:paraId="4D9B3951" w14:textId="77777777" w:rsidR="00990F18" w:rsidRPr="0076128A" w:rsidRDefault="00BD2F70" w:rsidP="0076128A">
            <w:pPr>
              <w:spacing w:after="0" w:line="240" w:lineRule="auto"/>
              <w:jc w:val="center"/>
              <w:rPr>
                <w:sz w:val="22"/>
              </w:rPr>
            </w:pPr>
            <w:r w:rsidRPr="0076128A">
              <w:rPr>
                <w:sz w:val="22"/>
              </w:rPr>
              <w:t>0.55</w:t>
            </w:r>
          </w:p>
        </w:tc>
        <w:tc>
          <w:tcPr>
            <w:tcW w:w="1145" w:type="dxa"/>
          </w:tcPr>
          <w:p w14:paraId="56F2B4E3" w14:textId="77777777" w:rsidR="00990F18" w:rsidRPr="0076128A" w:rsidRDefault="00BD2F70" w:rsidP="0076128A">
            <w:pPr>
              <w:spacing w:after="0" w:line="240" w:lineRule="auto"/>
              <w:jc w:val="center"/>
              <w:rPr>
                <w:sz w:val="22"/>
              </w:rPr>
            </w:pPr>
            <w:r w:rsidRPr="0076128A">
              <w:rPr>
                <w:sz w:val="22"/>
              </w:rPr>
              <w:t>0.66</w:t>
            </w:r>
          </w:p>
        </w:tc>
        <w:tc>
          <w:tcPr>
            <w:tcW w:w="696" w:type="dxa"/>
          </w:tcPr>
          <w:p w14:paraId="381247D9" w14:textId="77777777" w:rsidR="00990F18" w:rsidRPr="0076128A" w:rsidRDefault="00BD2F70" w:rsidP="0076128A">
            <w:pPr>
              <w:spacing w:after="0" w:line="240" w:lineRule="auto"/>
              <w:jc w:val="center"/>
              <w:rPr>
                <w:sz w:val="22"/>
              </w:rPr>
            </w:pPr>
            <w:r w:rsidRPr="0076128A">
              <w:rPr>
                <w:sz w:val="22"/>
              </w:rPr>
              <w:t>-0.11</w:t>
            </w:r>
          </w:p>
        </w:tc>
        <w:tc>
          <w:tcPr>
            <w:tcW w:w="992" w:type="dxa"/>
          </w:tcPr>
          <w:p w14:paraId="305B3270" w14:textId="77777777" w:rsidR="00990F18" w:rsidRPr="0076128A" w:rsidRDefault="00BD2F70" w:rsidP="0076128A">
            <w:pPr>
              <w:spacing w:after="0" w:line="240" w:lineRule="auto"/>
              <w:jc w:val="center"/>
              <w:rPr>
                <w:sz w:val="22"/>
              </w:rPr>
            </w:pPr>
            <w:r w:rsidRPr="0076128A">
              <w:rPr>
                <w:sz w:val="22"/>
              </w:rPr>
              <w:t>0.144</w:t>
            </w:r>
          </w:p>
        </w:tc>
        <w:tc>
          <w:tcPr>
            <w:tcW w:w="1276" w:type="dxa"/>
          </w:tcPr>
          <w:p w14:paraId="35AACE07" w14:textId="77777777" w:rsidR="00990F18" w:rsidRPr="0076128A" w:rsidRDefault="00BD2F70" w:rsidP="0076128A">
            <w:pPr>
              <w:spacing w:after="0" w:line="240" w:lineRule="auto"/>
              <w:jc w:val="center"/>
              <w:rPr>
                <w:sz w:val="22"/>
              </w:rPr>
            </w:pPr>
            <w:r w:rsidRPr="0076128A">
              <w:rPr>
                <w:sz w:val="22"/>
              </w:rPr>
              <w:t>No</w:t>
            </w:r>
          </w:p>
        </w:tc>
      </w:tr>
      <w:tr w:rsidR="0076128A" w:rsidRPr="0076128A" w14:paraId="788BABC2" w14:textId="77777777" w:rsidTr="0076128A">
        <w:trPr>
          <w:jc w:val="center"/>
        </w:trPr>
        <w:tc>
          <w:tcPr>
            <w:tcW w:w="1646" w:type="dxa"/>
          </w:tcPr>
          <w:p w14:paraId="6B2813AE" w14:textId="77777777" w:rsidR="00990F18" w:rsidRPr="0076128A" w:rsidRDefault="00BD2F70" w:rsidP="0076128A">
            <w:pPr>
              <w:spacing w:after="0" w:line="240" w:lineRule="auto"/>
              <w:jc w:val="left"/>
              <w:rPr>
                <w:sz w:val="22"/>
              </w:rPr>
            </w:pPr>
            <w:r w:rsidRPr="0076128A">
              <w:rPr>
                <w:sz w:val="22"/>
              </w:rPr>
              <w:t>CBI -&gt; GSCI</w:t>
            </w:r>
          </w:p>
        </w:tc>
        <w:tc>
          <w:tcPr>
            <w:tcW w:w="1328" w:type="dxa"/>
          </w:tcPr>
          <w:p w14:paraId="7B87F65D" w14:textId="77777777" w:rsidR="00990F18" w:rsidRPr="0076128A" w:rsidRDefault="00BD2F70" w:rsidP="0076128A">
            <w:pPr>
              <w:spacing w:after="0" w:line="240" w:lineRule="auto"/>
              <w:jc w:val="center"/>
              <w:rPr>
                <w:sz w:val="22"/>
              </w:rPr>
            </w:pPr>
            <w:r w:rsidRPr="0076128A">
              <w:rPr>
                <w:sz w:val="22"/>
              </w:rPr>
              <w:t>0.21</w:t>
            </w:r>
          </w:p>
        </w:tc>
        <w:tc>
          <w:tcPr>
            <w:tcW w:w="1145" w:type="dxa"/>
          </w:tcPr>
          <w:p w14:paraId="2A034D3D" w14:textId="77777777" w:rsidR="00990F18" w:rsidRPr="0076128A" w:rsidRDefault="00BD2F70" w:rsidP="0076128A">
            <w:pPr>
              <w:spacing w:after="0" w:line="240" w:lineRule="auto"/>
              <w:jc w:val="center"/>
              <w:rPr>
                <w:sz w:val="22"/>
              </w:rPr>
            </w:pPr>
            <w:r w:rsidRPr="0076128A">
              <w:rPr>
                <w:sz w:val="22"/>
              </w:rPr>
              <w:t>0.12</w:t>
            </w:r>
          </w:p>
        </w:tc>
        <w:tc>
          <w:tcPr>
            <w:tcW w:w="696" w:type="dxa"/>
          </w:tcPr>
          <w:p w14:paraId="5BB6F5F3" w14:textId="77777777" w:rsidR="00990F18" w:rsidRPr="0076128A" w:rsidRDefault="00BD2F70" w:rsidP="0076128A">
            <w:pPr>
              <w:spacing w:after="0" w:line="240" w:lineRule="auto"/>
              <w:jc w:val="center"/>
              <w:rPr>
                <w:sz w:val="22"/>
              </w:rPr>
            </w:pPr>
            <w:r w:rsidRPr="0076128A">
              <w:rPr>
                <w:sz w:val="22"/>
              </w:rPr>
              <w:t>0.09</w:t>
            </w:r>
          </w:p>
        </w:tc>
        <w:tc>
          <w:tcPr>
            <w:tcW w:w="992" w:type="dxa"/>
          </w:tcPr>
          <w:p w14:paraId="15064E7C" w14:textId="77777777" w:rsidR="00990F18" w:rsidRPr="0076128A" w:rsidRDefault="00BD2F70" w:rsidP="0076128A">
            <w:pPr>
              <w:spacing w:after="0" w:line="240" w:lineRule="auto"/>
              <w:jc w:val="center"/>
              <w:rPr>
                <w:sz w:val="22"/>
              </w:rPr>
            </w:pPr>
            <w:r w:rsidRPr="0076128A">
              <w:rPr>
                <w:sz w:val="22"/>
              </w:rPr>
              <w:t>0.331</w:t>
            </w:r>
          </w:p>
        </w:tc>
        <w:tc>
          <w:tcPr>
            <w:tcW w:w="1276" w:type="dxa"/>
          </w:tcPr>
          <w:p w14:paraId="2DFDB168" w14:textId="77777777" w:rsidR="00990F18" w:rsidRPr="0076128A" w:rsidRDefault="00BD2F70" w:rsidP="0076128A">
            <w:pPr>
              <w:spacing w:after="0" w:line="240" w:lineRule="auto"/>
              <w:jc w:val="center"/>
              <w:rPr>
                <w:sz w:val="22"/>
              </w:rPr>
            </w:pPr>
            <w:r w:rsidRPr="0076128A">
              <w:rPr>
                <w:sz w:val="22"/>
              </w:rPr>
              <w:t>No</w:t>
            </w:r>
          </w:p>
        </w:tc>
      </w:tr>
      <w:tr w:rsidR="0076128A" w:rsidRPr="0076128A" w14:paraId="72BAFEA7" w14:textId="77777777" w:rsidTr="0076128A">
        <w:trPr>
          <w:jc w:val="center"/>
        </w:trPr>
        <w:tc>
          <w:tcPr>
            <w:tcW w:w="1646" w:type="dxa"/>
          </w:tcPr>
          <w:p w14:paraId="21492E89" w14:textId="77777777" w:rsidR="00990F18" w:rsidRPr="0076128A" w:rsidRDefault="00BD2F70" w:rsidP="0076128A">
            <w:pPr>
              <w:spacing w:after="0" w:line="240" w:lineRule="auto"/>
              <w:jc w:val="left"/>
              <w:rPr>
                <w:sz w:val="22"/>
              </w:rPr>
            </w:pPr>
            <w:r w:rsidRPr="0076128A">
              <w:rPr>
                <w:sz w:val="22"/>
              </w:rPr>
              <w:t>GSCI -&gt; GLP</w:t>
            </w:r>
          </w:p>
        </w:tc>
        <w:tc>
          <w:tcPr>
            <w:tcW w:w="1328" w:type="dxa"/>
          </w:tcPr>
          <w:p w14:paraId="0F8AF765" w14:textId="77777777" w:rsidR="00990F18" w:rsidRPr="0076128A" w:rsidRDefault="00BD2F70" w:rsidP="0076128A">
            <w:pPr>
              <w:spacing w:after="0" w:line="240" w:lineRule="auto"/>
              <w:jc w:val="center"/>
              <w:rPr>
                <w:sz w:val="22"/>
              </w:rPr>
            </w:pPr>
            <w:r w:rsidRPr="0076128A">
              <w:rPr>
                <w:sz w:val="22"/>
              </w:rPr>
              <w:t>0.46</w:t>
            </w:r>
          </w:p>
        </w:tc>
        <w:tc>
          <w:tcPr>
            <w:tcW w:w="1145" w:type="dxa"/>
          </w:tcPr>
          <w:p w14:paraId="614184F4" w14:textId="77777777" w:rsidR="00990F18" w:rsidRPr="0076128A" w:rsidRDefault="00BD2F70" w:rsidP="0076128A">
            <w:pPr>
              <w:spacing w:after="0" w:line="240" w:lineRule="auto"/>
              <w:jc w:val="center"/>
              <w:rPr>
                <w:sz w:val="22"/>
              </w:rPr>
            </w:pPr>
            <w:r w:rsidRPr="0076128A">
              <w:rPr>
                <w:sz w:val="22"/>
              </w:rPr>
              <w:t>0.52</w:t>
            </w:r>
          </w:p>
        </w:tc>
        <w:tc>
          <w:tcPr>
            <w:tcW w:w="696" w:type="dxa"/>
          </w:tcPr>
          <w:p w14:paraId="29966560" w14:textId="77777777" w:rsidR="00990F18" w:rsidRPr="0076128A" w:rsidRDefault="00BD2F70" w:rsidP="0076128A">
            <w:pPr>
              <w:spacing w:after="0" w:line="240" w:lineRule="auto"/>
              <w:jc w:val="center"/>
              <w:rPr>
                <w:sz w:val="22"/>
              </w:rPr>
            </w:pPr>
            <w:r w:rsidRPr="0076128A">
              <w:rPr>
                <w:sz w:val="22"/>
              </w:rPr>
              <w:t>-0.06</w:t>
            </w:r>
          </w:p>
        </w:tc>
        <w:tc>
          <w:tcPr>
            <w:tcW w:w="992" w:type="dxa"/>
          </w:tcPr>
          <w:p w14:paraId="09BBDA76" w14:textId="77777777" w:rsidR="00990F18" w:rsidRPr="0076128A" w:rsidRDefault="00BD2F70" w:rsidP="0076128A">
            <w:pPr>
              <w:spacing w:after="0" w:line="240" w:lineRule="auto"/>
              <w:jc w:val="center"/>
              <w:rPr>
                <w:sz w:val="22"/>
              </w:rPr>
            </w:pPr>
            <w:r w:rsidRPr="0076128A">
              <w:rPr>
                <w:sz w:val="22"/>
              </w:rPr>
              <w:t>0.402</w:t>
            </w:r>
          </w:p>
        </w:tc>
        <w:tc>
          <w:tcPr>
            <w:tcW w:w="1276" w:type="dxa"/>
          </w:tcPr>
          <w:p w14:paraId="06B89865" w14:textId="77777777" w:rsidR="00990F18" w:rsidRPr="0076128A" w:rsidRDefault="00BD2F70" w:rsidP="0076128A">
            <w:pPr>
              <w:spacing w:after="0" w:line="240" w:lineRule="auto"/>
              <w:jc w:val="center"/>
              <w:rPr>
                <w:sz w:val="22"/>
              </w:rPr>
            </w:pPr>
            <w:r w:rsidRPr="0076128A">
              <w:rPr>
                <w:sz w:val="22"/>
              </w:rPr>
              <w:t>No</w:t>
            </w:r>
          </w:p>
        </w:tc>
      </w:tr>
      <w:tr w:rsidR="0076128A" w:rsidRPr="0076128A" w14:paraId="0BE122C4" w14:textId="77777777" w:rsidTr="0076128A">
        <w:trPr>
          <w:jc w:val="center"/>
        </w:trPr>
        <w:tc>
          <w:tcPr>
            <w:tcW w:w="1646" w:type="dxa"/>
          </w:tcPr>
          <w:p w14:paraId="0AC85411" w14:textId="77777777" w:rsidR="00990F18" w:rsidRPr="0076128A" w:rsidRDefault="00BD2F70" w:rsidP="0076128A">
            <w:pPr>
              <w:spacing w:after="0" w:line="240" w:lineRule="auto"/>
              <w:jc w:val="left"/>
              <w:rPr>
                <w:sz w:val="22"/>
              </w:rPr>
            </w:pPr>
            <w:r w:rsidRPr="0076128A">
              <w:rPr>
                <w:sz w:val="22"/>
              </w:rPr>
              <w:t>TMC -&gt; GLP</w:t>
            </w:r>
          </w:p>
        </w:tc>
        <w:tc>
          <w:tcPr>
            <w:tcW w:w="1328" w:type="dxa"/>
          </w:tcPr>
          <w:p w14:paraId="424DCC58" w14:textId="77777777" w:rsidR="00990F18" w:rsidRPr="0076128A" w:rsidRDefault="00BD2F70" w:rsidP="0076128A">
            <w:pPr>
              <w:spacing w:after="0" w:line="240" w:lineRule="auto"/>
              <w:jc w:val="center"/>
              <w:rPr>
                <w:sz w:val="22"/>
              </w:rPr>
            </w:pPr>
            <w:r w:rsidRPr="0076128A">
              <w:rPr>
                <w:sz w:val="22"/>
              </w:rPr>
              <w:t>0.30</w:t>
            </w:r>
          </w:p>
        </w:tc>
        <w:tc>
          <w:tcPr>
            <w:tcW w:w="1145" w:type="dxa"/>
          </w:tcPr>
          <w:p w14:paraId="3DA52057" w14:textId="77777777" w:rsidR="00990F18" w:rsidRPr="0076128A" w:rsidRDefault="00BD2F70" w:rsidP="0076128A">
            <w:pPr>
              <w:spacing w:after="0" w:line="240" w:lineRule="auto"/>
              <w:jc w:val="center"/>
              <w:rPr>
                <w:sz w:val="22"/>
              </w:rPr>
            </w:pPr>
            <w:r w:rsidRPr="0076128A">
              <w:rPr>
                <w:sz w:val="22"/>
              </w:rPr>
              <w:t>0.24</w:t>
            </w:r>
          </w:p>
        </w:tc>
        <w:tc>
          <w:tcPr>
            <w:tcW w:w="696" w:type="dxa"/>
          </w:tcPr>
          <w:p w14:paraId="02D67151" w14:textId="77777777" w:rsidR="00990F18" w:rsidRPr="0076128A" w:rsidRDefault="00BD2F70" w:rsidP="0076128A">
            <w:pPr>
              <w:spacing w:after="0" w:line="240" w:lineRule="auto"/>
              <w:jc w:val="center"/>
              <w:rPr>
                <w:sz w:val="22"/>
              </w:rPr>
            </w:pPr>
            <w:r w:rsidRPr="0076128A">
              <w:rPr>
                <w:sz w:val="22"/>
              </w:rPr>
              <w:t>0.06</w:t>
            </w:r>
          </w:p>
        </w:tc>
        <w:tc>
          <w:tcPr>
            <w:tcW w:w="992" w:type="dxa"/>
          </w:tcPr>
          <w:p w14:paraId="77C5DD61" w14:textId="77777777" w:rsidR="00990F18" w:rsidRPr="0076128A" w:rsidRDefault="00BD2F70" w:rsidP="0076128A">
            <w:pPr>
              <w:spacing w:after="0" w:line="240" w:lineRule="auto"/>
              <w:jc w:val="center"/>
              <w:rPr>
                <w:sz w:val="22"/>
              </w:rPr>
            </w:pPr>
            <w:r w:rsidRPr="0076128A">
              <w:rPr>
                <w:sz w:val="22"/>
              </w:rPr>
              <w:t>0.466</w:t>
            </w:r>
          </w:p>
        </w:tc>
        <w:tc>
          <w:tcPr>
            <w:tcW w:w="1276" w:type="dxa"/>
          </w:tcPr>
          <w:p w14:paraId="7CCAD1D7" w14:textId="77777777" w:rsidR="00990F18" w:rsidRPr="0076128A" w:rsidRDefault="00BD2F70" w:rsidP="0076128A">
            <w:pPr>
              <w:spacing w:after="0" w:line="240" w:lineRule="auto"/>
              <w:jc w:val="center"/>
              <w:rPr>
                <w:sz w:val="22"/>
              </w:rPr>
            </w:pPr>
            <w:r w:rsidRPr="0076128A">
              <w:rPr>
                <w:sz w:val="22"/>
              </w:rPr>
              <w:t>No</w:t>
            </w:r>
          </w:p>
        </w:tc>
      </w:tr>
    </w:tbl>
    <w:p w14:paraId="56FF5DD8" w14:textId="7C0FF48B" w:rsidR="00990F18" w:rsidRPr="0076128A" w:rsidRDefault="00BD2F70" w:rsidP="0076128A">
      <w:pPr>
        <w:spacing w:after="0" w:line="240" w:lineRule="auto"/>
        <w:jc w:val="center"/>
        <w:rPr>
          <w:szCs w:val="24"/>
        </w:rPr>
      </w:pPr>
      <w:r w:rsidRPr="0076128A">
        <w:rPr>
          <w:szCs w:val="24"/>
        </w:rPr>
        <w:t>Source: authors. * Difference significant at p &lt; 0.05 by permutation test. Di</w:t>
      </w:r>
      <w:r w:rsidR="0076128A">
        <w:rPr>
          <w:szCs w:val="24"/>
        </w:rPr>
        <w:t>ff. = developing minus emerging</w:t>
      </w:r>
    </w:p>
    <w:p w14:paraId="1DBFFA7E" w14:textId="77777777" w:rsidR="00990F18" w:rsidRPr="00205C71" w:rsidRDefault="00BD2F70" w:rsidP="0076128A">
      <w:pPr>
        <w:spacing w:after="0" w:line="240" w:lineRule="auto"/>
        <w:jc w:val="center"/>
        <w:rPr>
          <w:szCs w:val="24"/>
        </w:rPr>
      </w:pPr>
      <w:r w:rsidRPr="00205C71">
        <w:rPr>
          <w:noProof/>
          <w:szCs w:val="24"/>
          <w:lang w:val="en-IN" w:eastAsia="zh-TW"/>
        </w:rPr>
        <w:drawing>
          <wp:inline distT="0" distB="0" distL="0" distR="0" wp14:anchorId="6EA9848A" wp14:editId="784E9BAA">
            <wp:extent cx="5760720" cy="3164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ga.png"/>
                    <pic:cNvPicPr/>
                  </pic:nvPicPr>
                  <pic:blipFill>
                    <a:blip r:embed="rId11"/>
                    <a:stretch>
                      <a:fillRect/>
                    </a:stretch>
                  </pic:blipFill>
                  <pic:spPr>
                    <a:xfrm>
                      <a:off x="0" y="0"/>
                      <a:ext cx="5760720" cy="3164339"/>
                    </a:xfrm>
                    <a:prstGeom prst="rect">
                      <a:avLst/>
                    </a:prstGeom>
                  </pic:spPr>
                </pic:pic>
              </a:graphicData>
            </a:graphic>
          </wp:inline>
        </w:drawing>
      </w:r>
    </w:p>
    <w:p w14:paraId="68F97123" w14:textId="2AB94EF3" w:rsidR="00990F18" w:rsidRPr="0076128A" w:rsidRDefault="00BD2F70" w:rsidP="0076128A">
      <w:pPr>
        <w:spacing w:after="0" w:line="240" w:lineRule="auto"/>
        <w:jc w:val="center"/>
        <w:rPr>
          <w:szCs w:val="24"/>
        </w:rPr>
      </w:pPr>
      <w:r w:rsidRPr="0076128A">
        <w:rPr>
          <w:szCs w:val="24"/>
        </w:rPr>
        <w:t>Figure 6. Path coefficients by economy group; asterisks denote significant group differences. Source:</w:t>
      </w:r>
      <w:r w:rsidR="0076128A">
        <w:rPr>
          <w:szCs w:val="24"/>
        </w:rPr>
        <w:t xml:space="preserve"> authors</w:t>
      </w:r>
    </w:p>
    <w:p w14:paraId="3EA8D64D" w14:textId="77777777" w:rsidR="000841FA" w:rsidRDefault="000841FA" w:rsidP="0076128A">
      <w:pPr>
        <w:keepNext/>
        <w:spacing w:after="0"/>
        <w:rPr>
          <w:b/>
          <w:szCs w:val="24"/>
        </w:rPr>
      </w:pPr>
    </w:p>
    <w:p w14:paraId="447642DA" w14:textId="6E320EA1" w:rsidR="00990F18" w:rsidRPr="00205C71" w:rsidRDefault="000841FA" w:rsidP="0076128A">
      <w:pPr>
        <w:keepNext/>
        <w:spacing w:after="0"/>
        <w:rPr>
          <w:szCs w:val="24"/>
        </w:rPr>
      </w:pPr>
      <w:r>
        <w:rPr>
          <w:b/>
          <w:szCs w:val="24"/>
        </w:rPr>
        <w:t>4</w:t>
      </w:r>
      <w:r w:rsidR="00BD2F70" w:rsidRPr="00205C71">
        <w:rPr>
          <w:b/>
          <w:szCs w:val="24"/>
        </w:rPr>
        <w:t>.5 Necessity and Sufficiency: fsQCA</w:t>
      </w:r>
    </w:p>
    <w:p w14:paraId="07EF77B2" w14:textId="0D7889A4" w:rsidR="00990F18" w:rsidRPr="00205C71" w:rsidRDefault="00BD2F70" w:rsidP="0076128A">
      <w:pPr>
        <w:spacing w:after="0"/>
        <w:rPr>
          <w:szCs w:val="24"/>
        </w:rPr>
      </w:pPr>
      <w:r w:rsidRPr="00205C71">
        <w:rPr>
          <w:szCs w:val="24"/>
        </w:rPr>
        <w:t>Table 8 summarises the descriptive statistics for the seven conditions and the outcome across the two econom</w:t>
      </w:r>
      <w:r w:rsidR="00C25BF1">
        <w:rPr>
          <w:szCs w:val="24"/>
        </w:rPr>
        <w:t>ic</w:t>
      </w:r>
      <w:r w:rsidRPr="00205C71">
        <w:rPr>
          <w:szCs w:val="24"/>
        </w:rPr>
        <w:t xml:space="preserve"> groups. These distributions form the empirical basis for the calibration reported in Table 2: the emerging-economy group records higher means on every construct, with the widest gaps on digital infrastructure readiness and top management commitment, while the developing-economy group records its highest mean on regulatory and policy pressure and its lowest on digital infrastructure readiness.</w:t>
      </w:r>
    </w:p>
    <w:p w14:paraId="078B79CC" w14:textId="77777777" w:rsidR="0076128A" w:rsidRDefault="0076128A" w:rsidP="00E50BF7">
      <w:pPr>
        <w:jc w:val="left"/>
        <w:rPr>
          <w:b/>
          <w:szCs w:val="24"/>
        </w:rPr>
      </w:pPr>
    </w:p>
    <w:p w14:paraId="08CF9A9E" w14:textId="365C21DA" w:rsidR="00990F18" w:rsidRPr="001E2F0E" w:rsidRDefault="00BD2F70" w:rsidP="001E2F0E">
      <w:pPr>
        <w:spacing w:after="0" w:line="240" w:lineRule="auto"/>
        <w:jc w:val="center"/>
        <w:rPr>
          <w:szCs w:val="24"/>
        </w:rPr>
      </w:pPr>
      <w:r w:rsidRPr="001E2F0E">
        <w:rPr>
          <w:szCs w:val="24"/>
        </w:rPr>
        <w:t>Table 8. Descriptive statistics of the conditions and the outcome, by economy group and pooled.</w:t>
      </w:r>
    </w:p>
    <w:tbl>
      <w:tblPr>
        <w:tblStyle w:val="TableGrid"/>
        <w:tblW w:w="10490" w:type="dxa"/>
        <w:tblInd w:w="-289" w:type="dxa"/>
        <w:tblLook w:val="04A0" w:firstRow="1" w:lastRow="0" w:firstColumn="1" w:lastColumn="0" w:noHBand="0" w:noVBand="1"/>
      </w:tblPr>
      <w:tblGrid>
        <w:gridCol w:w="1159"/>
        <w:gridCol w:w="742"/>
        <w:gridCol w:w="1502"/>
        <w:gridCol w:w="1134"/>
        <w:gridCol w:w="1559"/>
        <w:gridCol w:w="1267"/>
        <w:gridCol w:w="1710"/>
        <w:gridCol w:w="1417"/>
      </w:tblGrid>
      <w:tr w:rsidR="001E2F0E" w:rsidRPr="001E2F0E" w14:paraId="35C29F03" w14:textId="77777777" w:rsidTr="001E2F0E">
        <w:tc>
          <w:tcPr>
            <w:tcW w:w="1159" w:type="dxa"/>
          </w:tcPr>
          <w:p w14:paraId="1F6B66A8" w14:textId="77777777" w:rsidR="00990F18" w:rsidRPr="001E2F0E" w:rsidRDefault="00BD2F70" w:rsidP="001E2F0E">
            <w:pPr>
              <w:spacing w:after="0" w:line="240" w:lineRule="auto"/>
              <w:jc w:val="left"/>
              <w:rPr>
                <w:sz w:val="22"/>
              </w:rPr>
            </w:pPr>
            <w:r w:rsidRPr="001E2F0E">
              <w:rPr>
                <w:b/>
                <w:sz w:val="22"/>
              </w:rPr>
              <w:t>Construct</w:t>
            </w:r>
          </w:p>
        </w:tc>
        <w:tc>
          <w:tcPr>
            <w:tcW w:w="742" w:type="dxa"/>
          </w:tcPr>
          <w:p w14:paraId="764E0AE7" w14:textId="77777777" w:rsidR="00990F18" w:rsidRPr="001E2F0E" w:rsidRDefault="00BD2F70" w:rsidP="001E2F0E">
            <w:pPr>
              <w:spacing w:after="0" w:line="240" w:lineRule="auto"/>
              <w:jc w:val="center"/>
              <w:rPr>
                <w:sz w:val="22"/>
              </w:rPr>
            </w:pPr>
            <w:r w:rsidRPr="001E2F0E">
              <w:rPr>
                <w:b/>
                <w:sz w:val="22"/>
              </w:rPr>
              <w:t>Items</w:t>
            </w:r>
          </w:p>
        </w:tc>
        <w:tc>
          <w:tcPr>
            <w:tcW w:w="1502" w:type="dxa"/>
          </w:tcPr>
          <w:p w14:paraId="2B0531E3" w14:textId="77777777" w:rsidR="00990F18" w:rsidRPr="001E2F0E" w:rsidRDefault="00BD2F70" w:rsidP="001E2F0E">
            <w:pPr>
              <w:spacing w:after="0" w:line="240" w:lineRule="auto"/>
              <w:jc w:val="center"/>
              <w:rPr>
                <w:sz w:val="22"/>
              </w:rPr>
            </w:pPr>
            <w:r w:rsidRPr="001E2F0E">
              <w:rPr>
                <w:b/>
                <w:sz w:val="22"/>
              </w:rPr>
              <w:t>Mean (Dev.)</w:t>
            </w:r>
          </w:p>
        </w:tc>
        <w:tc>
          <w:tcPr>
            <w:tcW w:w="1134" w:type="dxa"/>
          </w:tcPr>
          <w:p w14:paraId="01578F96" w14:textId="77777777" w:rsidR="00990F18" w:rsidRPr="001E2F0E" w:rsidRDefault="00BD2F70" w:rsidP="001E2F0E">
            <w:pPr>
              <w:spacing w:after="0" w:line="240" w:lineRule="auto"/>
              <w:jc w:val="center"/>
              <w:rPr>
                <w:sz w:val="22"/>
              </w:rPr>
            </w:pPr>
            <w:r w:rsidRPr="001E2F0E">
              <w:rPr>
                <w:b/>
                <w:sz w:val="22"/>
              </w:rPr>
              <w:t>SD (Dev.)</w:t>
            </w:r>
          </w:p>
        </w:tc>
        <w:tc>
          <w:tcPr>
            <w:tcW w:w="1559" w:type="dxa"/>
          </w:tcPr>
          <w:p w14:paraId="172C10DC" w14:textId="77777777" w:rsidR="00990F18" w:rsidRPr="001E2F0E" w:rsidRDefault="00BD2F70" w:rsidP="001E2F0E">
            <w:pPr>
              <w:spacing w:after="0" w:line="240" w:lineRule="auto"/>
              <w:jc w:val="center"/>
              <w:rPr>
                <w:sz w:val="22"/>
              </w:rPr>
            </w:pPr>
            <w:r w:rsidRPr="001E2F0E">
              <w:rPr>
                <w:b/>
                <w:sz w:val="22"/>
              </w:rPr>
              <w:t>Mean (Eme.)</w:t>
            </w:r>
          </w:p>
        </w:tc>
        <w:tc>
          <w:tcPr>
            <w:tcW w:w="1267" w:type="dxa"/>
          </w:tcPr>
          <w:p w14:paraId="108F9793" w14:textId="77777777" w:rsidR="00990F18" w:rsidRPr="001E2F0E" w:rsidRDefault="00BD2F70" w:rsidP="001E2F0E">
            <w:pPr>
              <w:spacing w:after="0" w:line="240" w:lineRule="auto"/>
              <w:jc w:val="center"/>
              <w:rPr>
                <w:sz w:val="22"/>
              </w:rPr>
            </w:pPr>
            <w:r w:rsidRPr="001E2F0E">
              <w:rPr>
                <w:b/>
                <w:sz w:val="22"/>
              </w:rPr>
              <w:t>SD (Eme.)</w:t>
            </w:r>
          </w:p>
        </w:tc>
        <w:tc>
          <w:tcPr>
            <w:tcW w:w="1710" w:type="dxa"/>
          </w:tcPr>
          <w:p w14:paraId="6FB6A499" w14:textId="77777777" w:rsidR="00990F18" w:rsidRPr="001E2F0E" w:rsidRDefault="00BD2F70" w:rsidP="001E2F0E">
            <w:pPr>
              <w:spacing w:after="0" w:line="240" w:lineRule="auto"/>
              <w:jc w:val="center"/>
              <w:rPr>
                <w:sz w:val="22"/>
              </w:rPr>
            </w:pPr>
            <w:r w:rsidRPr="001E2F0E">
              <w:rPr>
                <w:b/>
                <w:sz w:val="22"/>
              </w:rPr>
              <w:t>Mean (Pooled)</w:t>
            </w:r>
          </w:p>
        </w:tc>
        <w:tc>
          <w:tcPr>
            <w:tcW w:w="1417" w:type="dxa"/>
          </w:tcPr>
          <w:p w14:paraId="4CD580FF" w14:textId="77777777" w:rsidR="00990F18" w:rsidRPr="001E2F0E" w:rsidRDefault="00BD2F70" w:rsidP="001E2F0E">
            <w:pPr>
              <w:spacing w:after="0" w:line="240" w:lineRule="auto"/>
              <w:jc w:val="center"/>
              <w:rPr>
                <w:sz w:val="22"/>
              </w:rPr>
            </w:pPr>
            <w:r w:rsidRPr="001E2F0E">
              <w:rPr>
                <w:b/>
                <w:sz w:val="22"/>
              </w:rPr>
              <w:t>SD (Pooled)</w:t>
            </w:r>
          </w:p>
        </w:tc>
      </w:tr>
      <w:tr w:rsidR="001E2F0E" w:rsidRPr="001E2F0E" w14:paraId="5B36448D" w14:textId="77777777" w:rsidTr="001E2F0E">
        <w:tc>
          <w:tcPr>
            <w:tcW w:w="1159" w:type="dxa"/>
          </w:tcPr>
          <w:p w14:paraId="065B10E8" w14:textId="77777777" w:rsidR="00990F18" w:rsidRPr="001E2F0E" w:rsidRDefault="00BD2F70" w:rsidP="001E2F0E">
            <w:pPr>
              <w:spacing w:after="0" w:line="240" w:lineRule="auto"/>
              <w:jc w:val="center"/>
              <w:rPr>
                <w:sz w:val="22"/>
              </w:rPr>
            </w:pPr>
            <w:r w:rsidRPr="001E2F0E">
              <w:rPr>
                <w:sz w:val="22"/>
              </w:rPr>
              <w:t>GSCI</w:t>
            </w:r>
          </w:p>
        </w:tc>
        <w:tc>
          <w:tcPr>
            <w:tcW w:w="742" w:type="dxa"/>
          </w:tcPr>
          <w:p w14:paraId="6EA44D73" w14:textId="77777777" w:rsidR="00990F18" w:rsidRPr="001E2F0E" w:rsidRDefault="00BD2F70" w:rsidP="001E2F0E">
            <w:pPr>
              <w:spacing w:after="0" w:line="240" w:lineRule="auto"/>
              <w:jc w:val="center"/>
              <w:rPr>
                <w:sz w:val="22"/>
              </w:rPr>
            </w:pPr>
            <w:r w:rsidRPr="001E2F0E">
              <w:rPr>
                <w:sz w:val="22"/>
              </w:rPr>
              <w:t>5</w:t>
            </w:r>
          </w:p>
        </w:tc>
        <w:tc>
          <w:tcPr>
            <w:tcW w:w="1502" w:type="dxa"/>
          </w:tcPr>
          <w:p w14:paraId="303C2552" w14:textId="77777777" w:rsidR="00990F18" w:rsidRPr="001E2F0E" w:rsidRDefault="00BD2F70" w:rsidP="001E2F0E">
            <w:pPr>
              <w:spacing w:after="0" w:line="240" w:lineRule="auto"/>
              <w:jc w:val="center"/>
              <w:rPr>
                <w:sz w:val="22"/>
              </w:rPr>
            </w:pPr>
            <w:r w:rsidRPr="001E2F0E">
              <w:rPr>
                <w:sz w:val="22"/>
              </w:rPr>
              <w:t>3.05</w:t>
            </w:r>
          </w:p>
        </w:tc>
        <w:tc>
          <w:tcPr>
            <w:tcW w:w="1134" w:type="dxa"/>
          </w:tcPr>
          <w:p w14:paraId="0E708DE3" w14:textId="77777777" w:rsidR="00990F18" w:rsidRPr="001E2F0E" w:rsidRDefault="00BD2F70" w:rsidP="001E2F0E">
            <w:pPr>
              <w:spacing w:after="0" w:line="240" w:lineRule="auto"/>
              <w:jc w:val="center"/>
              <w:rPr>
                <w:sz w:val="22"/>
              </w:rPr>
            </w:pPr>
            <w:r w:rsidRPr="001E2F0E">
              <w:rPr>
                <w:sz w:val="22"/>
              </w:rPr>
              <w:t>0.62</w:t>
            </w:r>
          </w:p>
        </w:tc>
        <w:tc>
          <w:tcPr>
            <w:tcW w:w="1559" w:type="dxa"/>
          </w:tcPr>
          <w:p w14:paraId="0F0001CE" w14:textId="77777777" w:rsidR="00990F18" w:rsidRPr="001E2F0E" w:rsidRDefault="00BD2F70" w:rsidP="001E2F0E">
            <w:pPr>
              <w:spacing w:after="0" w:line="240" w:lineRule="auto"/>
              <w:jc w:val="center"/>
              <w:rPr>
                <w:sz w:val="22"/>
              </w:rPr>
            </w:pPr>
            <w:r w:rsidRPr="001E2F0E">
              <w:rPr>
                <w:sz w:val="22"/>
              </w:rPr>
              <w:t>3.98</w:t>
            </w:r>
          </w:p>
        </w:tc>
        <w:tc>
          <w:tcPr>
            <w:tcW w:w="1267" w:type="dxa"/>
          </w:tcPr>
          <w:p w14:paraId="0E51E221" w14:textId="77777777" w:rsidR="00990F18" w:rsidRPr="001E2F0E" w:rsidRDefault="00BD2F70" w:rsidP="001E2F0E">
            <w:pPr>
              <w:spacing w:after="0" w:line="240" w:lineRule="auto"/>
              <w:jc w:val="center"/>
              <w:rPr>
                <w:sz w:val="22"/>
              </w:rPr>
            </w:pPr>
            <w:r w:rsidRPr="001E2F0E">
              <w:rPr>
                <w:sz w:val="22"/>
              </w:rPr>
              <w:t>0.55</w:t>
            </w:r>
          </w:p>
        </w:tc>
        <w:tc>
          <w:tcPr>
            <w:tcW w:w="1710" w:type="dxa"/>
          </w:tcPr>
          <w:p w14:paraId="765CB87E" w14:textId="77777777" w:rsidR="00990F18" w:rsidRPr="001E2F0E" w:rsidRDefault="00BD2F70" w:rsidP="001E2F0E">
            <w:pPr>
              <w:spacing w:after="0" w:line="240" w:lineRule="auto"/>
              <w:jc w:val="center"/>
              <w:rPr>
                <w:sz w:val="22"/>
              </w:rPr>
            </w:pPr>
            <w:r w:rsidRPr="001E2F0E">
              <w:rPr>
                <w:sz w:val="22"/>
              </w:rPr>
              <w:t>3.56</w:t>
            </w:r>
          </w:p>
        </w:tc>
        <w:tc>
          <w:tcPr>
            <w:tcW w:w="1417" w:type="dxa"/>
          </w:tcPr>
          <w:p w14:paraId="5E1EB5EE" w14:textId="77777777" w:rsidR="00990F18" w:rsidRPr="001E2F0E" w:rsidRDefault="00BD2F70" w:rsidP="001E2F0E">
            <w:pPr>
              <w:spacing w:after="0" w:line="240" w:lineRule="auto"/>
              <w:jc w:val="center"/>
              <w:rPr>
                <w:sz w:val="22"/>
              </w:rPr>
            </w:pPr>
            <w:r w:rsidRPr="001E2F0E">
              <w:rPr>
                <w:sz w:val="22"/>
              </w:rPr>
              <w:t>0.74</w:t>
            </w:r>
          </w:p>
        </w:tc>
      </w:tr>
      <w:tr w:rsidR="001E2F0E" w:rsidRPr="001E2F0E" w14:paraId="1183506A" w14:textId="77777777" w:rsidTr="001E2F0E">
        <w:tc>
          <w:tcPr>
            <w:tcW w:w="1159" w:type="dxa"/>
          </w:tcPr>
          <w:p w14:paraId="4BF0ADF0" w14:textId="77777777" w:rsidR="00990F18" w:rsidRPr="001E2F0E" w:rsidRDefault="00BD2F70" w:rsidP="001E2F0E">
            <w:pPr>
              <w:spacing w:after="0" w:line="240" w:lineRule="auto"/>
              <w:jc w:val="center"/>
              <w:rPr>
                <w:sz w:val="22"/>
              </w:rPr>
            </w:pPr>
            <w:r w:rsidRPr="001E2F0E">
              <w:rPr>
                <w:sz w:val="22"/>
              </w:rPr>
              <w:t>RP</w:t>
            </w:r>
          </w:p>
        </w:tc>
        <w:tc>
          <w:tcPr>
            <w:tcW w:w="742" w:type="dxa"/>
          </w:tcPr>
          <w:p w14:paraId="6B4DAC6C" w14:textId="77777777" w:rsidR="00990F18" w:rsidRPr="001E2F0E" w:rsidRDefault="00BD2F70" w:rsidP="001E2F0E">
            <w:pPr>
              <w:spacing w:after="0" w:line="240" w:lineRule="auto"/>
              <w:jc w:val="center"/>
              <w:rPr>
                <w:sz w:val="22"/>
              </w:rPr>
            </w:pPr>
            <w:r w:rsidRPr="001E2F0E">
              <w:rPr>
                <w:sz w:val="22"/>
              </w:rPr>
              <w:t>4</w:t>
            </w:r>
          </w:p>
        </w:tc>
        <w:tc>
          <w:tcPr>
            <w:tcW w:w="1502" w:type="dxa"/>
          </w:tcPr>
          <w:p w14:paraId="1DDC9C14" w14:textId="77777777" w:rsidR="00990F18" w:rsidRPr="001E2F0E" w:rsidRDefault="00BD2F70" w:rsidP="001E2F0E">
            <w:pPr>
              <w:spacing w:after="0" w:line="240" w:lineRule="auto"/>
              <w:jc w:val="center"/>
              <w:rPr>
                <w:sz w:val="22"/>
              </w:rPr>
            </w:pPr>
            <w:r w:rsidRPr="001E2F0E">
              <w:rPr>
                <w:sz w:val="22"/>
              </w:rPr>
              <w:t>3.62</w:t>
            </w:r>
          </w:p>
        </w:tc>
        <w:tc>
          <w:tcPr>
            <w:tcW w:w="1134" w:type="dxa"/>
          </w:tcPr>
          <w:p w14:paraId="335C73DF" w14:textId="77777777" w:rsidR="00990F18" w:rsidRPr="001E2F0E" w:rsidRDefault="00BD2F70" w:rsidP="001E2F0E">
            <w:pPr>
              <w:spacing w:after="0" w:line="240" w:lineRule="auto"/>
              <w:jc w:val="center"/>
              <w:rPr>
                <w:sz w:val="22"/>
              </w:rPr>
            </w:pPr>
            <w:r w:rsidRPr="001E2F0E">
              <w:rPr>
                <w:sz w:val="22"/>
              </w:rPr>
              <w:t>0.58</w:t>
            </w:r>
          </w:p>
        </w:tc>
        <w:tc>
          <w:tcPr>
            <w:tcW w:w="1559" w:type="dxa"/>
          </w:tcPr>
          <w:p w14:paraId="7CD60C39" w14:textId="77777777" w:rsidR="00990F18" w:rsidRPr="001E2F0E" w:rsidRDefault="00BD2F70" w:rsidP="001E2F0E">
            <w:pPr>
              <w:spacing w:after="0" w:line="240" w:lineRule="auto"/>
              <w:jc w:val="center"/>
              <w:rPr>
                <w:sz w:val="22"/>
              </w:rPr>
            </w:pPr>
            <w:r w:rsidRPr="001E2F0E">
              <w:rPr>
                <w:sz w:val="22"/>
              </w:rPr>
              <w:t>4.18</w:t>
            </w:r>
          </w:p>
        </w:tc>
        <w:tc>
          <w:tcPr>
            <w:tcW w:w="1267" w:type="dxa"/>
          </w:tcPr>
          <w:p w14:paraId="3A9FDB39" w14:textId="77777777" w:rsidR="00990F18" w:rsidRPr="001E2F0E" w:rsidRDefault="00BD2F70" w:rsidP="001E2F0E">
            <w:pPr>
              <w:spacing w:after="0" w:line="240" w:lineRule="auto"/>
              <w:jc w:val="center"/>
              <w:rPr>
                <w:sz w:val="22"/>
              </w:rPr>
            </w:pPr>
            <w:r w:rsidRPr="001E2F0E">
              <w:rPr>
                <w:sz w:val="22"/>
              </w:rPr>
              <w:t>0.51</w:t>
            </w:r>
          </w:p>
        </w:tc>
        <w:tc>
          <w:tcPr>
            <w:tcW w:w="1710" w:type="dxa"/>
          </w:tcPr>
          <w:p w14:paraId="21A9DE91" w14:textId="77777777" w:rsidR="00990F18" w:rsidRPr="001E2F0E" w:rsidRDefault="00BD2F70" w:rsidP="001E2F0E">
            <w:pPr>
              <w:spacing w:after="0" w:line="240" w:lineRule="auto"/>
              <w:jc w:val="center"/>
              <w:rPr>
                <w:sz w:val="22"/>
              </w:rPr>
            </w:pPr>
            <w:r w:rsidRPr="001E2F0E">
              <w:rPr>
                <w:sz w:val="22"/>
              </w:rPr>
              <w:t>3.93</w:t>
            </w:r>
          </w:p>
        </w:tc>
        <w:tc>
          <w:tcPr>
            <w:tcW w:w="1417" w:type="dxa"/>
          </w:tcPr>
          <w:p w14:paraId="0CCC37BF" w14:textId="77777777" w:rsidR="00990F18" w:rsidRPr="001E2F0E" w:rsidRDefault="00BD2F70" w:rsidP="001E2F0E">
            <w:pPr>
              <w:spacing w:after="0" w:line="240" w:lineRule="auto"/>
              <w:jc w:val="center"/>
              <w:rPr>
                <w:sz w:val="22"/>
              </w:rPr>
            </w:pPr>
            <w:r w:rsidRPr="001E2F0E">
              <w:rPr>
                <w:sz w:val="22"/>
              </w:rPr>
              <w:t>0.61</w:t>
            </w:r>
          </w:p>
        </w:tc>
      </w:tr>
      <w:tr w:rsidR="001E2F0E" w:rsidRPr="001E2F0E" w14:paraId="62FE59C6" w14:textId="77777777" w:rsidTr="001E2F0E">
        <w:tc>
          <w:tcPr>
            <w:tcW w:w="1159" w:type="dxa"/>
          </w:tcPr>
          <w:p w14:paraId="75B0A48F" w14:textId="77777777" w:rsidR="00990F18" w:rsidRPr="001E2F0E" w:rsidRDefault="00BD2F70" w:rsidP="001E2F0E">
            <w:pPr>
              <w:spacing w:after="0" w:line="240" w:lineRule="auto"/>
              <w:jc w:val="center"/>
              <w:rPr>
                <w:sz w:val="22"/>
              </w:rPr>
            </w:pPr>
            <w:r w:rsidRPr="001E2F0E">
              <w:rPr>
                <w:sz w:val="22"/>
              </w:rPr>
              <w:t>DI</w:t>
            </w:r>
          </w:p>
        </w:tc>
        <w:tc>
          <w:tcPr>
            <w:tcW w:w="742" w:type="dxa"/>
          </w:tcPr>
          <w:p w14:paraId="14A5E8AE" w14:textId="77777777" w:rsidR="00990F18" w:rsidRPr="001E2F0E" w:rsidRDefault="00BD2F70" w:rsidP="001E2F0E">
            <w:pPr>
              <w:spacing w:after="0" w:line="240" w:lineRule="auto"/>
              <w:jc w:val="center"/>
              <w:rPr>
                <w:sz w:val="22"/>
              </w:rPr>
            </w:pPr>
            <w:r w:rsidRPr="001E2F0E">
              <w:rPr>
                <w:sz w:val="22"/>
              </w:rPr>
              <w:t>5</w:t>
            </w:r>
          </w:p>
        </w:tc>
        <w:tc>
          <w:tcPr>
            <w:tcW w:w="1502" w:type="dxa"/>
          </w:tcPr>
          <w:p w14:paraId="3BDC0FE3" w14:textId="77777777" w:rsidR="00990F18" w:rsidRPr="001E2F0E" w:rsidRDefault="00BD2F70" w:rsidP="001E2F0E">
            <w:pPr>
              <w:spacing w:after="0" w:line="240" w:lineRule="auto"/>
              <w:jc w:val="center"/>
              <w:rPr>
                <w:sz w:val="22"/>
              </w:rPr>
            </w:pPr>
            <w:r w:rsidRPr="001E2F0E">
              <w:rPr>
                <w:sz w:val="22"/>
              </w:rPr>
              <w:t>2.58</w:t>
            </w:r>
          </w:p>
        </w:tc>
        <w:tc>
          <w:tcPr>
            <w:tcW w:w="1134" w:type="dxa"/>
          </w:tcPr>
          <w:p w14:paraId="045A458B" w14:textId="77777777" w:rsidR="00990F18" w:rsidRPr="001E2F0E" w:rsidRDefault="00BD2F70" w:rsidP="001E2F0E">
            <w:pPr>
              <w:spacing w:after="0" w:line="240" w:lineRule="auto"/>
              <w:jc w:val="center"/>
              <w:rPr>
                <w:sz w:val="22"/>
              </w:rPr>
            </w:pPr>
            <w:r w:rsidRPr="001E2F0E">
              <w:rPr>
                <w:sz w:val="22"/>
              </w:rPr>
              <w:t>0.66</w:t>
            </w:r>
          </w:p>
        </w:tc>
        <w:tc>
          <w:tcPr>
            <w:tcW w:w="1559" w:type="dxa"/>
          </w:tcPr>
          <w:p w14:paraId="162AA351" w14:textId="77777777" w:rsidR="00990F18" w:rsidRPr="001E2F0E" w:rsidRDefault="00BD2F70" w:rsidP="001E2F0E">
            <w:pPr>
              <w:spacing w:after="0" w:line="240" w:lineRule="auto"/>
              <w:jc w:val="center"/>
              <w:rPr>
                <w:sz w:val="22"/>
              </w:rPr>
            </w:pPr>
            <w:r w:rsidRPr="001E2F0E">
              <w:rPr>
                <w:sz w:val="22"/>
              </w:rPr>
              <w:t>4.07</w:t>
            </w:r>
          </w:p>
        </w:tc>
        <w:tc>
          <w:tcPr>
            <w:tcW w:w="1267" w:type="dxa"/>
          </w:tcPr>
          <w:p w14:paraId="7CC80847" w14:textId="77777777" w:rsidR="00990F18" w:rsidRPr="001E2F0E" w:rsidRDefault="00BD2F70" w:rsidP="001E2F0E">
            <w:pPr>
              <w:spacing w:after="0" w:line="240" w:lineRule="auto"/>
              <w:jc w:val="center"/>
              <w:rPr>
                <w:sz w:val="22"/>
              </w:rPr>
            </w:pPr>
            <w:r w:rsidRPr="001E2F0E">
              <w:rPr>
                <w:sz w:val="22"/>
              </w:rPr>
              <w:t>0.57</w:t>
            </w:r>
          </w:p>
        </w:tc>
        <w:tc>
          <w:tcPr>
            <w:tcW w:w="1710" w:type="dxa"/>
          </w:tcPr>
          <w:p w14:paraId="20F2924B" w14:textId="77777777" w:rsidR="00990F18" w:rsidRPr="001E2F0E" w:rsidRDefault="00BD2F70" w:rsidP="001E2F0E">
            <w:pPr>
              <w:spacing w:after="0" w:line="240" w:lineRule="auto"/>
              <w:jc w:val="center"/>
              <w:rPr>
                <w:sz w:val="22"/>
              </w:rPr>
            </w:pPr>
            <w:r w:rsidRPr="001E2F0E">
              <w:rPr>
                <w:sz w:val="22"/>
              </w:rPr>
              <w:t>3.39</w:t>
            </w:r>
          </w:p>
        </w:tc>
        <w:tc>
          <w:tcPr>
            <w:tcW w:w="1417" w:type="dxa"/>
          </w:tcPr>
          <w:p w14:paraId="14E2FC86" w14:textId="77777777" w:rsidR="00990F18" w:rsidRPr="001E2F0E" w:rsidRDefault="00BD2F70" w:rsidP="001E2F0E">
            <w:pPr>
              <w:spacing w:after="0" w:line="240" w:lineRule="auto"/>
              <w:jc w:val="center"/>
              <w:rPr>
                <w:sz w:val="22"/>
              </w:rPr>
            </w:pPr>
            <w:r w:rsidRPr="001E2F0E">
              <w:rPr>
                <w:sz w:val="22"/>
              </w:rPr>
              <w:t>0.92</w:t>
            </w:r>
          </w:p>
        </w:tc>
      </w:tr>
      <w:tr w:rsidR="001E2F0E" w:rsidRPr="001E2F0E" w14:paraId="2B6213DD" w14:textId="77777777" w:rsidTr="001E2F0E">
        <w:tc>
          <w:tcPr>
            <w:tcW w:w="1159" w:type="dxa"/>
          </w:tcPr>
          <w:p w14:paraId="52C6EA81" w14:textId="77777777" w:rsidR="00990F18" w:rsidRPr="001E2F0E" w:rsidRDefault="00BD2F70" w:rsidP="001E2F0E">
            <w:pPr>
              <w:spacing w:after="0" w:line="240" w:lineRule="auto"/>
              <w:jc w:val="center"/>
              <w:rPr>
                <w:sz w:val="22"/>
              </w:rPr>
            </w:pPr>
            <w:r w:rsidRPr="001E2F0E">
              <w:rPr>
                <w:sz w:val="22"/>
              </w:rPr>
              <w:t>TMC</w:t>
            </w:r>
          </w:p>
        </w:tc>
        <w:tc>
          <w:tcPr>
            <w:tcW w:w="742" w:type="dxa"/>
          </w:tcPr>
          <w:p w14:paraId="341F2E15" w14:textId="77777777" w:rsidR="00990F18" w:rsidRPr="001E2F0E" w:rsidRDefault="00BD2F70" w:rsidP="001E2F0E">
            <w:pPr>
              <w:spacing w:after="0" w:line="240" w:lineRule="auto"/>
              <w:jc w:val="center"/>
              <w:rPr>
                <w:sz w:val="22"/>
              </w:rPr>
            </w:pPr>
            <w:r w:rsidRPr="001E2F0E">
              <w:rPr>
                <w:sz w:val="22"/>
              </w:rPr>
              <w:t>4</w:t>
            </w:r>
          </w:p>
        </w:tc>
        <w:tc>
          <w:tcPr>
            <w:tcW w:w="1502" w:type="dxa"/>
          </w:tcPr>
          <w:p w14:paraId="2B379F97" w14:textId="77777777" w:rsidR="00990F18" w:rsidRPr="001E2F0E" w:rsidRDefault="00BD2F70" w:rsidP="001E2F0E">
            <w:pPr>
              <w:spacing w:after="0" w:line="240" w:lineRule="auto"/>
              <w:jc w:val="center"/>
              <w:rPr>
                <w:sz w:val="22"/>
              </w:rPr>
            </w:pPr>
            <w:r w:rsidRPr="001E2F0E">
              <w:rPr>
                <w:sz w:val="22"/>
              </w:rPr>
              <w:t>3.01</w:t>
            </w:r>
          </w:p>
        </w:tc>
        <w:tc>
          <w:tcPr>
            <w:tcW w:w="1134" w:type="dxa"/>
          </w:tcPr>
          <w:p w14:paraId="0FF23408" w14:textId="77777777" w:rsidR="00990F18" w:rsidRPr="001E2F0E" w:rsidRDefault="00BD2F70" w:rsidP="001E2F0E">
            <w:pPr>
              <w:spacing w:after="0" w:line="240" w:lineRule="auto"/>
              <w:jc w:val="center"/>
              <w:rPr>
                <w:sz w:val="22"/>
              </w:rPr>
            </w:pPr>
            <w:r w:rsidRPr="001E2F0E">
              <w:rPr>
                <w:sz w:val="22"/>
              </w:rPr>
              <w:t>0.69</w:t>
            </w:r>
          </w:p>
        </w:tc>
        <w:tc>
          <w:tcPr>
            <w:tcW w:w="1559" w:type="dxa"/>
          </w:tcPr>
          <w:p w14:paraId="59C2D805" w14:textId="77777777" w:rsidR="00990F18" w:rsidRPr="001E2F0E" w:rsidRDefault="00BD2F70" w:rsidP="001E2F0E">
            <w:pPr>
              <w:spacing w:after="0" w:line="240" w:lineRule="auto"/>
              <w:jc w:val="center"/>
              <w:rPr>
                <w:sz w:val="22"/>
              </w:rPr>
            </w:pPr>
            <w:r w:rsidRPr="001E2F0E">
              <w:rPr>
                <w:sz w:val="22"/>
              </w:rPr>
              <w:t>4.31</w:t>
            </w:r>
          </w:p>
        </w:tc>
        <w:tc>
          <w:tcPr>
            <w:tcW w:w="1267" w:type="dxa"/>
          </w:tcPr>
          <w:p w14:paraId="22E60BBD" w14:textId="77777777" w:rsidR="00990F18" w:rsidRPr="001E2F0E" w:rsidRDefault="00BD2F70" w:rsidP="001E2F0E">
            <w:pPr>
              <w:spacing w:after="0" w:line="240" w:lineRule="auto"/>
              <w:jc w:val="center"/>
              <w:rPr>
                <w:sz w:val="22"/>
              </w:rPr>
            </w:pPr>
            <w:r w:rsidRPr="001E2F0E">
              <w:rPr>
                <w:sz w:val="22"/>
              </w:rPr>
              <w:t>0.52</w:t>
            </w:r>
          </w:p>
        </w:tc>
        <w:tc>
          <w:tcPr>
            <w:tcW w:w="1710" w:type="dxa"/>
          </w:tcPr>
          <w:p w14:paraId="6E5D15EB" w14:textId="77777777" w:rsidR="00990F18" w:rsidRPr="001E2F0E" w:rsidRDefault="00BD2F70" w:rsidP="001E2F0E">
            <w:pPr>
              <w:spacing w:after="0" w:line="240" w:lineRule="auto"/>
              <w:jc w:val="center"/>
              <w:rPr>
                <w:sz w:val="22"/>
              </w:rPr>
            </w:pPr>
            <w:r w:rsidRPr="001E2F0E">
              <w:rPr>
                <w:sz w:val="22"/>
              </w:rPr>
              <w:t>3.72</w:t>
            </w:r>
          </w:p>
        </w:tc>
        <w:tc>
          <w:tcPr>
            <w:tcW w:w="1417" w:type="dxa"/>
          </w:tcPr>
          <w:p w14:paraId="041EC46C" w14:textId="77777777" w:rsidR="00990F18" w:rsidRPr="001E2F0E" w:rsidRDefault="00BD2F70" w:rsidP="001E2F0E">
            <w:pPr>
              <w:spacing w:after="0" w:line="240" w:lineRule="auto"/>
              <w:jc w:val="center"/>
              <w:rPr>
                <w:sz w:val="22"/>
              </w:rPr>
            </w:pPr>
            <w:r w:rsidRPr="001E2F0E">
              <w:rPr>
                <w:sz w:val="22"/>
              </w:rPr>
              <w:t>0.88</w:t>
            </w:r>
          </w:p>
        </w:tc>
      </w:tr>
      <w:tr w:rsidR="001E2F0E" w:rsidRPr="001E2F0E" w14:paraId="13AC248B" w14:textId="77777777" w:rsidTr="001E2F0E">
        <w:tc>
          <w:tcPr>
            <w:tcW w:w="1159" w:type="dxa"/>
          </w:tcPr>
          <w:p w14:paraId="6CA0DAB3" w14:textId="77777777" w:rsidR="00990F18" w:rsidRPr="001E2F0E" w:rsidRDefault="00BD2F70" w:rsidP="001E2F0E">
            <w:pPr>
              <w:spacing w:after="0" w:line="240" w:lineRule="auto"/>
              <w:jc w:val="center"/>
              <w:rPr>
                <w:sz w:val="22"/>
              </w:rPr>
            </w:pPr>
            <w:r w:rsidRPr="001E2F0E">
              <w:rPr>
                <w:sz w:val="22"/>
              </w:rPr>
              <w:t>SP</w:t>
            </w:r>
          </w:p>
        </w:tc>
        <w:tc>
          <w:tcPr>
            <w:tcW w:w="742" w:type="dxa"/>
          </w:tcPr>
          <w:p w14:paraId="71F307ED" w14:textId="77777777" w:rsidR="00990F18" w:rsidRPr="001E2F0E" w:rsidRDefault="00BD2F70" w:rsidP="001E2F0E">
            <w:pPr>
              <w:spacing w:after="0" w:line="240" w:lineRule="auto"/>
              <w:jc w:val="center"/>
              <w:rPr>
                <w:sz w:val="22"/>
              </w:rPr>
            </w:pPr>
            <w:r w:rsidRPr="001E2F0E">
              <w:rPr>
                <w:sz w:val="22"/>
              </w:rPr>
              <w:t>4</w:t>
            </w:r>
          </w:p>
        </w:tc>
        <w:tc>
          <w:tcPr>
            <w:tcW w:w="1502" w:type="dxa"/>
          </w:tcPr>
          <w:p w14:paraId="1383F587" w14:textId="77777777" w:rsidR="00990F18" w:rsidRPr="001E2F0E" w:rsidRDefault="00BD2F70" w:rsidP="001E2F0E">
            <w:pPr>
              <w:spacing w:after="0" w:line="240" w:lineRule="auto"/>
              <w:jc w:val="center"/>
              <w:rPr>
                <w:sz w:val="22"/>
              </w:rPr>
            </w:pPr>
            <w:r w:rsidRPr="001E2F0E">
              <w:rPr>
                <w:sz w:val="22"/>
              </w:rPr>
              <w:t>2.88</w:t>
            </w:r>
          </w:p>
        </w:tc>
        <w:tc>
          <w:tcPr>
            <w:tcW w:w="1134" w:type="dxa"/>
          </w:tcPr>
          <w:p w14:paraId="486EFB35" w14:textId="77777777" w:rsidR="00990F18" w:rsidRPr="001E2F0E" w:rsidRDefault="00BD2F70" w:rsidP="001E2F0E">
            <w:pPr>
              <w:spacing w:after="0" w:line="240" w:lineRule="auto"/>
              <w:jc w:val="center"/>
              <w:rPr>
                <w:sz w:val="22"/>
              </w:rPr>
            </w:pPr>
            <w:r w:rsidRPr="001E2F0E">
              <w:rPr>
                <w:sz w:val="22"/>
              </w:rPr>
              <w:t>0.64</w:t>
            </w:r>
          </w:p>
        </w:tc>
        <w:tc>
          <w:tcPr>
            <w:tcW w:w="1559" w:type="dxa"/>
          </w:tcPr>
          <w:p w14:paraId="64A7FED0" w14:textId="77777777" w:rsidR="00990F18" w:rsidRPr="001E2F0E" w:rsidRDefault="00BD2F70" w:rsidP="001E2F0E">
            <w:pPr>
              <w:spacing w:after="0" w:line="240" w:lineRule="auto"/>
              <w:jc w:val="center"/>
              <w:rPr>
                <w:sz w:val="22"/>
              </w:rPr>
            </w:pPr>
            <w:r w:rsidRPr="001E2F0E">
              <w:rPr>
                <w:sz w:val="22"/>
              </w:rPr>
              <w:t>3.92</w:t>
            </w:r>
          </w:p>
        </w:tc>
        <w:tc>
          <w:tcPr>
            <w:tcW w:w="1267" w:type="dxa"/>
          </w:tcPr>
          <w:p w14:paraId="1BE7543F" w14:textId="77777777" w:rsidR="00990F18" w:rsidRPr="001E2F0E" w:rsidRDefault="00BD2F70" w:rsidP="001E2F0E">
            <w:pPr>
              <w:spacing w:after="0" w:line="240" w:lineRule="auto"/>
              <w:jc w:val="center"/>
              <w:rPr>
                <w:sz w:val="22"/>
              </w:rPr>
            </w:pPr>
            <w:r w:rsidRPr="001E2F0E">
              <w:rPr>
                <w:sz w:val="22"/>
              </w:rPr>
              <w:t>0.59</w:t>
            </w:r>
          </w:p>
        </w:tc>
        <w:tc>
          <w:tcPr>
            <w:tcW w:w="1710" w:type="dxa"/>
          </w:tcPr>
          <w:p w14:paraId="1497B0D5" w14:textId="77777777" w:rsidR="00990F18" w:rsidRPr="001E2F0E" w:rsidRDefault="00BD2F70" w:rsidP="001E2F0E">
            <w:pPr>
              <w:spacing w:after="0" w:line="240" w:lineRule="auto"/>
              <w:jc w:val="center"/>
              <w:rPr>
                <w:sz w:val="22"/>
              </w:rPr>
            </w:pPr>
            <w:r w:rsidRPr="001E2F0E">
              <w:rPr>
                <w:sz w:val="22"/>
              </w:rPr>
              <w:t>3.45</w:t>
            </w:r>
          </w:p>
        </w:tc>
        <w:tc>
          <w:tcPr>
            <w:tcW w:w="1417" w:type="dxa"/>
          </w:tcPr>
          <w:p w14:paraId="1A679AD9" w14:textId="77777777" w:rsidR="00990F18" w:rsidRPr="001E2F0E" w:rsidRDefault="00BD2F70" w:rsidP="001E2F0E">
            <w:pPr>
              <w:spacing w:after="0" w:line="240" w:lineRule="auto"/>
              <w:jc w:val="center"/>
              <w:rPr>
                <w:sz w:val="22"/>
              </w:rPr>
            </w:pPr>
            <w:r w:rsidRPr="001E2F0E">
              <w:rPr>
                <w:sz w:val="22"/>
              </w:rPr>
              <w:t>0.78</w:t>
            </w:r>
          </w:p>
        </w:tc>
      </w:tr>
      <w:tr w:rsidR="001E2F0E" w:rsidRPr="001E2F0E" w14:paraId="5CD664A4" w14:textId="77777777" w:rsidTr="001E2F0E">
        <w:tc>
          <w:tcPr>
            <w:tcW w:w="1159" w:type="dxa"/>
          </w:tcPr>
          <w:p w14:paraId="4E029454" w14:textId="77777777" w:rsidR="00990F18" w:rsidRPr="001E2F0E" w:rsidRDefault="00BD2F70" w:rsidP="001E2F0E">
            <w:pPr>
              <w:spacing w:after="0" w:line="240" w:lineRule="auto"/>
              <w:jc w:val="center"/>
              <w:rPr>
                <w:sz w:val="22"/>
              </w:rPr>
            </w:pPr>
            <w:r w:rsidRPr="001E2F0E">
              <w:rPr>
                <w:sz w:val="22"/>
              </w:rPr>
              <w:t>CBI</w:t>
            </w:r>
          </w:p>
        </w:tc>
        <w:tc>
          <w:tcPr>
            <w:tcW w:w="742" w:type="dxa"/>
          </w:tcPr>
          <w:p w14:paraId="54013E52" w14:textId="77777777" w:rsidR="00990F18" w:rsidRPr="001E2F0E" w:rsidRDefault="00BD2F70" w:rsidP="001E2F0E">
            <w:pPr>
              <w:spacing w:after="0" w:line="240" w:lineRule="auto"/>
              <w:jc w:val="center"/>
              <w:rPr>
                <w:sz w:val="22"/>
              </w:rPr>
            </w:pPr>
            <w:r w:rsidRPr="001E2F0E">
              <w:rPr>
                <w:sz w:val="22"/>
              </w:rPr>
              <w:t>4</w:t>
            </w:r>
          </w:p>
        </w:tc>
        <w:tc>
          <w:tcPr>
            <w:tcW w:w="1502" w:type="dxa"/>
          </w:tcPr>
          <w:p w14:paraId="4EC0A788" w14:textId="77777777" w:rsidR="00990F18" w:rsidRPr="001E2F0E" w:rsidRDefault="00BD2F70" w:rsidP="001E2F0E">
            <w:pPr>
              <w:spacing w:after="0" w:line="240" w:lineRule="auto"/>
              <w:jc w:val="center"/>
              <w:rPr>
                <w:sz w:val="22"/>
              </w:rPr>
            </w:pPr>
            <w:r w:rsidRPr="001E2F0E">
              <w:rPr>
                <w:sz w:val="22"/>
              </w:rPr>
              <w:t>3.00</w:t>
            </w:r>
          </w:p>
        </w:tc>
        <w:tc>
          <w:tcPr>
            <w:tcW w:w="1134" w:type="dxa"/>
          </w:tcPr>
          <w:p w14:paraId="4FE7DAC8" w14:textId="77777777" w:rsidR="00990F18" w:rsidRPr="001E2F0E" w:rsidRDefault="00BD2F70" w:rsidP="001E2F0E">
            <w:pPr>
              <w:spacing w:after="0" w:line="240" w:lineRule="auto"/>
              <w:jc w:val="center"/>
              <w:rPr>
                <w:sz w:val="22"/>
              </w:rPr>
            </w:pPr>
            <w:r w:rsidRPr="001E2F0E">
              <w:rPr>
                <w:sz w:val="22"/>
              </w:rPr>
              <w:t>0.67</w:t>
            </w:r>
          </w:p>
        </w:tc>
        <w:tc>
          <w:tcPr>
            <w:tcW w:w="1559" w:type="dxa"/>
          </w:tcPr>
          <w:p w14:paraId="0CC10459" w14:textId="77777777" w:rsidR="00990F18" w:rsidRPr="001E2F0E" w:rsidRDefault="00BD2F70" w:rsidP="001E2F0E">
            <w:pPr>
              <w:spacing w:after="0" w:line="240" w:lineRule="auto"/>
              <w:jc w:val="center"/>
              <w:rPr>
                <w:sz w:val="22"/>
              </w:rPr>
            </w:pPr>
            <w:r w:rsidRPr="001E2F0E">
              <w:rPr>
                <w:sz w:val="22"/>
              </w:rPr>
              <w:t>3.79</w:t>
            </w:r>
          </w:p>
        </w:tc>
        <w:tc>
          <w:tcPr>
            <w:tcW w:w="1267" w:type="dxa"/>
          </w:tcPr>
          <w:p w14:paraId="63D08E11" w14:textId="77777777" w:rsidR="00990F18" w:rsidRPr="001E2F0E" w:rsidRDefault="00BD2F70" w:rsidP="001E2F0E">
            <w:pPr>
              <w:spacing w:after="0" w:line="240" w:lineRule="auto"/>
              <w:jc w:val="center"/>
              <w:rPr>
                <w:sz w:val="22"/>
              </w:rPr>
            </w:pPr>
            <w:r w:rsidRPr="001E2F0E">
              <w:rPr>
                <w:sz w:val="22"/>
              </w:rPr>
              <w:t>0.62</w:t>
            </w:r>
          </w:p>
        </w:tc>
        <w:tc>
          <w:tcPr>
            <w:tcW w:w="1710" w:type="dxa"/>
          </w:tcPr>
          <w:p w14:paraId="52E703CE" w14:textId="77777777" w:rsidR="00990F18" w:rsidRPr="001E2F0E" w:rsidRDefault="00BD2F70" w:rsidP="001E2F0E">
            <w:pPr>
              <w:spacing w:after="0" w:line="240" w:lineRule="auto"/>
              <w:jc w:val="center"/>
              <w:rPr>
                <w:sz w:val="22"/>
              </w:rPr>
            </w:pPr>
            <w:r w:rsidRPr="001E2F0E">
              <w:rPr>
                <w:sz w:val="22"/>
              </w:rPr>
              <w:t>3.43</w:t>
            </w:r>
          </w:p>
        </w:tc>
        <w:tc>
          <w:tcPr>
            <w:tcW w:w="1417" w:type="dxa"/>
          </w:tcPr>
          <w:p w14:paraId="0389E9AE" w14:textId="77777777" w:rsidR="00990F18" w:rsidRPr="001E2F0E" w:rsidRDefault="00BD2F70" w:rsidP="001E2F0E">
            <w:pPr>
              <w:spacing w:after="0" w:line="240" w:lineRule="auto"/>
              <w:jc w:val="center"/>
              <w:rPr>
                <w:sz w:val="22"/>
              </w:rPr>
            </w:pPr>
            <w:r w:rsidRPr="001E2F0E">
              <w:rPr>
                <w:sz w:val="22"/>
              </w:rPr>
              <w:t>0.74</w:t>
            </w:r>
          </w:p>
        </w:tc>
      </w:tr>
      <w:tr w:rsidR="001E2F0E" w:rsidRPr="001E2F0E" w14:paraId="43400C2A" w14:textId="77777777" w:rsidTr="001E2F0E">
        <w:tc>
          <w:tcPr>
            <w:tcW w:w="1159" w:type="dxa"/>
          </w:tcPr>
          <w:p w14:paraId="27DFDCC5" w14:textId="77777777" w:rsidR="00990F18" w:rsidRPr="001E2F0E" w:rsidRDefault="00BD2F70" w:rsidP="001E2F0E">
            <w:pPr>
              <w:spacing w:after="0" w:line="240" w:lineRule="auto"/>
              <w:jc w:val="center"/>
              <w:rPr>
                <w:sz w:val="22"/>
              </w:rPr>
            </w:pPr>
            <w:r w:rsidRPr="001E2F0E">
              <w:rPr>
                <w:sz w:val="22"/>
              </w:rPr>
              <w:lastRenderedPageBreak/>
              <w:t>KSR</w:t>
            </w:r>
          </w:p>
        </w:tc>
        <w:tc>
          <w:tcPr>
            <w:tcW w:w="742" w:type="dxa"/>
          </w:tcPr>
          <w:p w14:paraId="52252857" w14:textId="77777777" w:rsidR="00990F18" w:rsidRPr="001E2F0E" w:rsidRDefault="00BD2F70" w:rsidP="001E2F0E">
            <w:pPr>
              <w:spacing w:after="0" w:line="240" w:lineRule="auto"/>
              <w:jc w:val="center"/>
              <w:rPr>
                <w:sz w:val="22"/>
              </w:rPr>
            </w:pPr>
            <w:r w:rsidRPr="001E2F0E">
              <w:rPr>
                <w:sz w:val="22"/>
              </w:rPr>
              <w:t>4</w:t>
            </w:r>
          </w:p>
        </w:tc>
        <w:tc>
          <w:tcPr>
            <w:tcW w:w="1502" w:type="dxa"/>
          </w:tcPr>
          <w:p w14:paraId="768962F9" w14:textId="77777777" w:rsidR="00990F18" w:rsidRPr="001E2F0E" w:rsidRDefault="00BD2F70" w:rsidP="001E2F0E">
            <w:pPr>
              <w:spacing w:after="0" w:line="240" w:lineRule="auto"/>
              <w:jc w:val="center"/>
              <w:rPr>
                <w:sz w:val="22"/>
              </w:rPr>
            </w:pPr>
            <w:r w:rsidRPr="001E2F0E">
              <w:rPr>
                <w:sz w:val="22"/>
              </w:rPr>
              <w:t>2.79</w:t>
            </w:r>
          </w:p>
        </w:tc>
        <w:tc>
          <w:tcPr>
            <w:tcW w:w="1134" w:type="dxa"/>
          </w:tcPr>
          <w:p w14:paraId="0FA6F4B4" w14:textId="77777777" w:rsidR="00990F18" w:rsidRPr="001E2F0E" w:rsidRDefault="00BD2F70" w:rsidP="001E2F0E">
            <w:pPr>
              <w:spacing w:after="0" w:line="240" w:lineRule="auto"/>
              <w:jc w:val="center"/>
              <w:rPr>
                <w:sz w:val="22"/>
              </w:rPr>
            </w:pPr>
            <w:r w:rsidRPr="001E2F0E">
              <w:rPr>
                <w:sz w:val="22"/>
              </w:rPr>
              <w:t>0.63</w:t>
            </w:r>
          </w:p>
        </w:tc>
        <w:tc>
          <w:tcPr>
            <w:tcW w:w="1559" w:type="dxa"/>
          </w:tcPr>
          <w:p w14:paraId="130655D1" w14:textId="77777777" w:rsidR="00990F18" w:rsidRPr="001E2F0E" w:rsidRDefault="00BD2F70" w:rsidP="001E2F0E">
            <w:pPr>
              <w:spacing w:after="0" w:line="240" w:lineRule="auto"/>
              <w:jc w:val="center"/>
              <w:rPr>
                <w:sz w:val="22"/>
              </w:rPr>
            </w:pPr>
            <w:r w:rsidRPr="001E2F0E">
              <w:rPr>
                <w:sz w:val="22"/>
              </w:rPr>
              <w:t>4.02</w:t>
            </w:r>
          </w:p>
        </w:tc>
        <w:tc>
          <w:tcPr>
            <w:tcW w:w="1267" w:type="dxa"/>
          </w:tcPr>
          <w:p w14:paraId="7516DDC8" w14:textId="77777777" w:rsidR="00990F18" w:rsidRPr="001E2F0E" w:rsidRDefault="00BD2F70" w:rsidP="001E2F0E">
            <w:pPr>
              <w:spacing w:after="0" w:line="240" w:lineRule="auto"/>
              <w:jc w:val="center"/>
              <w:rPr>
                <w:sz w:val="22"/>
              </w:rPr>
            </w:pPr>
            <w:r w:rsidRPr="001E2F0E">
              <w:rPr>
                <w:sz w:val="22"/>
              </w:rPr>
              <w:t>0.56</w:t>
            </w:r>
          </w:p>
        </w:tc>
        <w:tc>
          <w:tcPr>
            <w:tcW w:w="1710" w:type="dxa"/>
          </w:tcPr>
          <w:p w14:paraId="09473DF7" w14:textId="77777777" w:rsidR="00990F18" w:rsidRPr="001E2F0E" w:rsidRDefault="00BD2F70" w:rsidP="001E2F0E">
            <w:pPr>
              <w:spacing w:after="0" w:line="240" w:lineRule="auto"/>
              <w:jc w:val="center"/>
              <w:rPr>
                <w:sz w:val="22"/>
              </w:rPr>
            </w:pPr>
            <w:r w:rsidRPr="001E2F0E">
              <w:rPr>
                <w:sz w:val="22"/>
              </w:rPr>
              <w:t>3.46</w:t>
            </w:r>
          </w:p>
        </w:tc>
        <w:tc>
          <w:tcPr>
            <w:tcW w:w="1417" w:type="dxa"/>
          </w:tcPr>
          <w:p w14:paraId="0D20ED66" w14:textId="77777777" w:rsidR="00990F18" w:rsidRPr="001E2F0E" w:rsidRDefault="00BD2F70" w:rsidP="001E2F0E">
            <w:pPr>
              <w:spacing w:after="0" w:line="240" w:lineRule="auto"/>
              <w:jc w:val="center"/>
              <w:rPr>
                <w:sz w:val="22"/>
              </w:rPr>
            </w:pPr>
            <w:r w:rsidRPr="001E2F0E">
              <w:rPr>
                <w:sz w:val="22"/>
              </w:rPr>
              <w:t>0.86</w:t>
            </w:r>
          </w:p>
        </w:tc>
      </w:tr>
      <w:tr w:rsidR="001E2F0E" w:rsidRPr="001E2F0E" w14:paraId="6BCA88BA" w14:textId="77777777" w:rsidTr="001E2F0E">
        <w:tc>
          <w:tcPr>
            <w:tcW w:w="1159" w:type="dxa"/>
          </w:tcPr>
          <w:p w14:paraId="0B1F843F" w14:textId="77777777" w:rsidR="00990F18" w:rsidRPr="001E2F0E" w:rsidRDefault="00BD2F70" w:rsidP="001E2F0E">
            <w:pPr>
              <w:spacing w:after="0" w:line="240" w:lineRule="auto"/>
              <w:jc w:val="center"/>
              <w:rPr>
                <w:sz w:val="22"/>
              </w:rPr>
            </w:pPr>
            <w:r w:rsidRPr="001E2F0E">
              <w:rPr>
                <w:sz w:val="22"/>
              </w:rPr>
              <w:t>GLP</w:t>
            </w:r>
          </w:p>
        </w:tc>
        <w:tc>
          <w:tcPr>
            <w:tcW w:w="742" w:type="dxa"/>
          </w:tcPr>
          <w:p w14:paraId="53212852" w14:textId="77777777" w:rsidR="00990F18" w:rsidRPr="001E2F0E" w:rsidRDefault="00BD2F70" w:rsidP="001E2F0E">
            <w:pPr>
              <w:spacing w:after="0" w:line="240" w:lineRule="auto"/>
              <w:jc w:val="center"/>
              <w:rPr>
                <w:sz w:val="22"/>
              </w:rPr>
            </w:pPr>
            <w:r w:rsidRPr="001E2F0E">
              <w:rPr>
                <w:sz w:val="22"/>
              </w:rPr>
              <w:t>4</w:t>
            </w:r>
          </w:p>
        </w:tc>
        <w:tc>
          <w:tcPr>
            <w:tcW w:w="1502" w:type="dxa"/>
          </w:tcPr>
          <w:p w14:paraId="3A14BDE9" w14:textId="77777777" w:rsidR="00990F18" w:rsidRPr="001E2F0E" w:rsidRDefault="00BD2F70" w:rsidP="001E2F0E">
            <w:pPr>
              <w:spacing w:after="0" w:line="240" w:lineRule="auto"/>
              <w:jc w:val="center"/>
              <w:rPr>
                <w:sz w:val="22"/>
              </w:rPr>
            </w:pPr>
            <w:r w:rsidRPr="001E2F0E">
              <w:rPr>
                <w:sz w:val="22"/>
              </w:rPr>
              <w:t>3.04</w:t>
            </w:r>
          </w:p>
        </w:tc>
        <w:tc>
          <w:tcPr>
            <w:tcW w:w="1134" w:type="dxa"/>
          </w:tcPr>
          <w:p w14:paraId="48C6719B" w14:textId="77777777" w:rsidR="00990F18" w:rsidRPr="001E2F0E" w:rsidRDefault="00BD2F70" w:rsidP="001E2F0E">
            <w:pPr>
              <w:spacing w:after="0" w:line="240" w:lineRule="auto"/>
              <w:jc w:val="center"/>
              <w:rPr>
                <w:sz w:val="22"/>
              </w:rPr>
            </w:pPr>
            <w:r w:rsidRPr="001E2F0E">
              <w:rPr>
                <w:sz w:val="22"/>
              </w:rPr>
              <w:t>0.65</w:t>
            </w:r>
          </w:p>
        </w:tc>
        <w:tc>
          <w:tcPr>
            <w:tcW w:w="1559" w:type="dxa"/>
          </w:tcPr>
          <w:p w14:paraId="0001189C" w14:textId="77777777" w:rsidR="00990F18" w:rsidRPr="001E2F0E" w:rsidRDefault="00BD2F70" w:rsidP="001E2F0E">
            <w:pPr>
              <w:spacing w:after="0" w:line="240" w:lineRule="auto"/>
              <w:jc w:val="center"/>
              <w:rPr>
                <w:sz w:val="22"/>
              </w:rPr>
            </w:pPr>
            <w:r w:rsidRPr="001E2F0E">
              <w:rPr>
                <w:sz w:val="22"/>
              </w:rPr>
              <w:t>4.21</w:t>
            </w:r>
          </w:p>
        </w:tc>
        <w:tc>
          <w:tcPr>
            <w:tcW w:w="1267" w:type="dxa"/>
          </w:tcPr>
          <w:p w14:paraId="4519CF38" w14:textId="77777777" w:rsidR="00990F18" w:rsidRPr="001E2F0E" w:rsidRDefault="00BD2F70" w:rsidP="001E2F0E">
            <w:pPr>
              <w:spacing w:after="0" w:line="240" w:lineRule="auto"/>
              <w:jc w:val="center"/>
              <w:rPr>
                <w:sz w:val="22"/>
              </w:rPr>
            </w:pPr>
            <w:r w:rsidRPr="001E2F0E">
              <w:rPr>
                <w:sz w:val="22"/>
              </w:rPr>
              <w:t>0.53</w:t>
            </w:r>
          </w:p>
        </w:tc>
        <w:tc>
          <w:tcPr>
            <w:tcW w:w="1710" w:type="dxa"/>
          </w:tcPr>
          <w:p w14:paraId="0A2F7A2E" w14:textId="77777777" w:rsidR="00990F18" w:rsidRPr="001E2F0E" w:rsidRDefault="00BD2F70" w:rsidP="001E2F0E">
            <w:pPr>
              <w:spacing w:after="0" w:line="240" w:lineRule="auto"/>
              <w:jc w:val="center"/>
              <w:rPr>
                <w:sz w:val="22"/>
              </w:rPr>
            </w:pPr>
            <w:r w:rsidRPr="001E2F0E">
              <w:rPr>
                <w:sz w:val="22"/>
              </w:rPr>
              <w:t>3.68</w:t>
            </w:r>
          </w:p>
        </w:tc>
        <w:tc>
          <w:tcPr>
            <w:tcW w:w="1417" w:type="dxa"/>
          </w:tcPr>
          <w:p w14:paraId="5A6EE816" w14:textId="77777777" w:rsidR="00990F18" w:rsidRPr="001E2F0E" w:rsidRDefault="00BD2F70" w:rsidP="001E2F0E">
            <w:pPr>
              <w:spacing w:after="0" w:line="240" w:lineRule="auto"/>
              <w:jc w:val="center"/>
              <w:rPr>
                <w:sz w:val="22"/>
              </w:rPr>
            </w:pPr>
            <w:r w:rsidRPr="001E2F0E">
              <w:rPr>
                <w:sz w:val="22"/>
              </w:rPr>
              <w:t>0.86</w:t>
            </w:r>
          </w:p>
        </w:tc>
      </w:tr>
    </w:tbl>
    <w:p w14:paraId="53EC479F" w14:textId="644513B2" w:rsidR="00990F18" w:rsidRPr="001E2F0E" w:rsidRDefault="00BD2F70" w:rsidP="001E2F0E">
      <w:pPr>
        <w:spacing w:after="0" w:line="240" w:lineRule="auto"/>
        <w:jc w:val="center"/>
        <w:rPr>
          <w:szCs w:val="24"/>
        </w:rPr>
      </w:pPr>
      <w:r w:rsidRPr="001E2F0E">
        <w:rPr>
          <w:szCs w:val="24"/>
        </w:rPr>
        <w:t xml:space="preserve">Source: authors. Dev. = developing economy (n = 100); Eme. = emerging economy (n = 120). All items </w:t>
      </w:r>
      <w:r w:rsidR="00C25BF1">
        <w:rPr>
          <w:szCs w:val="24"/>
        </w:rPr>
        <w:t xml:space="preserve">were </w:t>
      </w:r>
      <w:r w:rsidRPr="001E2F0E">
        <w:rPr>
          <w:szCs w:val="24"/>
        </w:rPr>
        <w:t>measured on a five-point Likert scale (1 = strongly disagree to 5 = strongly agree).</w:t>
      </w:r>
    </w:p>
    <w:p w14:paraId="61EDC553" w14:textId="77777777" w:rsidR="000841FA" w:rsidRDefault="000841FA" w:rsidP="001E2F0E">
      <w:pPr>
        <w:spacing w:after="0"/>
        <w:rPr>
          <w:szCs w:val="24"/>
        </w:rPr>
      </w:pPr>
    </w:p>
    <w:p w14:paraId="2A8488F0" w14:textId="11681B58" w:rsidR="00990F18" w:rsidRDefault="00BD2F70" w:rsidP="001E2F0E">
      <w:pPr>
        <w:spacing w:after="0"/>
        <w:rPr>
          <w:szCs w:val="24"/>
        </w:rPr>
      </w:pPr>
      <w:r w:rsidRPr="00205C71">
        <w:rPr>
          <w:szCs w:val="24"/>
        </w:rPr>
        <w:t>The configurational analysis proceeded in two stages. The analysis of necessary conditions, reported in Table 9, was conducted first. No single condition reached the consistency threshold of 0.90 commonly used to infer necessity in either group, meaning that no enabler is individually necessary for high green logistics performance. Green supply chain integration and top management commitment recorded the highest necessity consistencies, approaching but not crossing the threshold, which positions them as near-necessary contributors rather than strict prerequisites and reinforces the equifinal logic that the sufficiency analysis then elaborates.</w:t>
      </w:r>
    </w:p>
    <w:p w14:paraId="14FC9E2C" w14:textId="079252CE" w:rsidR="00966C31" w:rsidRPr="00966C31" w:rsidRDefault="00966C31" w:rsidP="00966C31">
      <w:pPr>
        <w:spacing w:after="0"/>
        <w:rPr>
          <w:szCs w:val="24"/>
          <w:highlight w:val="yellow"/>
        </w:rPr>
      </w:pPr>
      <w:r w:rsidRPr="00966C31">
        <w:rPr>
          <w:szCs w:val="24"/>
          <w:highlight w:val="yellow"/>
        </w:rPr>
        <w:t>Because causal asymmetry cannot be assumed, necessity was also assessed for the negated outcome. No condition reached the 0.90 threshold for low green logistics performance in either group, the highest consistency being 0.753 for the absence of integration in emerging economies. Failure is therefore no more reducible to a single condition than success.</w:t>
      </w:r>
      <w:r>
        <w:rPr>
          <w:szCs w:val="24"/>
          <w:highlight w:val="yellow"/>
        </w:rPr>
        <w:t xml:space="preserve"> </w:t>
      </w:r>
      <w:r w:rsidRPr="00966C31">
        <w:rPr>
          <w:szCs w:val="24"/>
          <w:highlight w:val="yellow"/>
        </w:rPr>
        <w:t xml:space="preserve">Comparing the two analyses shows that the relationships are genuinely asymmetric rather than mirror images. In emerging </w:t>
      </w:r>
      <w:r w:rsidR="00772997" w:rsidRPr="00966C31">
        <w:rPr>
          <w:szCs w:val="24"/>
          <w:highlight w:val="yellow"/>
        </w:rPr>
        <w:t>economies,</w:t>
      </w:r>
      <w:r w:rsidRPr="00966C31">
        <w:rPr>
          <w:szCs w:val="24"/>
          <w:highlight w:val="yellow"/>
        </w:rPr>
        <w:t xml:space="preserve"> the presence of top management commitment relates to high performance at a consistency of 0.789, while its absence relates to low performance at only 0.644. Digital infrastructure readiness shows the same pattern, at 0.754 against 0.649.</w:t>
      </w:r>
    </w:p>
    <w:p w14:paraId="21742BB5" w14:textId="2DC79071" w:rsidR="00966C31" w:rsidRPr="00205C71" w:rsidRDefault="00966C31" w:rsidP="00966C31">
      <w:pPr>
        <w:spacing w:after="0"/>
        <w:rPr>
          <w:szCs w:val="24"/>
        </w:rPr>
      </w:pPr>
      <w:r w:rsidRPr="00966C31">
        <w:rPr>
          <w:szCs w:val="24"/>
          <w:highlight w:val="yellow"/>
        </w:rPr>
        <w:t>For two conditions the relationship reverses. The absence of cost barrier easing is more consistently associated with low performance than its presence is with high performance, at 0.682 against 0.614 in emerging economies, and regulatory pressure behaves similarly in the developing group at 0.720 against 0.680. Conditions that help firms succeed are therefore not simply the conditions whose absence makes them fail. This is the property symmetric estimation cannot represent, and configurational studies of environmental and supply chain outcomes have documented it repeatedly (Wang &amp; Feng, 2026; Jiang et al., 2024).</w:t>
      </w:r>
    </w:p>
    <w:p w14:paraId="67F82015" w14:textId="77777777" w:rsidR="001E2F0E" w:rsidRDefault="001E2F0E" w:rsidP="001E2F0E">
      <w:pPr>
        <w:spacing w:after="0" w:line="240" w:lineRule="auto"/>
        <w:jc w:val="center"/>
        <w:rPr>
          <w:szCs w:val="24"/>
        </w:rPr>
      </w:pPr>
    </w:p>
    <w:p w14:paraId="3986216D" w14:textId="4B39156F" w:rsidR="00990F18" w:rsidRPr="001E2F0E" w:rsidRDefault="001E2F0E" w:rsidP="001E2F0E">
      <w:pPr>
        <w:spacing w:after="0" w:line="240" w:lineRule="auto"/>
        <w:jc w:val="center"/>
        <w:rPr>
          <w:szCs w:val="24"/>
        </w:rPr>
      </w:pPr>
      <w:r w:rsidRPr="001E2F0E">
        <w:rPr>
          <w:szCs w:val="24"/>
        </w:rPr>
        <w:t>Table 9:</w:t>
      </w:r>
      <w:r w:rsidR="00BD2F70" w:rsidRPr="001E2F0E">
        <w:rPr>
          <w:szCs w:val="24"/>
        </w:rPr>
        <w:t xml:space="preserve"> Analysis of necessary conditions for high green logistics performance (presence and absence of each condition).</w:t>
      </w:r>
    </w:p>
    <w:tbl>
      <w:tblPr>
        <w:tblStyle w:val="TableGrid"/>
        <w:tblW w:w="9209" w:type="dxa"/>
        <w:jc w:val="center"/>
        <w:tblLook w:val="04A0" w:firstRow="1" w:lastRow="0" w:firstColumn="1" w:lastColumn="0" w:noHBand="0" w:noVBand="1"/>
      </w:tblPr>
      <w:tblGrid>
        <w:gridCol w:w="1158"/>
        <w:gridCol w:w="2098"/>
        <w:gridCol w:w="1842"/>
        <w:gridCol w:w="2163"/>
        <w:gridCol w:w="1948"/>
      </w:tblGrid>
      <w:tr w:rsidR="00990F18" w:rsidRPr="001E2F0E" w14:paraId="1A5ED947" w14:textId="77777777" w:rsidTr="001E2F0E">
        <w:trPr>
          <w:jc w:val="center"/>
        </w:trPr>
        <w:tc>
          <w:tcPr>
            <w:tcW w:w="1158" w:type="dxa"/>
          </w:tcPr>
          <w:p w14:paraId="69BD1BF3" w14:textId="77777777" w:rsidR="00990F18" w:rsidRPr="001E2F0E" w:rsidRDefault="00BD2F70" w:rsidP="001E2F0E">
            <w:pPr>
              <w:spacing w:after="0" w:line="240" w:lineRule="auto"/>
              <w:jc w:val="left"/>
              <w:rPr>
                <w:sz w:val="22"/>
              </w:rPr>
            </w:pPr>
            <w:r w:rsidRPr="001E2F0E">
              <w:rPr>
                <w:b/>
                <w:sz w:val="22"/>
              </w:rPr>
              <w:t>Condition</w:t>
            </w:r>
          </w:p>
        </w:tc>
        <w:tc>
          <w:tcPr>
            <w:tcW w:w="2098" w:type="dxa"/>
          </w:tcPr>
          <w:p w14:paraId="16E632D0" w14:textId="77777777" w:rsidR="00990F18" w:rsidRPr="001E2F0E" w:rsidRDefault="00BD2F70" w:rsidP="001E2F0E">
            <w:pPr>
              <w:spacing w:after="0" w:line="240" w:lineRule="auto"/>
              <w:jc w:val="center"/>
              <w:rPr>
                <w:sz w:val="22"/>
              </w:rPr>
            </w:pPr>
            <w:r w:rsidRPr="001E2F0E">
              <w:rPr>
                <w:b/>
                <w:sz w:val="22"/>
              </w:rPr>
              <w:t>Consistency (Dev.)</w:t>
            </w:r>
          </w:p>
        </w:tc>
        <w:tc>
          <w:tcPr>
            <w:tcW w:w="1842" w:type="dxa"/>
          </w:tcPr>
          <w:p w14:paraId="183820DE" w14:textId="77777777" w:rsidR="00990F18" w:rsidRPr="001E2F0E" w:rsidRDefault="00BD2F70" w:rsidP="001E2F0E">
            <w:pPr>
              <w:spacing w:after="0" w:line="240" w:lineRule="auto"/>
              <w:jc w:val="center"/>
              <w:rPr>
                <w:sz w:val="22"/>
              </w:rPr>
            </w:pPr>
            <w:r w:rsidRPr="001E2F0E">
              <w:rPr>
                <w:b/>
                <w:sz w:val="22"/>
              </w:rPr>
              <w:t>Coverage (Dev.)</w:t>
            </w:r>
          </w:p>
        </w:tc>
        <w:tc>
          <w:tcPr>
            <w:tcW w:w="2163" w:type="dxa"/>
          </w:tcPr>
          <w:p w14:paraId="3C51AD2E" w14:textId="77777777" w:rsidR="00990F18" w:rsidRPr="001E2F0E" w:rsidRDefault="00BD2F70" w:rsidP="001E2F0E">
            <w:pPr>
              <w:spacing w:after="0" w:line="240" w:lineRule="auto"/>
              <w:jc w:val="center"/>
              <w:rPr>
                <w:sz w:val="22"/>
              </w:rPr>
            </w:pPr>
            <w:r w:rsidRPr="001E2F0E">
              <w:rPr>
                <w:b/>
                <w:sz w:val="22"/>
              </w:rPr>
              <w:t>Consistency (Eme.)</w:t>
            </w:r>
          </w:p>
        </w:tc>
        <w:tc>
          <w:tcPr>
            <w:tcW w:w="1948" w:type="dxa"/>
          </w:tcPr>
          <w:p w14:paraId="246D90F5" w14:textId="77777777" w:rsidR="00990F18" w:rsidRPr="001E2F0E" w:rsidRDefault="00BD2F70" w:rsidP="001E2F0E">
            <w:pPr>
              <w:spacing w:after="0" w:line="240" w:lineRule="auto"/>
              <w:jc w:val="center"/>
              <w:rPr>
                <w:sz w:val="22"/>
              </w:rPr>
            </w:pPr>
            <w:r w:rsidRPr="001E2F0E">
              <w:rPr>
                <w:b/>
                <w:sz w:val="22"/>
              </w:rPr>
              <w:t>Coverage (Eme.)</w:t>
            </w:r>
          </w:p>
        </w:tc>
      </w:tr>
      <w:tr w:rsidR="00990F18" w:rsidRPr="001E2F0E" w14:paraId="36CEADD1" w14:textId="77777777" w:rsidTr="001E2F0E">
        <w:trPr>
          <w:jc w:val="center"/>
        </w:trPr>
        <w:tc>
          <w:tcPr>
            <w:tcW w:w="1158" w:type="dxa"/>
          </w:tcPr>
          <w:p w14:paraId="43C23D34" w14:textId="77777777" w:rsidR="00990F18" w:rsidRPr="001E2F0E" w:rsidRDefault="00BD2F70" w:rsidP="001E2F0E">
            <w:pPr>
              <w:spacing w:after="0" w:line="240" w:lineRule="auto"/>
              <w:jc w:val="center"/>
              <w:rPr>
                <w:sz w:val="22"/>
              </w:rPr>
            </w:pPr>
            <w:r w:rsidRPr="001E2F0E">
              <w:rPr>
                <w:sz w:val="22"/>
              </w:rPr>
              <w:t>GSCI</w:t>
            </w:r>
          </w:p>
        </w:tc>
        <w:tc>
          <w:tcPr>
            <w:tcW w:w="2098" w:type="dxa"/>
          </w:tcPr>
          <w:p w14:paraId="0DB2C784" w14:textId="77777777" w:rsidR="00990F18" w:rsidRPr="001E2F0E" w:rsidRDefault="00BD2F70" w:rsidP="001E2F0E">
            <w:pPr>
              <w:spacing w:after="0" w:line="240" w:lineRule="auto"/>
              <w:jc w:val="center"/>
              <w:rPr>
                <w:sz w:val="22"/>
              </w:rPr>
            </w:pPr>
            <w:r w:rsidRPr="001E2F0E">
              <w:rPr>
                <w:sz w:val="22"/>
              </w:rPr>
              <w:t>0.84</w:t>
            </w:r>
          </w:p>
        </w:tc>
        <w:tc>
          <w:tcPr>
            <w:tcW w:w="1842" w:type="dxa"/>
          </w:tcPr>
          <w:p w14:paraId="1E9CBB58" w14:textId="77777777" w:rsidR="00990F18" w:rsidRPr="001E2F0E" w:rsidRDefault="00BD2F70" w:rsidP="001E2F0E">
            <w:pPr>
              <w:spacing w:after="0" w:line="240" w:lineRule="auto"/>
              <w:jc w:val="center"/>
              <w:rPr>
                <w:sz w:val="22"/>
              </w:rPr>
            </w:pPr>
            <w:r w:rsidRPr="001E2F0E">
              <w:rPr>
                <w:sz w:val="22"/>
              </w:rPr>
              <w:t>0.81</w:t>
            </w:r>
          </w:p>
        </w:tc>
        <w:tc>
          <w:tcPr>
            <w:tcW w:w="2163" w:type="dxa"/>
          </w:tcPr>
          <w:p w14:paraId="7DCBCEC5" w14:textId="77777777" w:rsidR="00990F18" w:rsidRPr="001E2F0E" w:rsidRDefault="00BD2F70" w:rsidP="001E2F0E">
            <w:pPr>
              <w:spacing w:after="0" w:line="240" w:lineRule="auto"/>
              <w:jc w:val="center"/>
              <w:rPr>
                <w:sz w:val="22"/>
              </w:rPr>
            </w:pPr>
            <w:r w:rsidRPr="001E2F0E">
              <w:rPr>
                <w:sz w:val="22"/>
              </w:rPr>
              <w:t>0.79</w:t>
            </w:r>
          </w:p>
        </w:tc>
        <w:tc>
          <w:tcPr>
            <w:tcW w:w="1948" w:type="dxa"/>
          </w:tcPr>
          <w:p w14:paraId="0EC8576D" w14:textId="77777777" w:rsidR="00990F18" w:rsidRPr="001E2F0E" w:rsidRDefault="00BD2F70" w:rsidP="001E2F0E">
            <w:pPr>
              <w:spacing w:after="0" w:line="240" w:lineRule="auto"/>
              <w:jc w:val="center"/>
              <w:rPr>
                <w:sz w:val="22"/>
              </w:rPr>
            </w:pPr>
            <w:r w:rsidRPr="001E2F0E">
              <w:rPr>
                <w:sz w:val="22"/>
              </w:rPr>
              <w:t>0.83</w:t>
            </w:r>
          </w:p>
        </w:tc>
      </w:tr>
      <w:tr w:rsidR="00990F18" w:rsidRPr="001E2F0E" w14:paraId="4DB9122E" w14:textId="77777777" w:rsidTr="001E2F0E">
        <w:trPr>
          <w:jc w:val="center"/>
        </w:trPr>
        <w:tc>
          <w:tcPr>
            <w:tcW w:w="1158" w:type="dxa"/>
          </w:tcPr>
          <w:p w14:paraId="31EEEDC3" w14:textId="77777777" w:rsidR="00990F18" w:rsidRPr="001E2F0E" w:rsidRDefault="00BD2F70" w:rsidP="001E2F0E">
            <w:pPr>
              <w:spacing w:after="0" w:line="240" w:lineRule="auto"/>
              <w:jc w:val="center"/>
              <w:rPr>
                <w:sz w:val="22"/>
              </w:rPr>
            </w:pPr>
            <w:r w:rsidRPr="001E2F0E">
              <w:rPr>
                <w:sz w:val="22"/>
              </w:rPr>
              <w:t>RP</w:t>
            </w:r>
          </w:p>
        </w:tc>
        <w:tc>
          <w:tcPr>
            <w:tcW w:w="2098" w:type="dxa"/>
          </w:tcPr>
          <w:p w14:paraId="36242C94" w14:textId="77777777" w:rsidR="00990F18" w:rsidRPr="001E2F0E" w:rsidRDefault="00BD2F70" w:rsidP="001E2F0E">
            <w:pPr>
              <w:spacing w:after="0" w:line="240" w:lineRule="auto"/>
              <w:jc w:val="center"/>
              <w:rPr>
                <w:sz w:val="22"/>
              </w:rPr>
            </w:pPr>
            <w:r w:rsidRPr="001E2F0E">
              <w:rPr>
                <w:sz w:val="22"/>
              </w:rPr>
              <w:t>0.74</w:t>
            </w:r>
          </w:p>
        </w:tc>
        <w:tc>
          <w:tcPr>
            <w:tcW w:w="1842" w:type="dxa"/>
          </w:tcPr>
          <w:p w14:paraId="24CF0255" w14:textId="77777777" w:rsidR="00990F18" w:rsidRPr="001E2F0E" w:rsidRDefault="00BD2F70" w:rsidP="001E2F0E">
            <w:pPr>
              <w:spacing w:after="0" w:line="240" w:lineRule="auto"/>
              <w:jc w:val="center"/>
              <w:rPr>
                <w:sz w:val="22"/>
              </w:rPr>
            </w:pPr>
            <w:r w:rsidRPr="001E2F0E">
              <w:rPr>
                <w:sz w:val="22"/>
              </w:rPr>
              <w:t>0.69</w:t>
            </w:r>
          </w:p>
        </w:tc>
        <w:tc>
          <w:tcPr>
            <w:tcW w:w="2163" w:type="dxa"/>
          </w:tcPr>
          <w:p w14:paraId="3499452E" w14:textId="77777777" w:rsidR="00990F18" w:rsidRPr="001E2F0E" w:rsidRDefault="00BD2F70" w:rsidP="001E2F0E">
            <w:pPr>
              <w:spacing w:after="0" w:line="240" w:lineRule="auto"/>
              <w:jc w:val="center"/>
              <w:rPr>
                <w:sz w:val="22"/>
              </w:rPr>
            </w:pPr>
            <w:r w:rsidRPr="001E2F0E">
              <w:rPr>
                <w:sz w:val="22"/>
              </w:rPr>
              <w:t>0.62</w:t>
            </w:r>
          </w:p>
        </w:tc>
        <w:tc>
          <w:tcPr>
            <w:tcW w:w="1948" w:type="dxa"/>
          </w:tcPr>
          <w:p w14:paraId="76FFC86E" w14:textId="77777777" w:rsidR="00990F18" w:rsidRPr="001E2F0E" w:rsidRDefault="00BD2F70" w:rsidP="001E2F0E">
            <w:pPr>
              <w:spacing w:after="0" w:line="240" w:lineRule="auto"/>
              <w:jc w:val="center"/>
              <w:rPr>
                <w:sz w:val="22"/>
              </w:rPr>
            </w:pPr>
            <w:r w:rsidRPr="001E2F0E">
              <w:rPr>
                <w:sz w:val="22"/>
              </w:rPr>
              <w:t>0.58</w:t>
            </w:r>
          </w:p>
        </w:tc>
      </w:tr>
      <w:tr w:rsidR="00990F18" w:rsidRPr="001E2F0E" w14:paraId="45543813" w14:textId="77777777" w:rsidTr="001E2F0E">
        <w:trPr>
          <w:jc w:val="center"/>
        </w:trPr>
        <w:tc>
          <w:tcPr>
            <w:tcW w:w="1158" w:type="dxa"/>
          </w:tcPr>
          <w:p w14:paraId="4FFB500B" w14:textId="77777777" w:rsidR="00990F18" w:rsidRPr="001E2F0E" w:rsidRDefault="00BD2F70" w:rsidP="001E2F0E">
            <w:pPr>
              <w:spacing w:after="0" w:line="240" w:lineRule="auto"/>
              <w:jc w:val="center"/>
              <w:rPr>
                <w:sz w:val="22"/>
              </w:rPr>
            </w:pPr>
            <w:r w:rsidRPr="001E2F0E">
              <w:rPr>
                <w:sz w:val="22"/>
              </w:rPr>
              <w:t>DI</w:t>
            </w:r>
          </w:p>
        </w:tc>
        <w:tc>
          <w:tcPr>
            <w:tcW w:w="2098" w:type="dxa"/>
          </w:tcPr>
          <w:p w14:paraId="773A8DF5" w14:textId="77777777" w:rsidR="00990F18" w:rsidRPr="001E2F0E" w:rsidRDefault="00BD2F70" w:rsidP="001E2F0E">
            <w:pPr>
              <w:spacing w:after="0" w:line="240" w:lineRule="auto"/>
              <w:jc w:val="center"/>
              <w:rPr>
                <w:sz w:val="22"/>
              </w:rPr>
            </w:pPr>
            <w:r w:rsidRPr="001E2F0E">
              <w:rPr>
                <w:sz w:val="22"/>
              </w:rPr>
              <w:t>0.61</w:t>
            </w:r>
          </w:p>
        </w:tc>
        <w:tc>
          <w:tcPr>
            <w:tcW w:w="1842" w:type="dxa"/>
          </w:tcPr>
          <w:p w14:paraId="1C64F9A6" w14:textId="77777777" w:rsidR="00990F18" w:rsidRPr="001E2F0E" w:rsidRDefault="00BD2F70" w:rsidP="001E2F0E">
            <w:pPr>
              <w:spacing w:after="0" w:line="240" w:lineRule="auto"/>
              <w:jc w:val="center"/>
              <w:rPr>
                <w:sz w:val="22"/>
              </w:rPr>
            </w:pPr>
            <w:r w:rsidRPr="001E2F0E">
              <w:rPr>
                <w:sz w:val="22"/>
              </w:rPr>
              <w:t>0.66</w:t>
            </w:r>
          </w:p>
        </w:tc>
        <w:tc>
          <w:tcPr>
            <w:tcW w:w="2163" w:type="dxa"/>
          </w:tcPr>
          <w:p w14:paraId="68CA22B4" w14:textId="77777777" w:rsidR="00990F18" w:rsidRPr="001E2F0E" w:rsidRDefault="00BD2F70" w:rsidP="001E2F0E">
            <w:pPr>
              <w:spacing w:after="0" w:line="240" w:lineRule="auto"/>
              <w:jc w:val="center"/>
              <w:rPr>
                <w:sz w:val="22"/>
              </w:rPr>
            </w:pPr>
            <w:r w:rsidRPr="001E2F0E">
              <w:rPr>
                <w:sz w:val="22"/>
              </w:rPr>
              <w:t>0.82</w:t>
            </w:r>
          </w:p>
        </w:tc>
        <w:tc>
          <w:tcPr>
            <w:tcW w:w="1948" w:type="dxa"/>
          </w:tcPr>
          <w:p w14:paraId="2DA24595" w14:textId="77777777" w:rsidR="00990F18" w:rsidRPr="001E2F0E" w:rsidRDefault="00BD2F70" w:rsidP="001E2F0E">
            <w:pPr>
              <w:spacing w:after="0" w:line="240" w:lineRule="auto"/>
              <w:jc w:val="center"/>
              <w:rPr>
                <w:sz w:val="22"/>
              </w:rPr>
            </w:pPr>
            <w:r w:rsidRPr="001E2F0E">
              <w:rPr>
                <w:sz w:val="22"/>
              </w:rPr>
              <w:t>0.80</w:t>
            </w:r>
          </w:p>
        </w:tc>
      </w:tr>
      <w:tr w:rsidR="00990F18" w:rsidRPr="001E2F0E" w14:paraId="7F99A040" w14:textId="77777777" w:rsidTr="001E2F0E">
        <w:trPr>
          <w:jc w:val="center"/>
        </w:trPr>
        <w:tc>
          <w:tcPr>
            <w:tcW w:w="1158" w:type="dxa"/>
          </w:tcPr>
          <w:p w14:paraId="4AF80DAA" w14:textId="77777777" w:rsidR="00990F18" w:rsidRPr="001E2F0E" w:rsidRDefault="00BD2F70" w:rsidP="001E2F0E">
            <w:pPr>
              <w:spacing w:after="0" w:line="240" w:lineRule="auto"/>
              <w:jc w:val="center"/>
              <w:rPr>
                <w:sz w:val="22"/>
              </w:rPr>
            </w:pPr>
            <w:r w:rsidRPr="001E2F0E">
              <w:rPr>
                <w:sz w:val="22"/>
              </w:rPr>
              <w:t>TMC</w:t>
            </w:r>
          </w:p>
        </w:tc>
        <w:tc>
          <w:tcPr>
            <w:tcW w:w="2098" w:type="dxa"/>
          </w:tcPr>
          <w:p w14:paraId="293107A7" w14:textId="77777777" w:rsidR="00990F18" w:rsidRPr="001E2F0E" w:rsidRDefault="00BD2F70" w:rsidP="001E2F0E">
            <w:pPr>
              <w:spacing w:after="0" w:line="240" w:lineRule="auto"/>
              <w:jc w:val="center"/>
              <w:rPr>
                <w:sz w:val="22"/>
              </w:rPr>
            </w:pPr>
            <w:r w:rsidRPr="001E2F0E">
              <w:rPr>
                <w:sz w:val="22"/>
              </w:rPr>
              <w:t>0.78</w:t>
            </w:r>
          </w:p>
        </w:tc>
        <w:tc>
          <w:tcPr>
            <w:tcW w:w="1842" w:type="dxa"/>
          </w:tcPr>
          <w:p w14:paraId="58FF63CA" w14:textId="77777777" w:rsidR="00990F18" w:rsidRPr="001E2F0E" w:rsidRDefault="00BD2F70" w:rsidP="001E2F0E">
            <w:pPr>
              <w:spacing w:after="0" w:line="240" w:lineRule="auto"/>
              <w:jc w:val="center"/>
              <w:rPr>
                <w:sz w:val="22"/>
              </w:rPr>
            </w:pPr>
            <w:r w:rsidRPr="001E2F0E">
              <w:rPr>
                <w:sz w:val="22"/>
              </w:rPr>
              <w:t>0.80</w:t>
            </w:r>
          </w:p>
        </w:tc>
        <w:tc>
          <w:tcPr>
            <w:tcW w:w="2163" w:type="dxa"/>
          </w:tcPr>
          <w:p w14:paraId="58A41938" w14:textId="77777777" w:rsidR="00990F18" w:rsidRPr="001E2F0E" w:rsidRDefault="00BD2F70" w:rsidP="001E2F0E">
            <w:pPr>
              <w:spacing w:after="0" w:line="240" w:lineRule="auto"/>
              <w:jc w:val="center"/>
              <w:rPr>
                <w:sz w:val="22"/>
              </w:rPr>
            </w:pPr>
            <w:r w:rsidRPr="001E2F0E">
              <w:rPr>
                <w:sz w:val="22"/>
              </w:rPr>
              <w:t>0.85</w:t>
            </w:r>
          </w:p>
        </w:tc>
        <w:tc>
          <w:tcPr>
            <w:tcW w:w="1948" w:type="dxa"/>
          </w:tcPr>
          <w:p w14:paraId="2A685535" w14:textId="77777777" w:rsidR="00990F18" w:rsidRPr="001E2F0E" w:rsidRDefault="00BD2F70" w:rsidP="001E2F0E">
            <w:pPr>
              <w:spacing w:after="0" w:line="240" w:lineRule="auto"/>
              <w:jc w:val="center"/>
              <w:rPr>
                <w:sz w:val="22"/>
              </w:rPr>
            </w:pPr>
            <w:r w:rsidRPr="001E2F0E">
              <w:rPr>
                <w:sz w:val="22"/>
              </w:rPr>
              <w:t>0.82</w:t>
            </w:r>
          </w:p>
        </w:tc>
      </w:tr>
      <w:tr w:rsidR="00990F18" w:rsidRPr="001E2F0E" w14:paraId="0F51BE30" w14:textId="77777777" w:rsidTr="001E2F0E">
        <w:trPr>
          <w:jc w:val="center"/>
        </w:trPr>
        <w:tc>
          <w:tcPr>
            <w:tcW w:w="1158" w:type="dxa"/>
          </w:tcPr>
          <w:p w14:paraId="43A5BAD3" w14:textId="77777777" w:rsidR="00990F18" w:rsidRPr="001E2F0E" w:rsidRDefault="00BD2F70" w:rsidP="001E2F0E">
            <w:pPr>
              <w:spacing w:after="0" w:line="240" w:lineRule="auto"/>
              <w:jc w:val="center"/>
              <w:rPr>
                <w:sz w:val="22"/>
              </w:rPr>
            </w:pPr>
            <w:r w:rsidRPr="001E2F0E">
              <w:rPr>
                <w:sz w:val="22"/>
              </w:rPr>
              <w:t>SP</w:t>
            </w:r>
          </w:p>
        </w:tc>
        <w:tc>
          <w:tcPr>
            <w:tcW w:w="2098" w:type="dxa"/>
          </w:tcPr>
          <w:p w14:paraId="47FD08FE" w14:textId="77777777" w:rsidR="00990F18" w:rsidRPr="001E2F0E" w:rsidRDefault="00BD2F70" w:rsidP="001E2F0E">
            <w:pPr>
              <w:spacing w:after="0" w:line="240" w:lineRule="auto"/>
              <w:jc w:val="center"/>
              <w:rPr>
                <w:sz w:val="22"/>
              </w:rPr>
            </w:pPr>
            <w:r w:rsidRPr="001E2F0E">
              <w:rPr>
                <w:sz w:val="22"/>
              </w:rPr>
              <w:t>0.66</w:t>
            </w:r>
          </w:p>
        </w:tc>
        <w:tc>
          <w:tcPr>
            <w:tcW w:w="1842" w:type="dxa"/>
          </w:tcPr>
          <w:p w14:paraId="514ED808" w14:textId="77777777" w:rsidR="00990F18" w:rsidRPr="001E2F0E" w:rsidRDefault="00BD2F70" w:rsidP="001E2F0E">
            <w:pPr>
              <w:spacing w:after="0" w:line="240" w:lineRule="auto"/>
              <w:jc w:val="center"/>
              <w:rPr>
                <w:sz w:val="22"/>
              </w:rPr>
            </w:pPr>
            <w:r w:rsidRPr="001E2F0E">
              <w:rPr>
                <w:sz w:val="22"/>
              </w:rPr>
              <w:t>0.63</w:t>
            </w:r>
          </w:p>
        </w:tc>
        <w:tc>
          <w:tcPr>
            <w:tcW w:w="2163" w:type="dxa"/>
          </w:tcPr>
          <w:p w14:paraId="58C289FD" w14:textId="77777777" w:rsidR="00990F18" w:rsidRPr="001E2F0E" w:rsidRDefault="00BD2F70" w:rsidP="001E2F0E">
            <w:pPr>
              <w:spacing w:after="0" w:line="240" w:lineRule="auto"/>
              <w:jc w:val="center"/>
              <w:rPr>
                <w:sz w:val="22"/>
              </w:rPr>
            </w:pPr>
            <w:r w:rsidRPr="001E2F0E">
              <w:rPr>
                <w:sz w:val="22"/>
              </w:rPr>
              <w:t>0.71</w:t>
            </w:r>
          </w:p>
        </w:tc>
        <w:tc>
          <w:tcPr>
            <w:tcW w:w="1948" w:type="dxa"/>
          </w:tcPr>
          <w:p w14:paraId="3A349C02" w14:textId="77777777" w:rsidR="00990F18" w:rsidRPr="001E2F0E" w:rsidRDefault="00BD2F70" w:rsidP="001E2F0E">
            <w:pPr>
              <w:spacing w:after="0" w:line="240" w:lineRule="auto"/>
              <w:jc w:val="center"/>
              <w:rPr>
                <w:sz w:val="22"/>
              </w:rPr>
            </w:pPr>
            <w:r w:rsidRPr="001E2F0E">
              <w:rPr>
                <w:sz w:val="22"/>
              </w:rPr>
              <w:t>0.69</w:t>
            </w:r>
          </w:p>
        </w:tc>
      </w:tr>
      <w:tr w:rsidR="00990F18" w:rsidRPr="001E2F0E" w14:paraId="512F3E65" w14:textId="77777777" w:rsidTr="001E2F0E">
        <w:trPr>
          <w:jc w:val="center"/>
        </w:trPr>
        <w:tc>
          <w:tcPr>
            <w:tcW w:w="1158" w:type="dxa"/>
          </w:tcPr>
          <w:p w14:paraId="4DF9F986" w14:textId="77777777" w:rsidR="00990F18" w:rsidRPr="001E2F0E" w:rsidRDefault="00BD2F70" w:rsidP="001E2F0E">
            <w:pPr>
              <w:spacing w:after="0" w:line="240" w:lineRule="auto"/>
              <w:jc w:val="center"/>
              <w:rPr>
                <w:sz w:val="22"/>
              </w:rPr>
            </w:pPr>
            <w:r w:rsidRPr="001E2F0E">
              <w:rPr>
                <w:sz w:val="22"/>
              </w:rPr>
              <w:lastRenderedPageBreak/>
              <w:t>CBI</w:t>
            </w:r>
          </w:p>
        </w:tc>
        <w:tc>
          <w:tcPr>
            <w:tcW w:w="2098" w:type="dxa"/>
          </w:tcPr>
          <w:p w14:paraId="09E66B77" w14:textId="77777777" w:rsidR="00990F18" w:rsidRPr="001E2F0E" w:rsidRDefault="00BD2F70" w:rsidP="001E2F0E">
            <w:pPr>
              <w:spacing w:after="0" w:line="240" w:lineRule="auto"/>
              <w:jc w:val="center"/>
              <w:rPr>
                <w:sz w:val="22"/>
              </w:rPr>
            </w:pPr>
            <w:r w:rsidRPr="001E2F0E">
              <w:rPr>
                <w:sz w:val="22"/>
              </w:rPr>
              <w:t>0.70</w:t>
            </w:r>
          </w:p>
        </w:tc>
        <w:tc>
          <w:tcPr>
            <w:tcW w:w="1842" w:type="dxa"/>
          </w:tcPr>
          <w:p w14:paraId="67B56947" w14:textId="77777777" w:rsidR="00990F18" w:rsidRPr="001E2F0E" w:rsidRDefault="00BD2F70" w:rsidP="001E2F0E">
            <w:pPr>
              <w:spacing w:after="0" w:line="240" w:lineRule="auto"/>
              <w:jc w:val="center"/>
              <w:rPr>
                <w:sz w:val="22"/>
              </w:rPr>
            </w:pPr>
            <w:r w:rsidRPr="001E2F0E">
              <w:rPr>
                <w:sz w:val="22"/>
              </w:rPr>
              <w:t>0.66</w:t>
            </w:r>
          </w:p>
        </w:tc>
        <w:tc>
          <w:tcPr>
            <w:tcW w:w="2163" w:type="dxa"/>
          </w:tcPr>
          <w:p w14:paraId="3594B9B6" w14:textId="77777777" w:rsidR="00990F18" w:rsidRPr="001E2F0E" w:rsidRDefault="00BD2F70" w:rsidP="001E2F0E">
            <w:pPr>
              <w:spacing w:after="0" w:line="240" w:lineRule="auto"/>
              <w:jc w:val="center"/>
              <w:rPr>
                <w:sz w:val="22"/>
              </w:rPr>
            </w:pPr>
            <w:r w:rsidRPr="001E2F0E">
              <w:rPr>
                <w:sz w:val="22"/>
              </w:rPr>
              <w:t>0.59</w:t>
            </w:r>
          </w:p>
        </w:tc>
        <w:tc>
          <w:tcPr>
            <w:tcW w:w="1948" w:type="dxa"/>
          </w:tcPr>
          <w:p w14:paraId="25A54AB1" w14:textId="77777777" w:rsidR="00990F18" w:rsidRPr="001E2F0E" w:rsidRDefault="00BD2F70" w:rsidP="001E2F0E">
            <w:pPr>
              <w:spacing w:after="0" w:line="240" w:lineRule="auto"/>
              <w:jc w:val="center"/>
              <w:rPr>
                <w:sz w:val="22"/>
              </w:rPr>
            </w:pPr>
            <w:r w:rsidRPr="001E2F0E">
              <w:rPr>
                <w:sz w:val="22"/>
              </w:rPr>
              <w:t>0.61</w:t>
            </w:r>
          </w:p>
        </w:tc>
      </w:tr>
      <w:tr w:rsidR="00990F18" w:rsidRPr="001E2F0E" w14:paraId="01D4360B" w14:textId="77777777" w:rsidTr="001E2F0E">
        <w:trPr>
          <w:jc w:val="center"/>
        </w:trPr>
        <w:tc>
          <w:tcPr>
            <w:tcW w:w="1158" w:type="dxa"/>
          </w:tcPr>
          <w:p w14:paraId="1C797738" w14:textId="77777777" w:rsidR="00990F18" w:rsidRPr="001E2F0E" w:rsidRDefault="00BD2F70" w:rsidP="001E2F0E">
            <w:pPr>
              <w:spacing w:after="0" w:line="240" w:lineRule="auto"/>
              <w:jc w:val="center"/>
              <w:rPr>
                <w:sz w:val="22"/>
              </w:rPr>
            </w:pPr>
            <w:r w:rsidRPr="001E2F0E">
              <w:rPr>
                <w:sz w:val="22"/>
              </w:rPr>
              <w:t>KSR</w:t>
            </w:r>
          </w:p>
        </w:tc>
        <w:tc>
          <w:tcPr>
            <w:tcW w:w="2098" w:type="dxa"/>
          </w:tcPr>
          <w:p w14:paraId="7ADF609A" w14:textId="77777777" w:rsidR="00990F18" w:rsidRPr="001E2F0E" w:rsidRDefault="00BD2F70" w:rsidP="001E2F0E">
            <w:pPr>
              <w:spacing w:after="0" w:line="240" w:lineRule="auto"/>
              <w:jc w:val="center"/>
              <w:rPr>
                <w:sz w:val="22"/>
              </w:rPr>
            </w:pPr>
            <w:r w:rsidRPr="001E2F0E">
              <w:rPr>
                <w:sz w:val="22"/>
              </w:rPr>
              <w:t>0.63</w:t>
            </w:r>
          </w:p>
        </w:tc>
        <w:tc>
          <w:tcPr>
            <w:tcW w:w="1842" w:type="dxa"/>
          </w:tcPr>
          <w:p w14:paraId="6689FC2A" w14:textId="77777777" w:rsidR="00990F18" w:rsidRPr="001E2F0E" w:rsidRDefault="00BD2F70" w:rsidP="001E2F0E">
            <w:pPr>
              <w:spacing w:after="0" w:line="240" w:lineRule="auto"/>
              <w:jc w:val="center"/>
              <w:rPr>
                <w:sz w:val="22"/>
              </w:rPr>
            </w:pPr>
            <w:r w:rsidRPr="001E2F0E">
              <w:rPr>
                <w:sz w:val="22"/>
              </w:rPr>
              <w:t>0.60</w:t>
            </w:r>
          </w:p>
        </w:tc>
        <w:tc>
          <w:tcPr>
            <w:tcW w:w="2163" w:type="dxa"/>
          </w:tcPr>
          <w:p w14:paraId="569BB9A3" w14:textId="77777777" w:rsidR="00990F18" w:rsidRPr="001E2F0E" w:rsidRDefault="00BD2F70" w:rsidP="001E2F0E">
            <w:pPr>
              <w:spacing w:after="0" w:line="240" w:lineRule="auto"/>
              <w:jc w:val="center"/>
              <w:rPr>
                <w:sz w:val="22"/>
              </w:rPr>
            </w:pPr>
            <w:r w:rsidRPr="001E2F0E">
              <w:rPr>
                <w:sz w:val="22"/>
              </w:rPr>
              <w:t>0.77</w:t>
            </w:r>
          </w:p>
        </w:tc>
        <w:tc>
          <w:tcPr>
            <w:tcW w:w="1948" w:type="dxa"/>
          </w:tcPr>
          <w:p w14:paraId="2F2D8F03" w14:textId="77777777" w:rsidR="00990F18" w:rsidRPr="001E2F0E" w:rsidRDefault="00BD2F70" w:rsidP="001E2F0E">
            <w:pPr>
              <w:spacing w:after="0" w:line="240" w:lineRule="auto"/>
              <w:jc w:val="center"/>
              <w:rPr>
                <w:sz w:val="22"/>
              </w:rPr>
            </w:pPr>
            <w:r w:rsidRPr="001E2F0E">
              <w:rPr>
                <w:sz w:val="22"/>
              </w:rPr>
              <w:t>0.74</w:t>
            </w:r>
          </w:p>
        </w:tc>
      </w:tr>
      <w:tr w:rsidR="00990F18" w:rsidRPr="001E2F0E" w14:paraId="183C2A3E" w14:textId="77777777" w:rsidTr="001E2F0E">
        <w:trPr>
          <w:jc w:val="center"/>
        </w:trPr>
        <w:tc>
          <w:tcPr>
            <w:tcW w:w="1158" w:type="dxa"/>
          </w:tcPr>
          <w:p w14:paraId="4529F034" w14:textId="77777777" w:rsidR="00990F18" w:rsidRPr="001E2F0E" w:rsidRDefault="00BD2F70" w:rsidP="001E2F0E">
            <w:pPr>
              <w:spacing w:after="0" w:line="240" w:lineRule="auto"/>
              <w:jc w:val="center"/>
              <w:rPr>
                <w:sz w:val="22"/>
              </w:rPr>
            </w:pPr>
            <w:r w:rsidRPr="001E2F0E">
              <w:rPr>
                <w:sz w:val="22"/>
              </w:rPr>
              <w:t>~GSCI</w:t>
            </w:r>
          </w:p>
        </w:tc>
        <w:tc>
          <w:tcPr>
            <w:tcW w:w="2098" w:type="dxa"/>
          </w:tcPr>
          <w:p w14:paraId="74F0DB2C" w14:textId="77777777" w:rsidR="00990F18" w:rsidRPr="001E2F0E" w:rsidRDefault="00BD2F70" w:rsidP="001E2F0E">
            <w:pPr>
              <w:spacing w:after="0" w:line="240" w:lineRule="auto"/>
              <w:jc w:val="center"/>
              <w:rPr>
                <w:sz w:val="22"/>
              </w:rPr>
            </w:pPr>
            <w:r w:rsidRPr="001E2F0E">
              <w:rPr>
                <w:sz w:val="22"/>
              </w:rPr>
              <w:t>0.52</w:t>
            </w:r>
          </w:p>
        </w:tc>
        <w:tc>
          <w:tcPr>
            <w:tcW w:w="1842" w:type="dxa"/>
          </w:tcPr>
          <w:p w14:paraId="5715277C" w14:textId="77777777" w:rsidR="00990F18" w:rsidRPr="001E2F0E" w:rsidRDefault="00BD2F70" w:rsidP="001E2F0E">
            <w:pPr>
              <w:spacing w:after="0" w:line="240" w:lineRule="auto"/>
              <w:jc w:val="center"/>
              <w:rPr>
                <w:sz w:val="22"/>
              </w:rPr>
            </w:pPr>
            <w:r w:rsidRPr="001E2F0E">
              <w:rPr>
                <w:sz w:val="22"/>
              </w:rPr>
              <w:t>0.55</w:t>
            </w:r>
          </w:p>
        </w:tc>
        <w:tc>
          <w:tcPr>
            <w:tcW w:w="2163" w:type="dxa"/>
          </w:tcPr>
          <w:p w14:paraId="6198ADAA" w14:textId="77777777" w:rsidR="00990F18" w:rsidRPr="001E2F0E" w:rsidRDefault="00BD2F70" w:rsidP="001E2F0E">
            <w:pPr>
              <w:spacing w:after="0" w:line="240" w:lineRule="auto"/>
              <w:jc w:val="center"/>
              <w:rPr>
                <w:sz w:val="22"/>
              </w:rPr>
            </w:pPr>
            <w:r w:rsidRPr="001E2F0E">
              <w:rPr>
                <w:sz w:val="22"/>
              </w:rPr>
              <w:t>0.57</w:t>
            </w:r>
          </w:p>
        </w:tc>
        <w:tc>
          <w:tcPr>
            <w:tcW w:w="1948" w:type="dxa"/>
          </w:tcPr>
          <w:p w14:paraId="394B48FF" w14:textId="77777777" w:rsidR="00990F18" w:rsidRPr="001E2F0E" w:rsidRDefault="00BD2F70" w:rsidP="001E2F0E">
            <w:pPr>
              <w:spacing w:after="0" w:line="240" w:lineRule="auto"/>
              <w:jc w:val="center"/>
              <w:rPr>
                <w:sz w:val="22"/>
              </w:rPr>
            </w:pPr>
            <w:r w:rsidRPr="001E2F0E">
              <w:rPr>
                <w:sz w:val="22"/>
              </w:rPr>
              <w:t>0.54</w:t>
            </w:r>
          </w:p>
        </w:tc>
      </w:tr>
      <w:tr w:rsidR="00990F18" w:rsidRPr="001E2F0E" w14:paraId="2D930ED0" w14:textId="77777777" w:rsidTr="001E2F0E">
        <w:trPr>
          <w:jc w:val="center"/>
        </w:trPr>
        <w:tc>
          <w:tcPr>
            <w:tcW w:w="1158" w:type="dxa"/>
          </w:tcPr>
          <w:p w14:paraId="572D4A90" w14:textId="77777777" w:rsidR="00990F18" w:rsidRPr="001E2F0E" w:rsidRDefault="00BD2F70" w:rsidP="001E2F0E">
            <w:pPr>
              <w:spacing w:after="0" w:line="240" w:lineRule="auto"/>
              <w:jc w:val="center"/>
              <w:rPr>
                <w:sz w:val="22"/>
              </w:rPr>
            </w:pPr>
            <w:r w:rsidRPr="001E2F0E">
              <w:rPr>
                <w:sz w:val="22"/>
              </w:rPr>
              <w:t>~RP</w:t>
            </w:r>
          </w:p>
        </w:tc>
        <w:tc>
          <w:tcPr>
            <w:tcW w:w="2098" w:type="dxa"/>
          </w:tcPr>
          <w:p w14:paraId="7F925F6F" w14:textId="77777777" w:rsidR="00990F18" w:rsidRPr="001E2F0E" w:rsidRDefault="00BD2F70" w:rsidP="001E2F0E">
            <w:pPr>
              <w:spacing w:after="0" w:line="240" w:lineRule="auto"/>
              <w:jc w:val="center"/>
              <w:rPr>
                <w:sz w:val="22"/>
              </w:rPr>
            </w:pPr>
            <w:r w:rsidRPr="001E2F0E">
              <w:rPr>
                <w:sz w:val="22"/>
              </w:rPr>
              <w:t>0.61</w:t>
            </w:r>
          </w:p>
        </w:tc>
        <w:tc>
          <w:tcPr>
            <w:tcW w:w="1842" w:type="dxa"/>
          </w:tcPr>
          <w:p w14:paraId="2D641F75" w14:textId="77777777" w:rsidR="00990F18" w:rsidRPr="001E2F0E" w:rsidRDefault="00BD2F70" w:rsidP="001E2F0E">
            <w:pPr>
              <w:spacing w:after="0" w:line="240" w:lineRule="auto"/>
              <w:jc w:val="center"/>
              <w:rPr>
                <w:sz w:val="22"/>
              </w:rPr>
            </w:pPr>
            <w:r w:rsidRPr="001E2F0E">
              <w:rPr>
                <w:sz w:val="22"/>
              </w:rPr>
              <w:t>0.64</w:t>
            </w:r>
          </w:p>
        </w:tc>
        <w:tc>
          <w:tcPr>
            <w:tcW w:w="2163" w:type="dxa"/>
          </w:tcPr>
          <w:p w14:paraId="7517A830" w14:textId="77777777" w:rsidR="00990F18" w:rsidRPr="001E2F0E" w:rsidRDefault="00BD2F70" w:rsidP="001E2F0E">
            <w:pPr>
              <w:spacing w:after="0" w:line="240" w:lineRule="auto"/>
              <w:jc w:val="center"/>
              <w:rPr>
                <w:sz w:val="22"/>
              </w:rPr>
            </w:pPr>
            <w:r w:rsidRPr="001E2F0E">
              <w:rPr>
                <w:sz w:val="22"/>
              </w:rPr>
              <w:t>0.69</w:t>
            </w:r>
          </w:p>
        </w:tc>
        <w:tc>
          <w:tcPr>
            <w:tcW w:w="1948" w:type="dxa"/>
          </w:tcPr>
          <w:p w14:paraId="279C2DBA" w14:textId="77777777" w:rsidR="00990F18" w:rsidRPr="001E2F0E" w:rsidRDefault="00BD2F70" w:rsidP="001E2F0E">
            <w:pPr>
              <w:spacing w:after="0" w:line="240" w:lineRule="auto"/>
              <w:jc w:val="center"/>
              <w:rPr>
                <w:sz w:val="22"/>
              </w:rPr>
            </w:pPr>
            <w:r w:rsidRPr="001E2F0E">
              <w:rPr>
                <w:sz w:val="22"/>
              </w:rPr>
              <w:t>0.66</w:t>
            </w:r>
          </w:p>
        </w:tc>
      </w:tr>
      <w:tr w:rsidR="00990F18" w:rsidRPr="001E2F0E" w14:paraId="4A1A6D4A" w14:textId="77777777" w:rsidTr="001E2F0E">
        <w:trPr>
          <w:jc w:val="center"/>
        </w:trPr>
        <w:tc>
          <w:tcPr>
            <w:tcW w:w="1158" w:type="dxa"/>
          </w:tcPr>
          <w:p w14:paraId="7DAC1E05" w14:textId="77777777" w:rsidR="00990F18" w:rsidRPr="001E2F0E" w:rsidRDefault="00BD2F70" w:rsidP="001E2F0E">
            <w:pPr>
              <w:spacing w:after="0" w:line="240" w:lineRule="auto"/>
              <w:jc w:val="center"/>
              <w:rPr>
                <w:sz w:val="22"/>
              </w:rPr>
            </w:pPr>
            <w:r w:rsidRPr="001E2F0E">
              <w:rPr>
                <w:sz w:val="22"/>
              </w:rPr>
              <w:t>~DI</w:t>
            </w:r>
          </w:p>
        </w:tc>
        <w:tc>
          <w:tcPr>
            <w:tcW w:w="2098" w:type="dxa"/>
          </w:tcPr>
          <w:p w14:paraId="4F08AB90" w14:textId="77777777" w:rsidR="00990F18" w:rsidRPr="001E2F0E" w:rsidRDefault="00BD2F70" w:rsidP="001E2F0E">
            <w:pPr>
              <w:spacing w:after="0" w:line="240" w:lineRule="auto"/>
              <w:jc w:val="center"/>
              <w:rPr>
                <w:sz w:val="22"/>
              </w:rPr>
            </w:pPr>
            <w:r w:rsidRPr="001E2F0E">
              <w:rPr>
                <w:sz w:val="22"/>
              </w:rPr>
              <w:t>0.71</w:t>
            </w:r>
          </w:p>
        </w:tc>
        <w:tc>
          <w:tcPr>
            <w:tcW w:w="1842" w:type="dxa"/>
          </w:tcPr>
          <w:p w14:paraId="1AAA95FF" w14:textId="77777777" w:rsidR="00990F18" w:rsidRPr="001E2F0E" w:rsidRDefault="00BD2F70" w:rsidP="001E2F0E">
            <w:pPr>
              <w:spacing w:after="0" w:line="240" w:lineRule="auto"/>
              <w:jc w:val="center"/>
              <w:rPr>
                <w:sz w:val="22"/>
              </w:rPr>
            </w:pPr>
            <w:r w:rsidRPr="001E2F0E">
              <w:rPr>
                <w:sz w:val="22"/>
              </w:rPr>
              <w:t>0.68</w:t>
            </w:r>
          </w:p>
        </w:tc>
        <w:tc>
          <w:tcPr>
            <w:tcW w:w="2163" w:type="dxa"/>
          </w:tcPr>
          <w:p w14:paraId="1D491395" w14:textId="77777777" w:rsidR="00990F18" w:rsidRPr="001E2F0E" w:rsidRDefault="00BD2F70" w:rsidP="001E2F0E">
            <w:pPr>
              <w:spacing w:after="0" w:line="240" w:lineRule="auto"/>
              <w:jc w:val="center"/>
              <w:rPr>
                <w:sz w:val="22"/>
              </w:rPr>
            </w:pPr>
            <w:r w:rsidRPr="001E2F0E">
              <w:rPr>
                <w:sz w:val="22"/>
              </w:rPr>
              <w:t>0.49</w:t>
            </w:r>
          </w:p>
        </w:tc>
        <w:tc>
          <w:tcPr>
            <w:tcW w:w="1948" w:type="dxa"/>
          </w:tcPr>
          <w:p w14:paraId="1780FA99" w14:textId="77777777" w:rsidR="00990F18" w:rsidRPr="001E2F0E" w:rsidRDefault="00BD2F70" w:rsidP="001E2F0E">
            <w:pPr>
              <w:spacing w:after="0" w:line="240" w:lineRule="auto"/>
              <w:jc w:val="center"/>
              <w:rPr>
                <w:sz w:val="22"/>
              </w:rPr>
            </w:pPr>
            <w:r w:rsidRPr="001E2F0E">
              <w:rPr>
                <w:sz w:val="22"/>
              </w:rPr>
              <w:t>0.52</w:t>
            </w:r>
          </w:p>
        </w:tc>
      </w:tr>
      <w:tr w:rsidR="00990F18" w:rsidRPr="001E2F0E" w14:paraId="1B71A8D2" w14:textId="77777777" w:rsidTr="001E2F0E">
        <w:trPr>
          <w:jc w:val="center"/>
        </w:trPr>
        <w:tc>
          <w:tcPr>
            <w:tcW w:w="1158" w:type="dxa"/>
          </w:tcPr>
          <w:p w14:paraId="72DF8214" w14:textId="77777777" w:rsidR="00990F18" w:rsidRPr="001E2F0E" w:rsidRDefault="00BD2F70" w:rsidP="001E2F0E">
            <w:pPr>
              <w:spacing w:after="0" w:line="240" w:lineRule="auto"/>
              <w:jc w:val="center"/>
              <w:rPr>
                <w:sz w:val="22"/>
              </w:rPr>
            </w:pPr>
            <w:r w:rsidRPr="001E2F0E">
              <w:rPr>
                <w:sz w:val="22"/>
              </w:rPr>
              <w:t>~TMC</w:t>
            </w:r>
          </w:p>
        </w:tc>
        <w:tc>
          <w:tcPr>
            <w:tcW w:w="2098" w:type="dxa"/>
          </w:tcPr>
          <w:p w14:paraId="038E1D13" w14:textId="77777777" w:rsidR="00990F18" w:rsidRPr="001E2F0E" w:rsidRDefault="00BD2F70" w:rsidP="001E2F0E">
            <w:pPr>
              <w:spacing w:after="0" w:line="240" w:lineRule="auto"/>
              <w:jc w:val="center"/>
              <w:rPr>
                <w:sz w:val="22"/>
              </w:rPr>
            </w:pPr>
            <w:r w:rsidRPr="001E2F0E">
              <w:rPr>
                <w:sz w:val="22"/>
              </w:rPr>
              <w:t>0.55</w:t>
            </w:r>
          </w:p>
        </w:tc>
        <w:tc>
          <w:tcPr>
            <w:tcW w:w="1842" w:type="dxa"/>
          </w:tcPr>
          <w:p w14:paraId="7DFE1347" w14:textId="77777777" w:rsidR="00990F18" w:rsidRPr="001E2F0E" w:rsidRDefault="00BD2F70" w:rsidP="001E2F0E">
            <w:pPr>
              <w:spacing w:after="0" w:line="240" w:lineRule="auto"/>
              <w:jc w:val="center"/>
              <w:rPr>
                <w:sz w:val="22"/>
              </w:rPr>
            </w:pPr>
            <w:r w:rsidRPr="001E2F0E">
              <w:rPr>
                <w:sz w:val="22"/>
              </w:rPr>
              <w:t>0.58</w:t>
            </w:r>
          </w:p>
        </w:tc>
        <w:tc>
          <w:tcPr>
            <w:tcW w:w="2163" w:type="dxa"/>
          </w:tcPr>
          <w:p w14:paraId="17367F89" w14:textId="77777777" w:rsidR="00990F18" w:rsidRPr="001E2F0E" w:rsidRDefault="00BD2F70" w:rsidP="001E2F0E">
            <w:pPr>
              <w:spacing w:after="0" w:line="240" w:lineRule="auto"/>
              <w:jc w:val="center"/>
              <w:rPr>
                <w:sz w:val="22"/>
              </w:rPr>
            </w:pPr>
            <w:r w:rsidRPr="001E2F0E">
              <w:rPr>
                <w:sz w:val="22"/>
              </w:rPr>
              <w:t>0.47</w:t>
            </w:r>
          </w:p>
        </w:tc>
        <w:tc>
          <w:tcPr>
            <w:tcW w:w="1948" w:type="dxa"/>
          </w:tcPr>
          <w:p w14:paraId="20C75E19" w14:textId="77777777" w:rsidR="00990F18" w:rsidRPr="001E2F0E" w:rsidRDefault="00BD2F70" w:rsidP="001E2F0E">
            <w:pPr>
              <w:spacing w:after="0" w:line="240" w:lineRule="auto"/>
              <w:jc w:val="center"/>
              <w:rPr>
                <w:sz w:val="22"/>
              </w:rPr>
            </w:pPr>
            <w:r w:rsidRPr="001E2F0E">
              <w:rPr>
                <w:sz w:val="22"/>
              </w:rPr>
              <w:t>0.50</w:t>
            </w:r>
          </w:p>
        </w:tc>
      </w:tr>
      <w:tr w:rsidR="00990F18" w:rsidRPr="001E2F0E" w14:paraId="30C0FFBB" w14:textId="77777777" w:rsidTr="001E2F0E">
        <w:trPr>
          <w:jc w:val="center"/>
        </w:trPr>
        <w:tc>
          <w:tcPr>
            <w:tcW w:w="1158" w:type="dxa"/>
          </w:tcPr>
          <w:p w14:paraId="72663B8E" w14:textId="77777777" w:rsidR="00990F18" w:rsidRPr="001E2F0E" w:rsidRDefault="00BD2F70" w:rsidP="001E2F0E">
            <w:pPr>
              <w:spacing w:after="0" w:line="240" w:lineRule="auto"/>
              <w:jc w:val="center"/>
              <w:rPr>
                <w:sz w:val="22"/>
              </w:rPr>
            </w:pPr>
            <w:r w:rsidRPr="001E2F0E">
              <w:rPr>
                <w:sz w:val="22"/>
              </w:rPr>
              <w:t>~SP</w:t>
            </w:r>
          </w:p>
        </w:tc>
        <w:tc>
          <w:tcPr>
            <w:tcW w:w="2098" w:type="dxa"/>
          </w:tcPr>
          <w:p w14:paraId="5707AA6D" w14:textId="77777777" w:rsidR="00990F18" w:rsidRPr="001E2F0E" w:rsidRDefault="00BD2F70" w:rsidP="001E2F0E">
            <w:pPr>
              <w:spacing w:after="0" w:line="240" w:lineRule="auto"/>
              <w:jc w:val="center"/>
              <w:rPr>
                <w:sz w:val="22"/>
              </w:rPr>
            </w:pPr>
            <w:r w:rsidRPr="001E2F0E">
              <w:rPr>
                <w:sz w:val="22"/>
              </w:rPr>
              <w:t>0.64</w:t>
            </w:r>
          </w:p>
        </w:tc>
        <w:tc>
          <w:tcPr>
            <w:tcW w:w="1842" w:type="dxa"/>
          </w:tcPr>
          <w:p w14:paraId="5C21EA64" w14:textId="77777777" w:rsidR="00990F18" w:rsidRPr="001E2F0E" w:rsidRDefault="00BD2F70" w:rsidP="001E2F0E">
            <w:pPr>
              <w:spacing w:after="0" w:line="240" w:lineRule="auto"/>
              <w:jc w:val="center"/>
              <w:rPr>
                <w:sz w:val="22"/>
              </w:rPr>
            </w:pPr>
            <w:r w:rsidRPr="001E2F0E">
              <w:rPr>
                <w:sz w:val="22"/>
              </w:rPr>
              <w:t>0.61</w:t>
            </w:r>
          </w:p>
        </w:tc>
        <w:tc>
          <w:tcPr>
            <w:tcW w:w="2163" w:type="dxa"/>
          </w:tcPr>
          <w:p w14:paraId="1C29F385" w14:textId="77777777" w:rsidR="00990F18" w:rsidRPr="001E2F0E" w:rsidRDefault="00BD2F70" w:rsidP="001E2F0E">
            <w:pPr>
              <w:spacing w:after="0" w:line="240" w:lineRule="auto"/>
              <w:jc w:val="center"/>
              <w:rPr>
                <w:sz w:val="22"/>
              </w:rPr>
            </w:pPr>
            <w:r w:rsidRPr="001E2F0E">
              <w:rPr>
                <w:sz w:val="22"/>
              </w:rPr>
              <w:t>0.62</w:t>
            </w:r>
          </w:p>
        </w:tc>
        <w:tc>
          <w:tcPr>
            <w:tcW w:w="1948" w:type="dxa"/>
          </w:tcPr>
          <w:p w14:paraId="106FEC18" w14:textId="77777777" w:rsidR="00990F18" w:rsidRPr="001E2F0E" w:rsidRDefault="00BD2F70" w:rsidP="001E2F0E">
            <w:pPr>
              <w:spacing w:after="0" w:line="240" w:lineRule="auto"/>
              <w:jc w:val="center"/>
              <w:rPr>
                <w:sz w:val="22"/>
              </w:rPr>
            </w:pPr>
            <w:r w:rsidRPr="001E2F0E">
              <w:rPr>
                <w:sz w:val="22"/>
              </w:rPr>
              <w:t>0.60</w:t>
            </w:r>
          </w:p>
        </w:tc>
      </w:tr>
      <w:tr w:rsidR="00990F18" w:rsidRPr="001E2F0E" w14:paraId="0B26A3C1" w14:textId="77777777" w:rsidTr="001E2F0E">
        <w:trPr>
          <w:jc w:val="center"/>
        </w:trPr>
        <w:tc>
          <w:tcPr>
            <w:tcW w:w="1158" w:type="dxa"/>
          </w:tcPr>
          <w:p w14:paraId="771F6672" w14:textId="77777777" w:rsidR="00990F18" w:rsidRPr="001E2F0E" w:rsidRDefault="00BD2F70" w:rsidP="001E2F0E">
            <w:pPr>
              <w:spacing w:after="0" w:line="240" w:lineRule="auto"/>
              <w:jc w:val="center"/>
              <w:rPr>
                <w:sz w:val="22"/>
              </w:rPr>
            </w:pPr>
            <w:r w:rsidRPr="001E2F0E">
              <w:rPr>
                <w:sz w:val="22"/>
              </w:rPr>
              <w:t>~CBI</w:t>
            </w:r>
          </w:p>
        </w:tc>
        <w:tc>
          <w:tcPr>
            <w:tcW w:w="2098" w:type="dxa"/>
          </w:tcPr>
          <w:p w14:paraId="0AAA287E" w14:textId="77777777" w:rsidR="00990F18" w:rsidRPr="001E2F0E" w:rsidRDefault="00BD2F70" w:rsidP="001E2F0E">
            <w:pPr>
              <w:spacing w:after="0" w:line="240" w:lineRule="auto"/>
              <w:jc w:val="center"/>
              <w:rPr>
                <w:sz w:val="22"/>
              </w:rPr>
            </w:pPr>
            <w:r w:rsidRPr="001E2F0E">
              <w:rPr>
                <w:sz w:val="22"/>
              </w:rPr>
              <w:t>0.63</w:t>
            </w:r>
          </w:p>
        </w:tc>
        <w:tc>
          <w:tcPr>
            <w:tcW w:w="1842" w:type="dxa"/>
          </w:tcPr>
          <w:p w14:paraId="3CE00DAA" w14:textId="77777777" w:rsidR="00990F18" w:rsidRPr="001E2F0E" w:rsidRDefault="00BD2F70" w:rsidP="001E2F0E">
            <w:pPr>
              <w:spacing w:after="0" w:line="240" w:lineRule="auto"/>
              <w:jc w:val="center"/>
              <w:rPr>
                <w:sz w:val="22"/>
              </w:rPr>
            </w:pPr>
            <w:r w:rsidRPr="001E2F0E">
              <w:rPr>
                <w:sz w:val="22"/>
              </w:rPr>
              <w:t>0.60</w:t>
            </w:r>
          </w:p>
        </w:tc>
        <w:tc>
          <w:tcPr>
            <w:tcW w:w="2163" w:type="dxa"/>
          </w:tcPr>
          <w:p w14:paraId="7A790CD2" w14:textId="77777777" w:rsidR="00990F18" w:rsidRPr="001E2F0E" w:rsidRDefault="00BD2F70" w:rsidP="001E2F0E">
            <w:pPr>
              <w:spacing w:after="0" w:line="240" w:lineRule="auto"/>
              <w:jc w:val="center"/>
              <w:rPr>
                <w:sz w:val="22"/>
              </w:rPr>
            </w:pPr>
            <w:r w:rsidRPr="001E2F0E">
              <w:rPr>
                <w:sz w:val="22"/>
              </w:rPr>
              <w:t>0.70</w:t>
            </w:r>
          </w:p>
        </w:tc>
        <w:tc>
          <w:tcPr>
            <w:tcW w:w="1948" w:type="dxa"/>
          </w:tcPr>
          <w:p w14:paraId="10EDBADE" w14:textId="77777777" w:rsidR="00990F18" w:rsidRPr="001E2F0E" w:rsidRDefault="00BD2F70" w:rsidP="001E2F0E">
            <w:pPr>
              <w:spacing w:after="0" w:line="240" w:lineRule="auto"/>
              <w:jc w:val="center"/>
              <w:rPr>
                <w:sz w:val="22"/>
              </w:rPr>
            </w:pPr>
            <w:r w:rsidRPr="001E2F0E">
              <w:rPr>
                <w:sz w:val="22"/>
              </w:rPr>
              <w:t>0.67</w:t>
            </w:r>
          </w:p>
        </w:tc>
      </w:tr>
      <w:tr w:rsidR="00990F18" w:rsidRPr="001E2F0E" w14:paraId="43293A32" w14:textId="77777777" w:rsidTr="001E2F0E">
        <w:trPr>
          <w:jc w:val="center"/>
        </w:trPr>
        <w:tc>
          <w:tcPr>
            <w:tcW w:w="1158" w:type="dxa"/>
          </w:tcPr>
          <w:p w14:paraId="6464D311" w14:textId="77777777" w:rsidR="00990F18" w:rsidRPr="001E2F0E" w:rsidRDefault="00BD2F70" w:rsidP="001E2F0E">
            <w:pPr>
              <w:spacing w:after="0" w:line="240" w:lineRule="auto"/>
              <w:jc w:val="center"/>
              <w:rPr>
                <w:sz w:val="22"/>
              </w:rPr>
            </w:pPr>
            <w:r w:rsidRPr="001E2F0E">
              <w:rPr>
                <w:sz w:val="22"/>
              </w:rPr>
              <w:t>~KSR</w:t>
            </w:r>
          </w:p>
        </w:tc>
        <w:tc>
          <w:tcPr>
            <w:tcW w:w="2098" w:type="dxa"/>
          </w:tcPr>
          <w:p w14:paraId="0B02169C" w14:textId="77777777" w:rsidR="00990F18" w:rsidRPr="001E2F0E" w:rsidRDefault="00BD2F70" w:rsidP="001E2F0E">
            <w:pPr>
              <w:spacing w:after="0" w:line="240" w:lineRule="auto"/>
              <w:jc w:val="center"/>
              <w:rPr>
                <w:sz w:val="22"/>
              </w:rPr>
            </w:pPr>
            <w:r w:rsidRPr="001E2F0E">
              <w:rPr>
                <w:sz w:val="22"/>
              </w:rPr>
              <w:t>0.69</w:t>
            </w:r>
          </w:p>
        </w:tc>
        <w:tc>
          <w:tcPr>
            <w:tcW w:w="1842" w:type="dxa"/>
          </w:tcPr>
          <w:p w14:paraId="6A2A1392" w14:textId="77777777" w:rsidR="00990F18" w:rsidRPr="001E2F0E" w:rsidRDefault="00BD2F70" w:rsidP="001E2F0E">
            <w:pPr>
              <w:spacing w:after="0" w:line="240" w:lineRule="auto"/>
              <w:jc w:val="center"/>
              <w:rPr>
                <w:sz w:val="22"/>
              </w:rPr>
            </w:pPr>
            <w:r w:rsidRPr="001E2F0E">
              <w:rPr>
                <w:sz w:val="22"/>
              </w:rPr>
              <w:t>0.66</w:t>
            </w:r>
          </w:p>
        </w:tc>
        <w:tc>
          <w:tcPr>
            <w:tcW w:w="2163" w:type="dxa"/>
          </w:tcPr>
          <w:p w14:paraId="6B3DAB04" w14:textId="77777777" w:rsidR="00990F18" w:rsidRPr="001E2F0E" w:rsidRDefault="00BD2F70" w:rsidP="001E2F0E">
            <w:pPr>
              <w:spacing w:after="0" w:line="240" w:lineRule="auto"/>
              <w:jc w:val="center"/>
              <w:rPr>
                <w:sz w:val="22"/>
              </w:rPr>
            </w:pPr>
            <w:r w:rsidRPr="001E2F0E">
              <w:rPr>
                <w:sz w:val="22"/>
              </w:rPr>
              <w:t>0.55</w:t>
            </w:r>
          </w:p>
        </w:tc>
        <w:tc>
          <w:tcPr>
            <w:tcW w:w="1948" w:type="dxa"/>
          </w:tcPr>
          <w:p w14:paraId="37D6B6A2" w14:textId="77777777" w:rsidR="00990F18" w:rsidRPr="001E2F0E" w:rsidRDefault="00BD2F70" w:rsidP="001E2F0E">
            <w:pPr>
              <w:spacing w:after="0" w:line="240" w:lineRule="auto"/>
              <w:jc w:val="center"/>
              <w:rPr>
                <w:sz w:val="22"/>
              </w:rPr>
            </w:pPr>
            <w:r w:rsidRPr="001E2F0E">
              <w:rPr>
                <w:sz w:val="22"/>
              </w:rPr>
              <w:t>0.58</w:t>
            </w:r>
          </w:p>
        </w:tc>
      </w:tr>
    </w:tbl>
    <w:p w14:paraId="1FAA65BC" w14:textId="77777777" w:rsidR="00990F18" w:rsidRPr="001E2F0E" w:rsidRDefault="00BD2F70" w:rsidP="001E2F0E">
      <w:pPr>
        <w:spacing w:after="0" w:line="240" w:lineRule="auto"/>
        <w:jc w:val="left"/>
        <w:rPr>
          <w:szCs w:val="24"/>
        </w:rPr>
      </w:pPr>
      <w:r w:rsidRPr="001E2F0E">
        <w:rPr>
          <w:szCs w:val="24"/>
        </w:rPr>
        <w:t>Source: authors. "~" denotes the absence (negation) of a condition. No condition reaches the 0.90 consistency threshold conventionally used to infer necessity in either group; GSCI and TMC record the highest necessity consistencies.</w:t>
      </w:r>
    </w:p>
    <w:p w14:paraId="6BD8FB52" w14:textId="77777777" w:rsidR="001E2F0E" w:rsidRDefault="001E2F0E" w:rsidP="001E2F0E">
      <w:pPr>
        <w:spacing w:after="0" w:line="240" w:lineRule="auto"/>
        <w:jc w:val="left"/>
        <w:rPr>
          <w:szCs w:val="24"/>
        </w:rPr>
      </w:pPr>
    </w:p>
    <w:p w14:paraId="670DA168" w14:textId="36D6DC94" w:rsidR="00990F18" w:rsidRPr="00205C71" w:rsidRDefault="00BD2F70" w:rsidP="001E2F0E">
      <w:pPr>
        <w:spacing w:after="0"/>
        <w:rPr>
          <w:szCs w:val="24"/>
        </w:rPr>
      </w:pPr>
      <w:r w:rsidRPr="00205C71">
        <w:rPr>
          <w:szCs w:val="24"/>
        </w:rPr>
        <w:t>Table 10 reports the truth table underlying the sufficiency analysis. After logically possible but empirically unobserved configurations were excluded, rows were retained at a frequency threshold of three cases and assessed against a raw-consistency threshold of 0.80; rows meeting the threshold were coded to the outcome and minimised into the solutions that follow.</w:t>
      </w:r>
    </w:p>
    <w:p w14:paraId="6446BBFE" w14:textId="77777777" w:rsidR="001E2F0E" w:rsidRDefault="001E2F0E" w:rsidP="00E50BF7">
      <w:pPr>
        <w:jc w:val="left"/>
        <w:rPr>
          <w:b/>
          <w:szCs w:val="24"/>
        </w:rPr>
      </w:pPr>
    </w:p>
    <w:p w14:paraId="10F5F0E5" w14:textId="353B7D5A" w:rsidR="00990F18" w:rsidRPr="001E2F0E" w:rsidRDefault="001E2F0E" w:rsidP="001E2F0E">
      <w:pPr>
        <w:spacing w:after="0" w:line="240" w:lineRule="auto"/>
        <w:jc w:val="center"/>
        <w:rPr>
          <w:szCs w:val="24"/>
        </w:rPr>
      </w:pPr>
      <w:r>
        <w:rPr>
          <w:szCs w:val="24"/>
        </w:rPr>
        <w:t>Table 10:</w:t>
      </w:r>
      <w:r w:rsidR="00BD2F70" w:rsidRPr="001E2F0E">
        <w:rPr>
          <w:szCs w:val="24"/>
        </w:rPr>
        <w:t xml:space="preserve"> Truth table for high green logistics performance, by economy group (rows above the frequency threshold).</w:t>
      </w:r>
    </w:p>
    <w:tbl>
      <w:tblPr>
        <w:tblStyle w:val="TableGrid"/>
        <w:tblW w:w="9493" w:type="dxa"/>
        <w:tblLook w:val="04A0" w:firstRow="1" w:lastRow="0" w:firstColumn="1" w:lastColumn="0" w:noHBand="0" w:noVBand="1"/>
      </w:tblPr>
      <w:tblGrid>
        <w:gridCol w:w="1243"/>
        <w:gridCol w:w="879"/>
        <w:gridCol w:w="567"/>
        <w:gridCol w:w="539"/>
        <w:gridCol w:w="736"/>
        <w:gridCol w:w="709"/>
        <w:gridCol w:w="652"/>
        <w:gridCol w:w="669"/>
        <w:gridCol w:w="436"/>
        <w:gridCol w:w="1390"/>
        <w:gridCol w:w="601"/>
        <w:gridCol w:w="1072"/>
      </w:tblGrid>
      <w:tr w:rsidR="00842AB8" w:rsidRPr="00842AB8" w14:paraId="57B98A24" w14:textId="77777777" w:rsidTr="00842AB8">
        <w:tc>
          <w:tcPr>
            <w:tcW w:w="1243" w:type="dxa"/>
          </w:tcPr>
          <w:p w14:paraId="46273A10" w14:textId="77777777" w:rsidR="00990F18" w:rsidRPr="00842AB8" w:rsidRDefault="00BD2F70" w:rsidP="00842AB8">
            <w:pPr>
              <w:spacing w:after="0" w:line="240" w:lineRule="auto"/>
              <w:jc w:val="left"/>
              <w:rPr>
                <w:sz w:val="22"/>
              </w:rPr>
            </w:pPr>
            <w:r w:rsidRPr="00842AB8">
              <w:rPr>
                <w:b/>
                <w:sz w:val="22"/>
              </w:rPr>
              <w:t>Group</w:t>
            </w:r>
          </w:p>
        </w:tc>
        <w:tc>
          <w:tcPr>
            <w:tcW w:w="879" w:type="dxa"/>
          </w:tcPr>
          <w:p w14:paraId="69EB4C7B" w14:textId="77777777" w:rsidR="00990F18" w:rsidRPr="00842AB8" w:rsidRDefault="00BD2F70" w:rsidP="00842AB8">
            <w:pPr>
              <w:spacing w:after="0" w:line="240" w:lineRule="auto"/>
              <w:jc w:val="center"/>
              <w:rPr>
                <w:sz w:val="22"/>
              </w:rPr>
            </w:pPr>
            <w:r w:rsidRPr="00842AB8">
              <w:rPr>
                <w:b/>
                <w:sz w:val="22"/>
              </w:rPr>
              <w:t>GSCI</w:t>
            </w:r>
          </w:p>
        </w:tc>
        <w:tc>
          <w:tcPr>
            <w:tcW w:w="567" w:type="dxa"/>
          </w:tcPr>
          <w:p w14:paraId="02E1EE44" w14:textId="77777777" w:rsidR="00990F18" w:rsidRPr="00842AB8" w:rsidRDefault="00BD2F70" w:rsidP="00842AB8">
            <w:pPr>
              <w:spacing w:after="0" w:line="240" w:lineRule="auto"/>
              <w:jc w:val="center"/>
              <w:rPr>
                <w:sz w:val="22"/>
              </w:rPr>
            </w:pPr>
            <w:r w:rsidRPr="00842AB8">
              <w:rPr>
                <w:b/>
                <w:sz w:val="22"/>
              </w:rPr>
              <w:t>RP</w:t>
            </w:r>
          </w:p>
        </w:tc>
        <w:tc>
          <w:tcPr>
            <w:tcW w:w="539" w:type="dxa"/>
          </w:tcPr>
          <w:p w14:paraId="307E698A" w14:textId="77777777" w:rsidR="00990F18" w:rsidRPr="00842AB8" w:rsidRDefault="00BD2F70" w:rsidP="00842AB8">
            <w:pPr>
              <w:spacing w:after="0" w:line="240" w:lineRule="auto"/>
              <w:jc w:val="center"/>
              <w:rPr>
                <w:sz w:val="22"/>
              </w:rPr>
            </w:pPr>
            <w:r w:rsidRPr="00842AB8">
              <w:rPr>
                <w:b/>
                <w:sz w:val="22"/>
              </w:rPr>
              <w:t>DI</w:t>
            </w:r>
          </w:p>
        </w:tc>
        <w:tc>
          <w:tcPr>
            <w:tcW w:w="736" w:type="dxa"/>
          </w:tcPr>
          <w:p w14:paraId="7CA3ADDF" w14:textId="77777777" w:rsidR="00990F18" w:rsidRPr="00842AB8" w:rsidRDefault="00BD2F70" w:rsidP="00842AB8">
            <w:pPr>
              <w:spacing w:after="0" w:line="240" w:lineRule="auto"/>
              <w:jc w:val="center"/>
              <w:rPr>
                <w:sz w:val="22"/>
              </w:rPr>
            </w:pPr>
            <w:r w:rsidRPr="00842AB8">
              <w:rPr>
                <w:b/>
                <w:sz w:val="22"/>
              </w:rPr>
              <w:t>TMC</w:t>
            </w:r>
          </w:p>
        </w:tc>
        <w:tc>
          <w:tcPr>
            <w:tcW w:w="709" w:type="dxa"/>
          </w:tcPr>
          <w:p w14:paraId="2E523395" w14:textId="77777777" w:rsidR="00990F18" w:rsidRPr="00842AB8" w:rsidRDefault="00BD2F70" w:rsidP="00842AB8">
            <w:pPr>
              <w:spacing w:after="0" w:line="240" w:lineRule="auto"/>
              <w:jc w:val="center"/>
              <w:rPr>
                <w:sz w:val="22"/>
              </w:rPr>
            </w:pPr>
            <w:r w:rsidRPr="00842AB8">
              <w:rPr>
                <w:b/>
                <w:sz w:val="22"/>
              </w:rPr>
              <w:t>SP</w:t>
            </w:r>
          </w:p>
        </w:tc>
        <w:tc>
          <w:tcPr>
            <w:tcW w:w="652" w:type="dxa"/>
          </w:tcPr>
          <w:p w14:paraId="2291A071" w14:textId="77777777" w:rsidR="00990F18" w:rsidRPr="00842AB8" w:rsidRDefault="00BD2F70" w:rsidP="00842AB8">
            <w:pPr>
              <w:spacing w:after="0" w:line="240" w:lineRule="auto"/>
              <w:jc w:val="center"/>
              <w:rPr>
                <w:sz w:val="22"/>
              </w:rPr>
            </w:pPr>
            <w:r w:rsidRPr="00842AB8">
              <w:rPr>
                <w:b/>
                <w:sz w:val="22"/>
              </w:rPr>
              <w:t>CBI</w:t>
            </w:r>
          </w:p>
        </w:tc>
        <w:tc>
          <w:tcPr>
            <w:tcW w:w="669" w:type="dxa"/>
          </w:tcPr>
          <w:p w14:paraId="47C4C333" w14:textId="77777777" w:rsidR="00990F18" w:rsidRPr="00842AB8" w:rsidRDefault="00BD2F70" w:rsidP="00842AB8">
            <w:pPr>
              <w:spacing w:after="0" w:line="240" w:lineRule="auto"/>
              <w:jc w:val="center"/>
              <w:rPr>
                <w:sz w:val="22"/>
              </w:rPr>
            </w:pPr>
            <w:r w:rsidRPr="00842AB8">
              <w:rPr>
                <w:b/>
                <w:sz w:val="22"/>
              </w:rPr>
              <w:t>KSR</w:t>
            </w:r>
          </w:p>
        </w:tc>
        <w:tc>
          <w:tcPr>
            <w:tcW w:w="436" w:type="dxa"/>
          </w:tcPr>
          <w:p w14:paraId="6281658D" w14:textId="77777777" w:rsidR="00990F18" w:rsidRPr="00842AB8" w:rsidRDefault="00BD2F70" w:rsidP="00842AB8">
            <w:pPr>
              <w:spacing w:after="0" w:line="240" w:lineRule="auto"/>
              <w:jc w:val="center"/>
              <w:rPr>
                <w:sz w:val="22"/>
              </w:rPr>
            </w:pPr>
            <w:r w:rsidRPr="00842AB8">
              <w:rPr>
                <w:b/>
                <w:sz w:val="22"/>
              </w:rPr>
              <w:t>n</w:t>
            </w:r>
          </w:p>
        </w:tc>
        <w:tc>
          <w:tcPr>
            <w:tcW w:w="1390" w:type="dxa"/>
          </w:tcPr>
          <w:p w14:paraId="1921ACE3" w14:textId="49117991" w:rsidR="00990F18" w:rsidRPr="00842AB8" w:rsidRDefault="00BD2F70" w:rsidP="00842AB8">
            <w:pPr>
              <w:spacing w:after="0" w:line="240" w:lineRule="auto"/>
              <w:jc w:val="center"/>
              <w:rPr>
                <w:sz w:val="22"/>
              </w:rPr>
            </w:pPr>
            <w:r w:rsidRPr="00842AB8">
              <w:rPr>
                <w:b/>
                <w:sz w:val="22"/>
              </w:rPr>
              <w:t>Raw consist</w:t>
            </w:r>
            <w:r w:rsidR="00C25BF1">
              <w:rPr>
                <w:b/>
                <w:sz w:val="22"/>
              </w:rPr>
              <w:t>s</w:t>
            </w:r>
            <w:r w:rsidRPr="00842AB8">
              <w:rPr>
                <w:b/>
                <w:sz w:val="22"/>
              </w:rPr>
              <w:t>.</w:t>
            </w:r>
          </w:p>
        </w:tc>
        <w:tc>
          <w:tcPr>
            <w:tcW w:w="601" w:type="dxa"/>
          </w:tcPr>
          <w:p w14:paraId="3BF25210" w14:textId="77777777" w:rsidR="00990F18" w:rsidRPr="00842AB8" w:rsidRDefault="00BD2F70" w:rsidP="00842AB8">
            <w:pPr>
              <w:spacing w:after="0" w:line="240" w:lineRule="auto"/>
              <w:jc w:val="center"/>
              <w:rPr>
                <w:sz w:val="22"/>
              </w:rPr>
            </w:pPr>
            <w:r w:rsidRPr="00842AB8">
              <w:rPr>
                <w:b/>
                <w:sz w:val="22"/>
              </w:rPr>
              <w:t>PRI</w:t>
            </w:r>
          </w:p>
        </w:tc>
        <w:tc>
          <w:tcPr>
            <w:tcW w:w="1072" w:type="dxa"/>
          </w:tcPr>
          <w:p w14:paraId="5A43023B" w14:textId="77777777" w:rsidR="00990F18" w:rsidRPr="00842AB8" w:rsidRDefault="00BD2F70" w:rsidP="00842AB8">
            <w:pPr>
              <w:spacing w:after="0" w:line="240" w:lineRule="auto"/>
              <w:jc w:val="center"/>
              <w:rPr>
                <w:sz w:val="22"/>
              </w:rPr>
            </w:pPr>
            <w:r w:rsidRPr="00842AB8">
              <w:rPr>
                <w:b/>
                <w:sz w:val="22"/>
              </w:rPr>
              <w:t>Outcome</w:t>
            </w:r>
          </w:p>
        </w:tc>
      </w:tr>
      <w:tr w:rsidR="00842AB8" w:rsidRPr="00842AB8" w14:paraId="6C1FBA65" w14:textId="77777777" w:rsidTr="00842AB8">
        <w:tc>
          <w:tcPr>
            <w:tcW w:w="1243" w:type="dxa"/>
          </w:tcPr>
          <w:p w14:paraId="03F578D3" w14:textId="77777777" w:rsidR="00990F18" w:rsidRPr="00842AB8" w:rsidRDefault="00BD2F70" w:rsidP="00842AB8">
            <w:pPr>
              <w:spacing w:after="0" w:line="240" w:lineRule="auto"/>
              <w:jc w:val="left"/>
              <w:rPr>
                <w:sz w:val="22"/>
              </w:rPr>
            </w:pPr>
            <w:r w:rsidRPr="00842AB8">
              <w:rPr>
                <w:sz w:val="22"/>
              </w:rPr>
              <w:t>Developing</w:t>
            </w:r>
          </w:p>
        </w:tc>
        <w:tc>
          <w:tcPr>
            <w:tcW w:w="879" w:type="dxa"/>
          </w:tcPr>
          <w:p w14:paraId="7B28DFC9" w14:textId="77777777" w:rsidR="00990F18" w:rsidRPr="00842AB8" w:rsidRDefault="00BD2F70" w:rsidP="00842AB8">
            <w:pPr>
              <w:spacing w:after="0" w:line="240" w:lineRule="auto"/>
              <w:jc w:val="center"/>
              <w:rPr>
                <w:sz w:val="22"/>
              </w:rPr>
            </w:pPr>
            <w:r w:rsidRPr="00842AB8">
              <w:rPr>
                <w:sz w:val="22"/>
              </w:rPr>
              <w:t>0</w:t>
            </w:r>
          </w:p>
        </w:tc>
        <w:tc>
          <w:tcPr>
            <w:tcW w:w="567" w:type="dxa"/>
          </w:tcPr>
          <w:p w14:paraId="6A1E1781" w14:textId="77777777" w:rsidR="00990F18" w:rsidRPr="00842AB8" w:rsidRDefault="00BD2F70" w:rsidP="00842AB8">
            <w:pPr>
              <w:spacing w:after="0" w:line="240" w:lineRule="auto"/>
              <w:jc w:val="center"/>
              <w:rPr>
                <w:sz w:val="22"/>
              </w:rPr>
            </w:pPr>
            <w:r w:rsidRPr="00842AB8">
              <w:rPr>
                <w:sz w:val="22"/>
              </w:rPr>
              <w:t>1</w:t>
            </w:r>
          </w:p>
        </w:tc>
        <w:tc>
          <w:tcPr>
            <w:tcW w:w="539" w:type="dxa"/>
          </w:tcPr>
          <w:p w14:paraId="1F78A8E0" w14:textId="77777777" w:rsidR="00990F18" w:rsidRPr="00842AB8" w:rsidRDefault="00BD2F70" w:rsidP="00842AB8">
            <w:pPr>
              <w:spacing w:after="0" w:line="240" w:lineRule="auto"/>
              <w:jc w:val="center"/>
              <w:rPr>
                <w:sz w:val="22"/>
              </w:rPr>
            </w:pPr>
            <w:r w:rsidRPr="00842AB8">
              <w:rPr>
                <w:sz w:val="22"/>
              </w:rPr>
              <w:t>0</w:t>
            </w:r>
          </w:p>
        </w:tc>
        <w:tc>
          <w:tcPr>
            <w:tcW w:w="736" w:type="dxa"/>
          </w:tcPr>
          <w:p w14:paraId="72F35A43" w14:textId="77777777" w:rsidR="00990F18" w:rsidRPr="00842AB8" w:rsidRDefault="00BD2F70" w:rsidP="00842AB8">
            <w:pPr>
              <w:spacing w:after="0" w:line="240" w:lineRule="auto"/>
              <w:jc w:val="center"/>
              <w:rPr>
                <w:sz w:val="22"/>
              </w:rPr>
            </w:pPr>
            <w:r w:rsidRPr="00842AB8">
              <w:rPr>
                <w:sz w:val="22"/>
              </w:rPr>
              <w:t>1</w:t>
            </w:r>
          </w:p>
        </w:tc>
        <w:tc>
          <w:tcPr>
            <w:tcW w:w="709" w:type="dxa"/>
          </w:tcPr>
          <w:p w14:paraId="7CDAA1B7" w14:textId="77777777" w:rsidR="00990F18" w:rsidRPr="00842AB8" w:rsidRDefault="00BD2F70" w:rsidP="00842AB8">
            <w:pPr>
              <w:spacing w:after="0" w:line="240" w:lineRule="auto"/>
              <w:jc w:val="center"/>
              <w:rPr>
                <w:sz w:val="22"/>
              </w:rPr>
            </w:pPr>
            <w:r w:rsidRPr="00842AB8">
              <w:rPr>
                <w:sz w:val="22"/>
              </w:rPr>
              <w:t>1</w:t>
            </w:r>
          </w:p>
        </w:tc>
        <w:tc>
          <w:tcPr>
            <w:tcW w:w="652" w:type="dxa"/>
          </w:tcPr>
          <w:p w14:paraId="6A7AE08A" w14:textId="77777777" w:rsidR="00990F18" w:rsidRPr="00842AB8" w:rsidRDefault="00BD2F70" w:rsidP="00842AB8">
            <w:pPr>
              <w:spacing w:after="0" w:line="240" w:lineRule="auto"/>
              <w:jc w:val="center"/>
              <w:rPr>
                <w:sz w:val="22"/>
              </w:rPr>
            </w:pPr>
            <w:r w:rsidRPr="00842AB8">
              <w:rPr>
                <w:sz w:val="22"/>
              </w:rPr>
              <w:t>1</w:t>
            </w:r>
          </w:p>
        </w:tc>
        <w:tc>
          <w:tcPr>
            <w:tcW w:w="669" w:type="dxa"/>
          </w:tcPr>
          <w:p w14:paraId="0705001A" w14:textId="77777777" w:rsidR="00990F18" w:rsidRPr="00842AB8" w:rsidRDefault="00BD2F70" w:rsidP="00842AB8">
            <w:pPr>
              <w:spacing w:after="0" w:line="240" w:lineRule="auto"/>
              <w:jc w:val="center"/>
              <w:rPr>
                <w:sz w:val="22"/>
              </w:rPr>
            </w:pPr>
            <w:r w:rsidRPr="00842AB8">
              <w:rPr>
                <w:sz w:val="22"/>
              </w:rPr>
              <w:t>0</w:t>
            </w:r>
          </w:p>
        </w:tc>
        <w:tc>
          <w:tcPr>
            <w:tcW w:w="436" w:type="dxa"/>
          </w:tcPr>
          <w:p w14:paraId="65E1A37C" w14:textId="77777777" w:rsidR="00990F18" w:rsidRPr="00842AB8" w:rsidRDefault="00BD2F70" w:rsidP="00842AB8">
            <w:pPr>
              <w:spacing w:after="0" w:line="240" w:lineRule="auto"/>
              <w:jc w:val="center"/>
              <w:rPr>
                <w:sz w:val="22"/>
              </w:rPr>
            </w:pPr>
            <w:r w:rsidRPr="00842AB8">
              <w:rPr>
                <w:sz w:val="22"/>
              </w:rPr>
              <w:t>14</w:t>
            </w:r>
          </w:p>
        </w:tc>
        <w:tc>
          <w:tcPr>
            <w:tcW w:w="1390" w:type="dxa"/>
          </w:tcPr>
          <w:p w14:paraId="1C49B52C" w14:textId="77777777" w:rsidR="00990F18" w:rsidRPr="00842AB8" w:rsidRDefault="00BD2F70" w:rsidP="00842AB8">
            <w:pPr>
              <w:spacing w:after="0" w:line="240" w:lineRule="auto"/>
              <w:jc w:val="center"/>
              <w:rPr>
                <w:sz w:val="22"/>
              </w:rPr>
            </w:pPr>
            <w:r w:rsidRPr="00842AB8">
              <w:rPr>
                <w:sz w:val="22"/>
              </w:rPr>
              <w:t>0.88</w:t>
            </w:r>
          </w:p>
        </w:tc>
        <w:tc>
          <w:tcPr>
            <w:tcW w:w="601" w:type="dxa"/>
          </w:tcPr>
          <w:p w14:paraId="52B82CC1" w14:textId="77777777" w:rsidR="00990F18" w:rsidRPr="00842AB8" w:rsidRDefault="00BD2F70" w:rsidP="00842AB8">
            <w:pPr>
              <w:spacing w:after="0" w:line="240" w:lineRule="auto"/>
              <w:jc w:val="center"/>
              <w:rPr>
                <w:sz w:val="22"/>
              </w:rPr>
            </w:pPr>
            <w:r w:rsidRPr="00842AB8">
              <w:rPr>
                <w:sz w:val="22"/>
              </w:rPr>
              <w:t>0.84</w:t>
            </w:r>
          </w:p>
        </w:tc>
        <w:tc>
          <w:tcPr>
            <w:tcW w:w="1072" w:type="dxa"/>
          </w:tcPr>
          <w:p w14:paraId="7E99C4CC" w14:textId="77777777" w:rsidR="00990F18" w:rsidRPr="00842AB8" w:rsidRDefault="00BD2F70" w:rsidP="00842AB8">
            <w:pPr>
              <w:spacing w:after="0" w:line="240" w:lineRule="auto"/>
              <w:jc w:val="center"/>
              <w:rPr>
                <w:sz w:val="22"/>
              </w:rPr>
            </w:pPr>
            <w:r w:rsidRPr="00842AB8">
              <w:rPr>
                <w:sz w:val="22"/>
              </w:rPr>
              <w:t>1</w:t>
            </w:r>
          </w:p>
        </w:tc>
      </w:tr>
      <w:tr w:rsidR="00842AB8" w:rsidRPr="00842AB8" w14:paraId="0E01F146" w14:textId="77777777" w:rsidTr="00842AB8">
        <w:tc>
          <w:tcPr>
            <w:tcW w:w="1243" w:type="dxa"/>
          </w:tcPr>
          <w:p w14:paraId="183EB14D" w14:textId="77777777" w:rsidR="00990F18" w:rsidRPr="00842AB8" w:rsidRDefault="00BD2F70" w:rsidP="00842AB8">
            <w:pPr>
              <w:spacing w:after="0" w:line="240" w:lineRule="auto"/>
              <w:jc w:val="left"/>
              <w:rPr>
                <w:sz w:val="22"/>
              </w:rPr>
            </w:pPr>
            <w:r w:rsidRPr="00842AB8">
              <w:rPr>
                <w:sz w:val="22"/>
              </w:rPr>
              <w:t>Developing</w:t>
            </w:r>
          </w:p>
        </w:tc>
        <w:tc>
          <w:tcPr>
            <w:tcW w:w="879" w:type="dxa"/>
          </w:tcPr>
          <w:p w14:paraId="38248D26" w14:textId="77777777" w:rsidR="00990F18" w:rsidRPr="00842AB8" w:rsidRDefault="00BD2F70" w:rsidP="00842AB8">
            <w:pPr>
              <w:spacing w:after="0" w:line="240" w:lineRule="auto"/>
              <w:jc w:val="center"/>
              <w:rPr>
                <w:sz w:val="22"/>
              </w:rPr>
            </w:pPr>
            <w:r w:rsidRPr="00842AB8">
              <w:rPr>
                <w:sz w:val="22"/>
              </w:rPr>
              <w:t>1</w:t>
            </w:r>
          </w:p>
        </w:tc>
        <w:tc>
          <w:tcPr>
            <w:tcW w:w="567" w:type="dxa"/>
          </w:tcPr>
          <w:p w14:paraId="6D47AACA" w14:textId="77777777" w:rsidR="00990F18" w:rsidRPr="00842AB8" w:rsidRDefault="00BD2F70" w:rsidP="00842AB8">
            <w:pPr>
              <w:spacing w:after="0" w:line="240" w:lineRule="auto"/>
              <w:jc w:val="center"/>
              <w:rPr>
                <w:sz w:val="22"/>
              </w:rPr>
            </w:pPr>
            <w:r w:rsidRPr="00842AB8">
              <w:rPr>
                <w:sz w:val="22"/>
              </w:rPr>
              <w:t>1</w:t>
            </w:r>
          </w:p>
        </w:tc>
        <w:tc>
          <w:tcPr>
            <w:tcW w:w="539" w:type="dxa"/>
          </w:tcPr>
          <w:p w14:paraId="71700C3A" w14:textId="77777777" w:rsidR="00990F18" w:rsidRPr="00842AB8" w:rsidRDefault="00BD2F70" w:rsidP="00842AB8">
            <w:pPr>
              <w:spacing w:after="0" w:line="240" w:lineRule="auto"/>
              <w:jc w:val="center"/>
              <w:rPr>
                <w:sz w:val="22"/>
              </w:rPr>
            </w:pPr>
            <w:r w:rsidRPr="00842AB8">
              <w:rPr>
                <w:sz w:val="22"/>
              </w:rPr>
              <w:t>0</w:t>
            </w:r>
          </w:p>
        </w:tc>
        <w:tc>
          <w:tcPr>
            <w:tcW w:w="736" w:type="dxa"/>
          </w:tcPr>
          <w:p w14:paraId="72920F38" w14:textId="77777777" w:rsidR="00990F18" w:rsidRPr="00842AB8" w:rsidRDefault="00BD2F70" w:rsidP="00842AB8">
            <w:pPr>
              <w:spacing w:after="0" w:line="240" w:lineRule="auto"/>
              <w:jc w:val="center"/>
              <w:rPr>
                <w:sz w:val="22"/>
              </w:rPr>
            </w:pPr>
            <w:r w:rsidRPr="00842AB8">
              <w:rPr>
                <w:sz w:val="22"/>
              </w:rPr>
              <w:t>0</w:t>
            </w:r>
          </w:p>
        </w:tc>
        <w:tc>
          <w:tcPr>
            <w:tcW w:w="709" w:type="dxa"/>
          </w:tcPr>
          <w:p w14:paraId="685EC4D0" w14:textId="77777777" w:rsidR="00990F18" w:rsidRPr="00842AB8" w:rsidRDefault="00BD2F70" w:rsidP="00842AB8">
            <w:pPr>
              <w:spacing w:after="0" w:line="240" w:lineRule="auto"/>
              <w:jc w:val="center"/>
              <w:rPr>
                <w:sz w:val="22"/>
              </w:rPr>
            </w:pPr>
            <w:r w:rsidRPr="00842AB8">
              <w:rPr>
                <w:sz w:val="22"/>
              </w:rPr>
              <w:t>1</w:t>
            </w:r>
          </w:p>
        </w:tc>
        <w:tc>
          <w:tcPr>
            <w:tcW w:w="652" w:type="dxa"/>
          </w:tcPr>
          <w:p w14:paraId="16B147F1" w14:textId="77777777" w:rsidR="00990F18" w:rsidRPr="00842AB8" w:rsidRDefault="00BD2F70" w:rsidP="00842AB8">
            <w:pPr>
              <w:spacing w:after="0" w:line="240" w:lineRule="auto"/>
              <w:jc w:val="center"/>
              <w:rPr>
                <w:sz w:val="22"/>
              </w:rPr>
            </w:pPr>
            <w:r w:rsidRPr="00842AB8">
              <w:rPr>
                <w:sz w:val="22"/>
              </w:rPr>
              <w:t>0</w:t>
            </w:r>
          </w:p>
        </w:tc>
        <w:tc>
          <w:tcPr>
            <w:tcW w:w="669" w:type="dxa"/>
          </w:tcPr>
          <w:p w14:paraId="2A219D01" w14:textId="77777777" w:rsidR="00990F18" w:rsidRPr="00842AB8" w:rsidRDefault="00BD2F70" w:rsidP="00842AB8">
            <w:pPr>
              <w:spacing w:after="0" w:line="240" w:lineRule="auto"/>
              <w:jc w:val="center"/>
              <w:rPr>
                <w:sz w:val="22"/>
              </w:rPr>
            </w:pPr>
            <w:r w:rsidRPr="00842AB8">
              <w:rPr>
                <w:sz w:val="22"/>
              </w:rPr>
              <w:t>1</w:t>
            </w:r>
          </w:p>
        </w:tc>
        <w:tc>
          <w:tcPr>
            <w:tcW w:w="436" w:type="dxa"/>
          </w:tcPr>
          <w:p w14:paraId="6690E888" w14:textId="77777777" w:rsidR="00990F18" w:rsidRPr="00842AB8" w:rsidRDefault="00BD2F70" w:rsidP="00842AB8">
            <w:pPr>
              <w:spacing w:after="0" w:line="240" w:lineRule="auto"/>
              <w:jc w:val="center"/>
              <w:rPr>
                <w:sz w:val="22"/>
              </w:rPr>
            </w:pPr>
            <w:r w:rsidRPr="00842AB8">
              <w:rPr>
                <w:sz w:val="22"/>
              </w:rPr>
              <w:t>11</w:t>
            </w:r>
          </w:p>
        </w:tc>
        <w:tc>
          <w:tcPr>
            <w:tcW w:w="1390" w:type="dxa"/>
          </w:tcPr>
          <w:p w14:paraId="603599F2" w14:textId="77777777" w:rsidR="00990F18" w:rsidRPr="00842AB8" w:rsidRDefault="00BD2F70" w:rsidP="00842AB8">
            <w:pPr>
              <w:spacing w:after="0" w:line="240" w:lineRule="auto"/>
              <w:jc w:val="center"/>
              <w:rPr>
                <w:sz w:val="22"/>
              </w:rPr>
            </w:pPr>
            <w:r w:rsidRPr="00842AB8">
              <w:rPr>
                <w:sz w:val="22"/>
              </w:rPr>
              <w:t>0.86</w:t>
            </w:r>
          </w:p>
        </w:tc>
        <w:tc>
          <w:tcPr>
            <w:tcW w:w="601" w:type="dxa"/>
          </w:tcPr>
          <w:p w14:paraId="035FD260" w14:textId="77777777" w:rsidR="00990F18" w:rsidRPr="00842AB8" w:rsidRDefault="00BD2F70" w:rsidP="00842AB8">
            <w:pPr>
              <w:spacing w:after="0" w:line="240" w:lineRule="auto"/>
              <w:jc w:val="center"/>
              <w:rPr>
                <w:sz w:val="22"/>
              </w:rPr>
            </w:pPr>
            <w:r w:rsidRPr="00842AB8">
              <w:rPr>
                <w:sz w:val="22"/>
              </w:rPr>
              <w:t>0.81</w:t>
            </w:r>
          </w:p>
        </w:tc>
        <w:tc>
          <w:tcPr>
            <w:tcW w:w="1072" w:type="dxa"/>
          </w:tcPr>
          <w:p w14:paraId="0E167137" w14:textId="77777777" w:rsidR="00990F18" w:rsidRPr="00842AB8" w:rsidRDefault="00BD2F70" w:rsidP="00842AB8">
            <w:pPr>
              <w:spacing w:after="0" w:line="240" w:lineRule="auto"/>
              <w:jc w:val="center"/>
              <w:rPr>
                <w:sz w:val="22"/>
              </w:rPr>
            </w:pPr>
            <w:r w:rsidRPr="00842AB8">
              <w:rPr>
                <w:sz w:val="22"/>
              </w:rPr>
              <w:t>1</w:t>
            </w:r>
          </w:p>
        </w:tc>
      </w:tr>
      <w:tr w:rsidR="00842AB8" w:rsidRPr="00842AB8" w14:paraId="5799B536" w14:textId="77777777" w:rsidTr="00842AB8">
        <w:tc>
          <w:tcPr>
            <w:tcW w:w="1243" w:type="dxa"/>
          </w:tcPr>
          <w:p w14:paraId="7B91B6EF" w14:textId="77777777" w:rsidR="00990F18" w:rsidRPr="00842AB8" w:rsidRDefault="00BD2F70" w:rsidP="00842AB8">
            <w:pPr>
              <w:spacing w:after="0" w:line="240" w:lineRule="auto"/>
              <w:jc w:val="left"/>
              <w:rPr>
                <w:sz w:val="22"/>
              </w:rPr>
            </w:pPr>
            <w:r w:rsidRPr="00842AB8">
              <w:rPr>
                <w:sz w:val="22"/>
              </w:rPr>
              <w:t>Developing</w:t>
            </w:r>
          </w:p>
        </w:tc>
        <w:tc>
          <w:tcPr>
            <w:tcW w:w="879" w:type="dxa"/>
          </w:tcPr>
          <w:p w14:paraId="2023EAFC" w14:textId="77777777" w:rsidR="00990F18" w:rsidRPr="00842AB8" w:rsidRDefault="00BD2F70" w:rsidP="00842AB8">
            <w:pPr>
              <w:spacing w:after="0" w:line="240" w:lineRule="auto"/>
              <w:jc w:val="center"/>
              <w:rPr>
                <w:sz w:val="22"/>
              </w:rPr>
            </w:pPr>
            <w:r w:rsidRPr="00842AB8">
              <w:rPr>
                <w:sz w:val="22"/>
              </w:rPr>
              <w:t>0</w:t>
            </w:r>
          </w:p>
        </w:tc>
        <w:tc>
          <w:tcPr>
            <w:tcW w:w="567" w:type="dxa"/>
          </w:tcPr>
          <w:p w14:paraId="1CFA7847" w14:textId="77777777" w:rsidR="00990F18" w:rsidRPr="00842AB8" w:rsidRDefault="00BD2F70" w:rsidP="00842AB8">
            <w:pPr>
              <w:spacing w:after="0" w:line="240" w:lineRule="auto"/>
              <w:jc w:val="center"/>
              <w:rPr>
                <w:sz w:val="22"/>
              </w:rPr>
            </w:pPr>
            <w:r w:rsidRPr="00842AB8">
              <w:rPr>
                <w:sz w:val="22"/>
              </w:rPr>
              <w:t>1</w:t>
            </w:r>
          </w:p>
        </w:tc>
        <w:tc>
          <w:tcPr>
            <w:tcW w:w="539" w:type="dxa"/>
          </w:tcPr>
          <w:p w14:paraId="4FE4EE25" w14:textId="77777777" w:rsidR="00990F18" w:rsidRPr="00842AB8" w:rsidRDefault="00BD2F70" w:rsidP="00842AB8">
            <w:pPr>
              <w:spacing w:after="0" w:line="240" w:lineRule="auto"/>
              <w:jc w:val="center"/>
              <w:rPr>
                <w:sz w:val="22"/>
              </w:rPr>
            </w:pPr>
            <w:r w:rsidRPr="00842AB8">
              <w:rPr>
                <w:sz w:val="22"/>
              </w:rPr>
              <w:t>0</w:t>
            </w:r>
          </w:p>
        </w:tc>
        <w:tc>
          <w:tcPr>
            <w:tcW w:w="736" w:type="dxa"/>
          </w:tcPr>
          <w:p w14:paraId="1C90DDAE" w14:textId="77777777" w:rsidR="00990F18" w:rsidRPr="00842AB8" w:rsidRDefault="00BD2F70" w:rsidP="00842AB8">
            <w:pPr>
              <w:spacing w:after="0" w:line="240" w:lineRule="auto"/>
              <w:jc w:val="center"/>
              <w:rPr>
                <w:sz w:val="22"/>
              </w:rPr>
            </w:pPr>
            <w:r w:rsidRPr="00842AB8">
              <w:rPr>
                <w:sz w:val="22"/>
              </w:rPr>
              <w:t>0</w:t>
            </w:r>
          </w:p>
        </w:tc>
        <w:tc>
          <w:tcPr>
            <w:tcW w:w="709" w:type="dxa"/>
          </w:tcPr>
          <w:p w14:paraId="7C9526B0" w14:textId="77777777" w:rsidR="00990F18" w:rsidRPr="00842AB8" w:rsidRDefault="00BD2F70" w:rsidP="00842AB8">
            <w:pPr>
              <w:spacing w:after="0" w:line="240" w:lineRule="auto"/>
              <w:jc w:val="center"/>
              <w:rPr>
                <w:sz w:val="22"/>
              </w:rPr>
            </w:pPr>
            <w:r w:rsidRPr="00842AB8">
              <w:rPr>
                <w:sz w:val="22"/>
              </w:rPr>
              <w:t>0</w:t>
            </w:r>
          </w:p>
        </w:tc>
        <w:tc>
          <w:tcPr>
            <w:tcW w:w="652" w:type="dxa"/>
          </w:tcPr>
          <w:p w14:paraId="00FA1CE9" w14:textId="77777777" w:rsidR="00990F18" w:rsidRPr="00842AB8" w:rsidRDefault="00BD2F70" w:rsidP="00842AB8">
            <w:pPr>
              <w:spacing w:after="0" w:line="240" w:lineRule="auto"/>
              <w:jc w:val="center"/>
              <w:rPr>
                <w:sz w:val="22"/>
              </w:rPr>
            </w:pPr>
            <w:r w:rsidRPr="00842AB8">
              <w:rPr>
                <w:sz w:val="22"/>
              </w:rPr>
              <w:t>1</w:t>
            </w:r>
          </w:p>
        </w:tc>
        <w:tc>
          <w:tcPr>
            <w:tcW w:w="669" w:type="dxa"/>
          </w:tcPr>
          <w:p w14:paraId="1633CA93" w14:textId="77777777" w:rsidR="00990F18" w:rsidRPr="00842AB8" w:rsidRDefault="00BD2F70" w:rsidP="00842AB8">
            <w:pPr>
              <w:spacing w:after="0" w:line="240" w:lineRule="auto"/>
              <w:jc w:val="center"/>
              <w:rPr>
                <w:sz w:val="22"/>
              </w:rPr>
            </w:pPr>
            <w:r w:rsidRPr="00842AB8">
              <w:rPr>
                <w:sz w:val="22"/>
              </w:rPr>
              <w:t>0</w:t>
            </w:r>
          </w:p>
        </w:tc>
        <w:tc>
          <w:tcPr>
            <w:tcW w:w="436" w:type="dxa"/>
          </w:tcPr>
          <w:p w14:paraId="5BEF1828" w14:textId="77777777" w:rsidR="00990F18" w:rsidRPr="00842AB8" w:rsidRDefault="00BD2F70" w:rsidP="00842AB8">
            <w:pPr>
              <w:spacing w:after="0" w:line="240" w:lineRule="auto"/>
              <w:jc w:val="center"/>
              <w:rPr>
                <w:sz w:val="22"/>
              </w:rPr>
            </w:pPr>
            <w:r w:rsidRPr="00842AB8">
              <w:rPr>
                <w:sz w:val="22"/>
              </w:rPr>
              <w:t>9</w:t>
            </w:r>
          </w:p>
        </w:tc>
        <w:tc>
          <w:tcPr>
            <w:tcW w:w="1390" w:type="dxa"/>
          </w:tcPr>
          <w:p w14:paraId="7E7EA90E" w14:textId="77777777" w:rsidR="00990F18" w:rsidRPr="00842AB8" w:rsidRDefault="00BD2F70" w:rsidP="00842AB8">
            <w:pPr>
              <w:spacing w:after="0" w:line="240" w:lineRule="auto"/>
              <w:jc w:val="center"/>
              <w:rPr>
                <w:sz w:val="22"/>
              </w:rPr>
            </w:pPr>
            <w:r w:rsidRPr="00842AB8">
              <w:rPr>
                <w:sz w:val="22"/>
              </w:rPr>
              <w:t>0.74</w:t>
            </w:r>
          </w:p>
        </w:tc>
        <w:tc>
          <w:tcPr>
            <w:tcW w:w="601" w:type="dxa"/>
          </w:tcPr>
          <w:p w14:paraId="5C28839B" w14:textId="77777777" w:rsidR="00990F18" w:rsidRPr="00842AB8" w:rsidRDefault="00BD2F70" w:rsidP="00842AB8">
            <w:pPr>
              <w:spacing w:after="0" w:line="240" w:lineRule="auto"/>
              <w:jc w:val="center"/>
              <w:rPr>
                <w:sz w:val="22"/>
              </w:rPr>
            </w:pPr>
            <w:r w:rsidRPr="00842AB8">
              <w:rPr>
                <w:sz w:val="22"/>
              </w:rPr>
              <w:t>0.69</w:t>
            </w:r>
          </w:p>
        </w:tc>
        <w:tc>
          <w:tcPr>
            <w:tcW w:w="1072" w:type="dxa"/>
          </w:tcPr>
          <w:p w14:paraId="194DC560" w14:textId="77777777" w:rsidR="00990F18" w:rsidRPr="00842AB8" w:rsidRDefault="00BD2F70" w:rsidP="00842AB8">
            <w:pPr>
              <w:spacing w:after="0" w:line="240" w:lineRule="auto"/>
              <w:jc w:val="center"/>
              <w:rPr>
                <w:sz w:val="22"/>
              </w:rPr>
            </w:pPr>
            <w:r w:rsidRPr="00842AB8">
              <w:rPr>
                <w:sz w:val="22"/>
              </w:rPr>
              <w:t>0</w:t>
            </w:r>
          </w:p>
        </w:tc>
      </w:tr>
      <w:tr w:rsidR="00842AB8" w:rsidRPr="00842AB8" w14:paraId="36EC3706" w14:textId="77777777" w:rsidTr="00842AB8">
        <w:tc>
          <w:tcPr>
            <w:tcW w:w="1243" w:type="dxa"/>
          </w:tcPr>
          <w:p w14:paraId="3EC9C171" w14:textId="77777777" w:rsidR="00990F18" w:rsidRPr="00842AB8" w:rsidRDefault="00BD2F70" w:rsidP="00842AB8">
            <w:pPr>
              <w:spacing w:after="0" w:line="240" w:lineRule="auto"/>
              <w:jc w:val="left"/>
              <w:rPr>
                <w:sz w:val="22"/>
              </w:rPr>
            </w:pPr>
            <w:r w:rsidRPr="00842AB8">
              <w:rPr>
                <w:sz w:val="22"/>
              </w:rPr>
              <w:t>Developing</w:t>
            </w:r>
          </w:p>
        </w:tc>
        <w:tc>
          <w:tcPr>
            <w:tcW w:w="879" w:type="dxa"/>
          </w:tcPr>
          <w:p w14:paraId="5D0EEA4F" w14:textId="77777777" w:rsidR="00990F18" w:rsidRPr="00842AB8" w:rsidRDefault="00BD2F70" w:rsidP="00842AB8">
            <w:pPr>
              <w:spacing w:after="0" w:line="240" w:lineRule="auto"/>
              <w:jc w:val="center"/>
              <w:rPr>
                <w:sz w:val="22"/>
              </w:rPr>
            </w:pPr>
            <w:r w:rsidRPr="00842AB8">
              <w:rPr>
                <w:sz w:val="22"/>
              </w:rPr>
              <w:t>1</w:t>
            </w:r>
          </w:p>
        </w:tc>
        <w:tc>
          <w:tcPr>
            <w:tcW w:w="567" w:type="dxa"/>
          </w:tcPr>
          <w:p w14:paraId="203FC5DF" w14:textId="77777777" w:rsidR="00990F18" w:rsidRPr="00842AB8" w:rsidRDefault="00BD2F70" w:rsidP="00842AB8">
            <w:pPr>
              <w:spacing w:after="0" w:line="240" w:lineRule="auto"/>
              <w:jc w:val="center"/>
              <w:rPr>
                <w:sz w:val="22"/>
              </w:rPr>
            </w:pPr>
            <w:r w:rsidRPr="00842AB8">
              <w:rPr>
                <w:sz w:val="22"/>
              </w:rPr>
              <w:t>0</w:t>
            </w:r>
          </w:p>
        </w:tc>
        <w:tc>
          <w:tcPr>
            <w:tcW w:w="539" w:type="dxa"/>
          </w:tcPr>
          <w:p w14:paraId="4996C870" w14:textId="77777777" w:rsidR="00990F18" w:rsidRPr="00842AB8" w:rsidRDefault="00BD2F70" w:rsidP="00842AB8">
            <w:pPr>
              <w:spacing w:after="0" w:line="240" w:lineRule="auto"/>
              <w:jc w:val="center"/>
              <w:rPr>
                <w:sz w:val="22"/>
              </w:rPr>
            </w:pPr>
            <w:r w:rsidRPr="00842AB8">
              <w:rPr>
                <w:sz w:val="22"/>
              </w:rPr>
              <w:t>1</w:t>
            </w:r>
          </w:p>
        </w:tc>
        <w:tc>
          <w:tcPr>
            <w:tcW w:w="736" w:type="dxa"/>
          </w:tcPr>
          <w:p w14:paraId="38945504" w14:textId="77777777" w:rsidR="00990F18" w:rsidRPr="00842AB8" w:rsidRDefault="00BD2F70" w:rsidP="00842AB8">
            <w:pPr>
              <w:spacing w:after="0" w:line="240" w:lineRule="auto"/>
              <w:jc w:val="center"/>
              <w:rPr>
                <w:sz w:val="22"/>
              </w:rPr>
            </w:pPr>
            <w:r w:rsidRPr="00842AB8">
              <w:rPr>
                <w:sz w:val="22"/>
              </w:rPr>
              <w:t>1</w:t>
            </w:r>
          </w:p>
        </w:tc>
        <w:tc>
          <w:tcPr>
            <w:tcW w:w="709" w:type="dxa"/>
          </w:tcPr>
          <w:p w14:paraId="2D8E5C9C" w14:textId="77777777" w:rsidR="00990F18" w:rsidRPr="00842AB8" w:rsidRDefault="00BD2F70" w:rsidP="00842AB8">
            <w:pPr>
              <w:spacing w:after="0" w:line="240" w:lineRule="auto"/>
              <w:jc w:val="center"/>
              <w:rPr>
                <w:sz w:val="22"/>
              </w:rPr>
            </w:pPr>
            <w:r w:rsidRPr="00842AB8">
              <w:rPr>
                <w:sz w:val="22"/>
              </w:rPr>
              <w:t>0</w:t>
            </w:r>
          </w:p>
        </w:tc>
        <w:tc>
          <w:tcPr>
            <w:tcW w:w="652" w:type="dxa"/>
          </w:tcPr>
          <w:p w14:paraId="4983A490" w14:textId="77777777" w:rsidR="00990F18" w:rsidRPr="00842AB8" w:rsidRDefault="00BD2F70" w:rsidP="00842AB8">
            <w:pPr>
              <w:spacing w:after="0" w:line="240" w:lineRule="auto"/>
              <w:jc w:val="center"/>
              <w:rPr>
                <w:sz w:val="22"/>
              </w:rPr>
            </w:pPr>
            <w:r w:rsidRPr="00842AB8">
              <w:rPr>
                <w:sz w:val="22"/>
              </w:rPr>
              <w:t>0</w:t>
            </w:r>
          </w:p>
        </w:tc>
        <w:tc>
          <w:tcPr>
            <w:tcW w:w="669" w:type="dxa"/>
          </w:tcPr>
          <w:p w14:paraId="5A4D049F" w14:textId="77777777" w:rsidR="00990F18" w:rsidRPr="00842AB8" w:rsidRDefault="00BD2F70" w:rsidP="00842AB8">
            <w:pPr>
              <w:spacing w:after="0" w:line="240" w:lineRule="auto"/>
              <w:jc w:val="center"/>
              <w:rPr>
                <w:sz w:val="22"/>
              </w:rPr>
            </w:pPr>
            <w:r w:rsidRPr="00842AB8">
              <w:rPr>
                <w:sz w:val="22"/>
              </w:rPr>
              <w:t>1</w:t>
            </w:r>
          </w:p>
        </w:tc>
        <w:tc>
          <w:tcPr>
            <w:tcW w:w="436" w:type="dxa"/>
          </w:tcPr>
          <w:p w14:paraId="57B73F92" w14:textId="77777777" w:rsidR="00990F18" w:rsidRPr="00842AB8" w:rsidRDefault="00BD2F70" w:rsidP="00842AB8">
            <w:pPr>
              <w:spacing w:after="0" w:line="240" w:lineRule="auto"/>
              <w:jc w:val="center"/>
              <w:rPr>
                <w:sz w:val="22"/>
              </w:rPr>
            </w:pPr>
            <w:r w:rsidRPr="00842AB8">
              <w:rPr>
                <w:sz w:val="22"/>
              </w:rPr>
              <w:t>6</w:t>
            </w:r>
          </w:p>
        </w:tc>
        <w:tc>
          <w:tcPr>
            <w:tcW w:w="1390" w:type="dxa"/>
          </w:tcPr>
          <w:p w14:paraId="2C0EAEE3" w14:textId="77777777" w:rsidR="00990F18" w:rsidRPr="00842AB8" w:rsidRDefault="00BD2F70" w:rsidP="00842AB8">
            <w:pPr>
              <w:spacing w:after="0" w:line="240" w:lineRule="auto"/>
              <w:jc w:val="center"/>
              <w:rPr>
                <w:sz w:val="22"/>
              </w:rPr>
            </w:pPr>
            <w:r w:rsidRPr="00842AB8">
              <w:rPr>
                <w:sz w:val="22"/>
              </w:rPr>
              <w:t>0.68</w:t>
            </w:r>
          </w:p>
        </w:tc>
        <w:tc>
          <w:tcPr>
            <w:tcW w:w="601" w:type="dxa"/>
          </w:tcPr>
          <w:p w14:paraId="4A58150E" w14:textId="77777777" w:rsidR="00990F18" w:rsidRPr="00842AB8" w:rsidRDefault="00BD2F70" w:rsidP="00842AB8">
            <w:pPr>
              <w:spacing w:after="0" w:line="240" w:lineRule="auto"/>
              <w:jc w:val="center"/>
              <w:rPr>
                <w:sz w:val="22"/>
              </w:rPr>
            </w:pPr>
            <w:r w:rsidRPr="00842AB8">
              <w:rPr>
                <w:sz w:val="22"/>
              </w:rPr>
              <w:t>0.60</w:t>
            </w:r>
          </w:p>
        </w:tc>
        <w:tc>
          <w:tcPr>
            <w:tcW w:w="1072" w:type="dxa"/>
          </w:tcPr>
          <w:p w14:paraId="302C84B7" w14:textId="77777777" w:rsidR="00990F18" w:rsidRPr="00842AB8" w:rsidRDefault="00BD2F70" w:rsidP="00842AB8">
            <w:pPr>
              <w:spacing w:after="0" w:line="240" w:lineRule="auto"/>
              <w:jc w:val="center"/>
              <w:rPr>
                <w:sz w:val="22"/>
              </w:rPr>
            </w:pPr>
            <w:r w:rsidRPr="00842AB8">
              <w:rPr>
                <w:sz w:val="22"/>
              </w:rPr>
              <w:t>0</w:t>
            </w:r>
          </w:p>
        </w:tc>
      </w:tr>
      <w:tr w:rsidR="00842AB8" w:rsidRPr="00842AB8" w14:paraId="764068B7" w14:textId="77777777" w:rsidTr="00842AB8">
        <w:tc>
          <w:tcPr>
            <w:tcW w:w="1243" w:type="dxa"/>
          </w:tcPr>
          <w:p w14:paraId="1F07B327" w14:textId="77777777" w:rsidR="00990F18" w:rsidRPr="00842AB8" w:rsidRDefault="00BD2F70" w:rsidP="00842AB8">
            <w:pPr>
              <w:spacing w:after="0" w:line="240" w:lineRule="auto"/>
              <w:jc w:val="left"/>
              <w:rPr>
                <w:sz w:val="22"/>
              </w:rPr>
            </w:pPr>
            <w:r w:rsidRPr="00842AB8">
              <w:rPr>
                <w:sz w:val="22"/>
              </w:rPr>
              <w:t>Developing</w:t>
            </w:r>
          </w:p>
        </w:tc>
        <w:tc>
          <w:tcPr>
            <w:tcW w:w="879" w:type="dxa"/>
          </w:tcPr>
          <w:p w14:paraId="0570AE12" w14:textId="77777777" w:rsidR="00990F18" w:rsidRPr="00842AB8" w:rsidRDefault="00BD2F70" w:rsidP="00842AB8">
            <w:pPr>
              <w:spacing w:after="0" w:line="240" w:lineRule="auto"/>
              <w:jc w:val="center"/>
              <w:rPr>
                <w:sz w:val="22"/>
              </w:rPr>
            </w:pPr>
            <w:r w:rsidRPr="00842AB8">
              <w:rPr>
                <w:sz w:val="22"/>
              </w:rPr>
              <w:t>0</w:t>
            </w:r>
          </w:p>
        </w:tc>
        <w:tc>
          <w:tcPr>
            <w:tcW w:w="567" w:type="dxa"/>
          </w:tcPr>
          <w:p w14:paraId="4ED2A648" w14:textId="77777777" w:rsidR="00990F18" w:rsidRPr="00842AB8" w:rsidRDefault="00BD2F70" w:rsidP="00842AB8">
            <w:pPr>
              <w:spacing w:after="0" w:line="240" w:lineRule="auto"/>
              <w:jc w:val="center"/>
              <w:rPr>
                <w:sz w:val="22"/>
              </w:rPr>
            </w:pPr>
            <w:r w:rsidRPr="00842AB8">
              <w:rPr>
                <w:sz w:val="22"/>
              </w:rPr>
              <w:t>0</w:t>
            </w:r>
          </w:p>
        </w:tc>
        <w:tc>
          <w:tcPr>
            <w:tcW w:w="539" w:type="dxa"/>
          </w:tcPr>
          <w:p w14:paraId="0241E569" w14:textId="77777777" w:rsidR="00990F18" w:rsidRPr="00842AB8" w:rsidRDefault="00BD2F70" w:rsidP="00842AB8">
            <w:pPr>
              <w:spacing w:after="0" w:line="240" w:lineRule="auto"/>
              <w:jc w:val="center"/>
              <w:rPr>
                <w:sz w:val="22"/>
              </w:rPr>
            </w:pPr>
            <w:r w:rsidRPr="00842AB8">
              <w:rPr>
                <w:sz w:val="22"/>
              </w:rPr>
              <w:t>0</w:t>
            </w:r>
          </w:p>
        </w:tc>
        <w:tc>
          <w:tcPr>
            <w:tcW w:w="736" w:type="dxa"/>
          </w:tcPr>
          <w:p w14:paraId="350AAB09" w14:textId="77777777" w:rsidR="00990F18" w:rsidRPr="00842AB8" w:rsidRDefault="00BD2F70" w:rsidP="00842AB8">
            <w:pPr>
              <w:spacing w:after="0" w:line="240" w:lineRule="auto"/>
              <w:jc w:val="center"/>
              <w:rPr>
                <w:sz w:val="22"/>
              </w:rPr>
            </w:pPr>
            <w:r w:rsidRPr="00842AB8">
              <w:rPr>
                <w:sz w:val="22"/>
              </w:rPr>
              <w:t>0</w:t>
            </w:r>
          </w:p>
        </w:tc>
        <w:tc>
          <w:tcPr>
            <w:tcW w:w="709" w:type="dxa"/>
          </w:tcPr>
          <w:p w14:paraId="75505375" w14:textId="77777777" w:rsidR="00990F18" w:rsidRPr="00842AB8" w:rsidRDefault="00BD2F70" w:rsidP="00842AB8">
            <w:pPr>
              <w:spacing w:after="0" w:line="240" w:lineRule="auto"/>
              <w:jc w:val="center"/>
              <w:rPr>
                <w:sz w:val="22"/>
              </w:rPr>
            </w:pPr>
            <w:r w:rsidRPr="00842AB8">
              <w:rPr>
                <w:sz w:val="22"/>
              </w:rPr>
              <w:t>0</w:t>
            </w:r>
          </w:p>
        </w:tc>
        <w:tc>
          <w:tcPr>
            <w:tcW w:w="652" w:type="dxa"/>
          </w:tcPr>
          <w:p w14:paraId="259EA285" w14:textId="77777777" w:rsidR="00990F18" w:rsidRPr="00842AB8" w:rsidRDefault="00BD2F70" w:rsidP="00842AB8">
            <w:pPr>
              <w:spacing w:after="0" w:line="240" w:lineRule="auto"/>
              <w:jc w:val="center"/>
              <w:rPr>
                <w:sz w:val="22"/>
              </w:rPr>
            </w:pPr>
            <w:r w:rsidRPr="00842AB8">
              <w:rPr>
                <w:sz w:val="22"/>
              </w:rPr>
              <w:t>0</w:t>
            </w:r>
          </w:p>
        </w:tc>
        <w:tc>
          <w:tcPr>
            <w:tcW w:w="669" w:type="dxa"/>
          </w:tcPr>
          <w:p w14:paraId="51CD9B43" w14:textId="77777777" w:rsidR="00990F18" w:rsidRPr="00842AB8" w:rsidRDefault="00BD2F70" w:rsidP="00842AB8">
            <w:pPr>
              <w:spacing w:after="0" w:line="240" w:lineRule="auto"/>
              <w:jc w:val="center"/>
              <w:rPr>
                <w:sz w:val="22"/>
              </w:rPr>
            </w:pPr>
            <w:r w:rsidRPr="00842AB8">
              <w:rPr>
                <w:sz w:val="22"/>
              </w:rPr>
              <w:t>0</w:t>
            </w:r>
          </w:p>
        </w:tc>
        <w:tc>
          <w:tcPr>
            <w:tcW w:w="436" w:type="dxa"/>
          </w:tcPr>
          <w:p w14:paraId="57CA361A" w14:textId="77777777" w:rsidR="00990F18" w:rsidRPr="00842AB8" w:rsidRDefault="00BD2F70" w:rsidP="00842AB8">
            <w:pPr>
              <w:spacing w:after="0" w:line="240" w:lineRule="auto"/>
              <w:jc w:val="center"/>
              <w:rPr>
                <w:sz w:val="22"/>
              </w:rPr>
            </w:pPr>
            <w:r w:rsidRPr="00842AB8">
              <w:rPr>
                <w:sz w:val="22"/>
              </w:rPr>
              <w:t>8</w:t>
            </w:r>
          </w:p>
        </w:tc>
        <w:tc>
          <w:tcPr>
            <w:tcW w:w="1390" w:type="dxa"/>
          </w:tcPr>
          <w:p w14:paraId="038A5858" w14:textId="77777777" w:rsidR="00990F18" w:rsidRPr="00842AB8" w:rsidRDefault="00BD2F70" w:rsidP="00842AB8">
            <w:pPr>
              <w:spacing w:after="0" w:line="240" w:lineRule="auto"/>
              <w:jc w:val="center"/>
              <w:rPr>
                <w:sz w:val="22"/>
              </w:rPr>
            </w:pPr>
            <w:r w:rsidRPr="00842AB8">
              <w:rPr>
                <w:sz w:val="22"/>
              </w:rPr>
              <w:t>0.41</w:t>
            </w:r>
          </w:p>
        </w:tc>
        <w:tc>
          <w:tcPr>
            <w:tcW w:w="601" w:type="dxa"/>
          </w:tcPr>
          <w:p w14:paraId="6D6BD3B9" w14:textId="77777777" w:rsidR="00990F18" w:rsidRPr="00842AB8" w:rsidRDefault="00BD2F70" w:rsidP="00842AB8">
            <w:pPr>
              <w:spacing w:after="0" w:line="240" w:lineRule="auto"/>
              <w:jc w:val="center"/>
              <w:rPr>
                <w:sz w:val="22"/>
              </w:rPr>
            </w:pPr>
            <w:r w:rsidRPr="00842AB8">
              <w:rPr>
                <w:sz w:val="22"/>
              </w:rPr>
              <w:t>0.36</w:t>
            </w:r>
          </w:p>
        </w:tc>
        <w:tc>
          <w:tcPr>
            <w:tcW w:w="1072" w:type="dxa"/>
          </w:tcPr>
          <w:p w14:paraId="5CA66368" w14:textId="77777777" w:rsidR="00990F18" w:rsidRPr="00842AB8" w:rsidRDefault="00BD2F70" w:rsidP="00842AB8">
            <w:pPr>
              <w:spacing w:after="0" w:line="240" w:lineRule="auto"/>
              <w:jc w:val="center"/>
              <w:rPr>
                <w:sz w:val="22"/>
              </w:rPr>
            </w:pPr>
            <w:r w:rsidRPr="00842AB8">
              <w:rPr>
                <w:sz w:val="22"/>
              </w:rPr>
              <w:t>0</w:t>
            </w:r>
          </w:p>
        </w:tc>
      </w:tr>
      <w:tr w:rsidR="00842AB8" w:rsidRPr="00842AB8" w14:paraId="52CEE210" w14:textId="77777777" w:rsidTr="00842AB8">
        <w:tc>
          <w:tcPr>
            <w:tcW w:w="1243" w:type="dxa"/>
          </w:tcPr>
          <w:p w14:paraId="1FFE2FD1" w14:textId="77777777" w:rsidR="00990F18" w:rsidRPr="00842AB8" w:rsidRDefault="00BD2F70" w:rsidP="00842AB8">
            <w:pPr>
              <w:spacing w:after="0" w:line="240" w:lineRule="auto"/>
              <w:jc w:val="left"/>
              <w:rPr>
                <w:sz w:val="22"/>
              </w:rPr>
            </w:pPr>
            <w:r w:rsidRPr="00842AB8">
              <w:rPr>
                <w:sz w:val="22"/>
              </w:rPr>
              <w:t>Emerging</w:t>
            </w:r>
          </w:p>
        </w:tc>
        <w:tc>
          <w:tcPr>
            <w:tcW w:w="879" w:type="dxa"/>
          </w:tcPr>
          <w:p w14:paraId="757D17A6" w14:textId="77777777" w:rsidR="00990F18" w:rsidRPr="00842AB8" w:rsidRDefault="00BD2F70" w:rsidP="00842AB8">
            <w:pPr>
              <w:spacing w:after="0" w:line="240" w:lineRule="auto"/>
              <w:jc w:val="center"/>
              <w:rPr>
                <w:sz w:val="22"/>
              </w:rPr>
            </w:pPr>
            <w:r w:rsidRPr="00842AB8">
              <w:rPr>
                <w:sz w:val="22"/>
              </w:rPr>
              <w:t>1</w:t>
            </w:r>
          </w:p>
        </w:tc>
        <w:tc>
          <w:tcPr>
            <w:tcW w:w="567" w:type="dxa"/>
          </w:tcPr>
          <w:p w14:paraId="5B013A62" w14:textId="77777777" w:rsidR="00990F18" w:rsidRPr="00842AB8" w:rsidRDefault="00BD2F70" w:rsidP="00842AB8">
            <w:pPr>
              <w:spacing w:after="0" w:line="240" w:lineRule="auto"/>
              <w:jc w:val="center"/>
              <w:rPr>
                <w:sz w:val="22"/>
              </w:rPr>
            </w:pPr>
            <w:r w:rsidRPr="00842AB8">
              <w:rPr>
                <w:sz w:val="22"/>
              </w:rPr>
              <w:t>0</w:t>
            </w:r>
          </w:p>
        </w:tc>
        <w:tc>
          <w:tcPr>
            <w:tcW w:w="539" w:type="dxa"/>
          </w:tcPr>
          <w:p w14:paraId="59299DD6" w14:textId="77777777" w:rsidR="00990F18" w:rsidRPr="00842AB8" w:rsidRDefault="00BD2F70" w:rsidP="00842AB8">
            <w:pPr>
              <w:spacing w:after="0" w:line="240" w:lineRule="auto"/>
              <w:jc w:val="center"/>
              <w:rPr>
                <w:sz w:val="22"/>
              </w:rPr>
            </w:pPr>
            <w:r w:rsidRPr="00842AB8">
              <w:rPr>
                <w:sz w:val="22"/>
              </w:rPr>
              <w:t>1</w:t>
            </w:r>
          </w:p>
        </w:tc>
        <w:tc>
          <w:tcPr>
            <w:tcW w:w="736" w:type="dxa"/>
          </w:tcPr>
          <w:p w14:paraId="2C990B96" w14:textId="77777777" w:rsidR="00990F18" w:rsidRPr="00842AB8" w:rsidRDefault="00BD2F70" w:rsidP="00842AB8">
            <w:pPr>
              <w:spacing w:after="0" w:line="240" w:lineRule="auto"/>
              <w:jc w:val="center"/>
              <w:rPr>
                <w:sz w:val="22"/>
              </w:rPr>
            </w:pPr>
            <w:r w:rsidRPr="00842AB8">
              <w:rPr>
                <w:sz w:val="22"/>
              </w:rPr>
              <w:t>1</w:t>
            </w:r>
          </w:p>
        </w:tc>
        <w:tc>
          <w:tcPr>
            <w:tcW w:w="709" w:type="dxa"/>
          </w:tcPr>
          <w:p w14:paraId="065E421A" w14:textId="77777777" w:rsidR="00990F18" w:rsidRPr="00842AB8" w:rsidRDefault="00BD2F70" w:rsidP="00842AB8">
            <w:pPr>
              <w:spacing w:after="0" w:line="240" w:lineRule="auto"/>
              <w:jc w:val="center"/>
              <w:rPr>
                <w:sz w:val="22"/>
              </w:rPr>
            </w:pPr>
            <w:r w:rsidRPr="00842AB8">
              <w:rPr>
                <w:sz w:val="22"/>
              </w:rPr>
              <w:t>1</w:t>
            </w:r>
          </w:p>
        </w:tc>
        <w:tc>
          <w:tcPr>
            <w:tcW w:w="652" w:type="dxa"/>
          </w:tcPr>
          <w:p w14:paraId="691A934B" w14:textId="77777777" w:rsidR="00990F18" w:rsidRPr="00842AB8" w:rsidRDefault="00BD2F70" w:rsidP="00842AB8">
            <w:pPr>
              <w:spacing w:after="0" w:line="240" w:lineRule="auto"/>
              <w:jc w:val="center"/>
              <w:rPr>
                <w:sz w:val="22"/>
              </w:rPr>
            </w:pPr>
            <w:r w:rsidRPr="00842AB8">
              <w:rPr>
                <w:sz w:val="22"/>
              </w:rPr>
              <w:t>0</w:t>
            </w:r>
          </w:p>
        </w:tc>
        <w:tc>
          <w:tcPr>
            <w:tcW w:w="669" w:type="dxa"/>
          </w:tcPr>
          <w:p w14:paraId="3B9198C3" w14:textId="77777777" w:rsidR="00990F18" w:rsidRPr="00842AB8" w:rsidRDefault="00BD2F70" w:rsidP="00842AB8">
            <w:pPr>
              <w:spacing w:after="0" w:line="240" w:lineRule="auto"/>
              <w:jc w:val="center"/>
              <w:rPr>
                <w:sz w:val="22"/>
              </w:rPr>
            </w:pPr>
            <w:r w:rsidRPr="00842AB8">
              <w:rPr>
                <w:sz w:val="22"/>
              </w:rPr>
              <w:t>0</w:t>
            </w:r>
          </w:p>
        </w:tc>
        <w:tc>
          <w:tcPr>
            <w:tcW w:w="436" w:type="dxa"/>
          </w:tcPr>
          <w:p w14:paraId="5B9E359F" w14:textId="77777777" w:rsidR="00990F18" w:rsidRPr="00842AB8" w:rsidRDefault="00BD2F70" w:rsidP="00842AB8">
            <w:pPr>
              <w:spacing w:after="0" w:line="240" w:lineRule="auto"/>
              <w:jc w:val="center"/>
              <w:rPr>
                <w:sz w:val="22"/>
              </w:rPr>
            </w:pPr>
            <w:r w:rsidRPr="00842AB8">
              <w:rPr>
                <w:sz w:val="22"/>
              </w:rPr>
              <w:t>18</w:t>
            </w:r>
          </w:p>
        </w:tc>
        <w:tc>
          <w:tcPr>
            <w:tcW w:w="1390" w:type="dxa"/>
          </w:tcPr>
          <w:p w14:paraId="5F7C0B39" w14:textId="77777777" w:rsidR="00990F18" w:rsidRPr="00842AB8" w:rsidRDefault="00BD2F70" w:rsidP="00842AB8">
            <w:pPr>
              <w:spacing w:after="0" w:line="240" w:lineRule="auto"/>
              <w:jc w:val="center"/>
              <w:rPr>
                <w:sz w:val="22"/>
              </w:rPr>
            </w:pPr>
            <w:r w:rsidRPr="00842AB8">
              <w:rPr>
                <w:sz w:val="22"/>
              </w:rPr>
              <w:t>0.90</w:t>
            </w:r>
          </w:p>
        </w:tc>
        <w:tc>
          <w:tcPr>
            <w:tcW w:w="601" w:type="dxa"/>
          </w:tcPr>
          <w:p w14:paraId="34C76A37" w14:textId="77777777" w:rsidR="00990F18" w:rsidRPr="00842AB8" w:rsidRDefault="00BD2F70" w:rsidP="00842AB8">
            <w:pPr>
              <w:spacing w:after="0" w:line="240" w:lineRule="auto"/>
              <w:jc w:val="center"/>
              <w:rPr>
                <w:sz w:val="22"/>
              </w:rPr>
            </w:pPr>
            <w:r w:rsidRPr="00842AB8">
              <w:rPr>
                <w:sz w:val="22"/>
              </w:rPr>
              <w:t>0.87</w:t>
            </w:r>
          </w:p>
        </w:tc>
        <w:tc>
          <w:tcPr>
            <w:tcW w:w="1072" w:type="dxa"/>
          </w:tcPr>
          <w:p w14:paraId="61429805" w14:textId="77777777" w:rsidR="00990F18" w:rsidRPr="00842AB8" w:rsidRDefault="00BD2F70" w:rsidP="00842AB8">
            <w:pPr>
              <w:spacing w:after="0" w:line="240" w:lineRule="auto"/>
              <w:jc w:val="center"/>
              <w:rPr>
                <w:sz w:val="22"/>
              </w:rPr>
            </w:pPr>
            <w:r w:rsidRPr="00842AB8">
              <w:rPr>
                <w:sz w:val="22"/>
              </w:rPr>
              <w:t>1</w:t>
            </w:r>
          </w:p>
        </w:tc>
      </w:tr>
      <w:tr w:rsidR="00842AB8" w:rsidRPr="00842AB8" w14:paraId="2C40E51F" w14:textId="77777777" w:rsidTr="00842AB8">
        <w:tc>
          <w:tcPr>
            <w:tcW w:w="1243" w:type="dxa"/>
          </w:tcPr>
          <w:p w14:paraId="65C36F61" w14:textId="77777777" w:rsidR="00990F18" w:rsidRPr="00842AB8" w:rsidRDefault="00BD2F70" w:rsidP="00842AB8">
            <w:pPr>
              <w:spacing w:after="0" w:line="240" w:lineRule="auto"/>
              <w:jc w:val="left"/>
              <w:rPr>
                <w:sz w:val="22"/>
              </w:rPr>
            </w:pPr>
            <w:r w:rsidRPr="00842AB8">
              <w:rPr>
                <w:sz w:val="22"/>
              </w:rPr>
              <w:t>Emerging</w:t>
            </w:r>
          </w:p>
        </w:tc>
        <w:tc>
          <w:tcPr>
            <w:tcW w:w="879" w:type="dxa"/>
          </w:tcPr>
          <w:p w14:paraId="1594C7D7" w14:textId="77777777" w:rsidR="00990F18" w:rsidRPr="00842AB8" w:rsidRDefault="00BD2F70" w:rsidP="00842AB8">
            <w:pPr>
              <w:spacing w:after="0" w:line="240" w:lineRule="auto"/>
              <w:jc w:val="center"/>
              <w:rPr>
                <w:sz w:val="22"/>
              </w:rPr>
            </w:pPr>
            <w:r w:rsidRPr="00842AB8">
              <w:rPr>
                <w:sz w:val="22"/>
              </w:rPr>
              <w:t>0</w:t>
            </w:r>
          </w:p>
        </w:tc>
        <w:tc>
          <w:tcPr>
            <w:tcW w:w="567" w:type="dxa"/>
          </w:tcPr>
          <w:p w14:paraId="07C3304A" w14:textId="77777777" w:rsidR="00990F18" w:rsidRPr="00842AB8" w:rsidRDefault="00BD2F70" w:rsidP="00842AB8">
            <w:pPr>
              <w:spacing w:after="0" w:line="240" w:lineRule="auto"/>
              <w:jc w:val="center"/>
              <w:rPr>
                <w:sz w:val="22"/>
              </w:rPr>
            </w:pPr>
            <w:r w:rsidRPr="00842AB8">
              <w:rPr>
                <w:sz w:val="22"/>
              </w:rPr>
              <w:t>1</w:t>
            </w:r>
          </w:p>
        </w:tc>
        <w:tc>
          <w:tcPr>
            <w:tcW w:w="539" w:type="dxa"/>
          </w:tcPr>
          <w:p w14:paraId="66204EAA" w14:textId="77777777" w:rsidR="00990F18" w:rsidRPr="00842AB8" w:rsidRDefault="00BD2F70" w:rsidP="00842AB8">
            <w:pPr>
              <w:spacing w:after="0" w:line="240" w:lineRule="auto"/>
              <w:jc w:val="center"/>
              <w:rPr>
                <w:sz w:val="22"/>
              </w:rPr>
            </w:pPr>
            <w:r w:rsidRPr="00842AB8">
              <w:rPr>
                <w:sz w:val="22"/>
              </w:rPr>
              <w:t>1</w:t>
            </w:r>
          </w:p>
        </w:tc>
        <w:tc>
          <w:tcPr>
            <w:tcW w:w="736" w:type="dxa"/>
          </w:tcPr>
          <w:p w14:paraId="0076AA0D" w14:textId="77777777" w:rsidR="00990F18" w:rsidRPr="00842AB8" w:rsidRDefault="00BD2F70" w:rsidP="00842AB8">
            <w:pPr>
              <w:spacing w:after="0" w:line="240" w:lineRule="auto"/>
              <w:jc w:val="center"/>
              <w:rPr>
                <w:sz w:val="22"/>
              </w:rPr>
            </w:pPr>
            <w:r w:rsidRPr="00842AB8">
              <w:rPr>
                <w:sz w:val="22"/>
              </w:rPr>
              <w:t>1</w:t>
            </w:r>
          </w:p>
        </w:tc>
        <w:tc>
          <w:tcPr>
            <w:tcW w:w="709" w:type="dxa"/>
          </w:tcPr>
          <w:p w14:paraId="6366637A" w14:textId="77777777" w:rsidR="00990F18" w:rsidRPr="00842AB8" w:rsidRDefault="00BD2F70" w:rsidP="00842AB8">
            <w:pPr>
              <w:spacing w:after="0" w:line="240" w:lineRule="auto"/>
              <w:jc w:val="center"/>
              <w:rPr>
                <w:sz w:val="22"/>
              </w:rPr>
            </w:pPr>
            <w:r w:rsidRPr="00842AB8">
              <w:rPr>
                <w:sz w:val="22"/>
              </w:rPr>
              <w:t>0</w:t>
            </w:r>
          </w:p>
        </w:tc>
        <w:tc>
          <w:tcPr>
            <w:tcW w:w="652" w:type="dxa"/>
          </w:tcPr>
          <w:p w14:paraId="6A032658" w14:textId="77777777" w:rsidR="00990F18" w:rsidRPr="00842AB8" w:rsidRDefault="00BD2F70" w:rsidP="00842AB8">
            <w:pPr>
              <w:spacing w:after="0" w:line="240" w:lineRule="auto"/>
              <w:jc w:val="center"/>
              <w:rPr>
                <w:sz w:val="22"/>
              </w:rPr>
            </w:pPr>
            <w:r w:rsidRPr="00842AB8">
              <w:rPr>
                <w:sz w:val="22"/>
              </w:rPr>
              <w:t>0</w:t>
            </w:r>
          </w:p>
        </w:tc>
        <w:tc>
          <w:tcPr>
            <w:tcW w:w="669" w:type="dxa"/>
          </w:tcPr>
          <w:p w14:paraId="15E30046" w14:textId="77777777" w:rsidR="00990F18" w:rsidRPr="00842AB8" w:rsidRDefault="00BD2F70" w:rsidP="00842AB8">
            <w:pPr>
              <w:spacing w:after="0" w:line="240" w:lineRule="auto"/>
              <w:jc w:val="center"/>
              <w:rPr>
                <w:sz w:val="22"/>
              </w:rPr>
            </w:pPr>
            <w:r w:rsidRPr="00842AB8">
              <w:rPr>
                <w:sz w:val="22"/>
              </w:rPr>
              <w:t>1</w:t>
            </w:r>
          </w:p>
        </w:tc>
        <w:tc>
          <w:tcPr>
            <w:tcW w:w="436" w:type="dxa"/>
          </w:tcPr>
          <w:p w14:paraId="408E2C09" w14:textId="77777777" w:rsidR="00990F18" w:rsidRPr="00842AB8" w:rsidRDefault="00BD2F70" w:rsidP="00842AB8">
            <w:pPr>
              <w:spacing w:after="0" w:line="240" w:lineRule="auto"/>
              <w:jc w:val="center"/>
              <w:rPr>
                <w:sz w:val="22"/>
              </w:rPr>
            </w:pPr>
            <w:r w:rsidRPr="00842AB8">
              <w:rPr>
                <w:sz w:val="22"/>
              </w:rPr>
              <w:t>15</w:t>
            </w:r>
          </w:p>
        </w:tc>
        <w:tc>
          <w:tcPr>
            <w:tcW w:w="1390" w:type="dxa"/>
          </w:tcPr>
          <w:p w14:paraId="293C2E5C" w14:textId="77777777" w:rsidR="00990F18" w:rsidRPr="00842AB8" w:rsidRDefault="00BD2F70" w:rsidP="00842AB8">
            <w:pPr>
              <w:spacing w:after="0" w:line="240" w:lineRule="auto"/>
              <w:jc w:val="center"/>
              <w:rPr>
                <w:sz w:val="22"/>
              </w:rPr>
            </w:pPr>
            <w:r w:rsidRPr="00842AB8">
              <w:rPr>
                <w:sz w:val="22"/>
              </w:rPr>
              <w:t>0.87</w:t>
            </w:r>
          </w:p>
        </w:tc>
        <w:tc>
          <w:tcPr>
            <w:tcW w:w="601" w:type="dxa"/>
          </w:tcPr>
          <w:p w14:paraId="04CB5824" w14:textId="77777777" w:rsidR="00990F18" w:rsidRPr="00842AB8" w:rsidRDefault="00BD2F70" w:rsidP="00842AB8">
            <w:pPr>
              <w:spacing w:after="0" w:line="240" w:lineRule="auto"/>
              <w:jc w:val="center"/>
              <w:rPr>
                <w:sz w:val="22"/>
              </w:rPr>
            </w:pPr>
            <w:r w:rsidRPr="00842AB8">
              <w:rPr>
                <w:sz w:val="22"/>
              </w:rPr>
              <w:t>0.83</w:t>
            </w:r>
          </w:p>
        </w:tc>
        <w:tc>
          <w:tcPr>
            <w:tcW w:w="1072" w:type="dxa"/>
          </w:tcPr>
          <w:p w14:paraId="080112F5" w14:textId="77777777" w:rsidR="00990F18" w:rsidRPr="00842AB8" w:rsidRDefault="00BD2F70" w:rsidP="00842AB8">
            <w:pPr>
              <w:spacing w:after="0" w:line="240" w:lineRule="auto"/>
              <w:jc w:val="center"/>
              <w:rPr>
                <w:sz w:val="22"/>
              </w:rPr>
            </w:pPr>
            <w:r w:rsidRPr="00842AB8">
              <w:rPr>
                <w:sz w:val="22"/>
              </w:rPr>
              <w:t>1</w:t>
            </w:r>
          </w:p>
        </w:tc>
      </w:tr>
      <w:tr w:rsidR="00842AB8" w:rsidRPr="00842AB8" w14:paraId="47CE9735" w14:textId="77777777" w:rsidTr="00842AB8">
        <w:tc>
          <w:tcPr>
            <w:tcW w:w="1243" w:type="dxa"/>
          </w:tcPr>
          <w:p w14:paraId="50A29EDE" w14:textId="77777777" w:rsidR="00990F18" w:rsidRPr="00842AB8" w:rsidRDefault="00BD2F70" w:rsidP="00842AB8">
            <w:pPr>
              <w:spacing w:after="0" w:line="240" w:lineRule="auto"/>
              <w:jc w:val="left"/>
              <w:rPr>
                <w:sz w:val="22"/>
              </w:rPr>
            </w:pPr>
            <w:r w:rsidRPr="00842AB8">
              <w:rPr>
                <w:sz w:val="22"/>
              </w:rPr>
              <w:t>Emerging</w:t>
            </w:r>
          </w:p>
        </w:tc>
        <w:tc>
          <w:tcPr>
            <w:tcW w:w="879" w:type="dxa"/>
          </w:tcPr>
          <w:p w14:paraId="09B584DE" w14:textId="77777777" w:rsidR="00990F18" w:rsidRPr="00842AB8" w:rsidRDefault="00BD2F70" w:rsidP="00842AB8">
            <w:pPr>
              <w:spacing w:after="0" w:line="240" w:lineRule="auto"/>
              <w:jc w:val="center"/>
              <w:rPr>
                <w:sz w:val="22"/>
              </w:rPr>
            </w:pPr>
            <w:r w:rsidRPr="00842AB8">
              <w:rPr>
                <w:sz w:val="22"/>
              </w:rPr>
              <w:t>0</w:t>
            </w:r>
          </w:p>
        </w:tc>
        <w:tc>
          <w:tcPr>
            <w:tcW w:w="567" w:type="dxa"/>
          </w:tcPr>
          <w:p w14:paraId="13B6E070" w14:textId="77777777" w:rsidR="00990F18" w:rsidRPr="00842AB8" w:rsidRDefault="00BD2F70" w:rsidP="00842AB8">
            <w:pPr>
              <w:spacing w:after="0" w:line="240" w:lineRule="auto"/>
              <w:jc w:val="center"/>
              <w:rPr>
                <w:sz w:val="22"/>
              </w:rPr>
            </w:pPr>
            <w:r w:rsidRPr="00842AB8">
              <w:rPr>
                <w:sz w:val="22"/>
              </w:rPr>
              <w:t>0</w:t>
            </w:r>
          </w:p>
        </w:tc>
        <w:tc>
          <w:tcPr>
            <w:tcW w:w="539" w:type="dxa"/>
          </w:tcPr>
          <w:p w14:paraId="69CCED78" w14:textId="77777777" w:rsidR="00990F18" w:rsidRPr="00842AB8" w:rsidRDefault="00BD2F70" w:rsidP="00842AB8">
            <w:pPr>
              <w:spacing w:after="0" w:line="240" w:lineRule="auto"/>
              <w:jc w:val="center"/>
              <w:rPr>
                <w:sz w:val="22"/>
              </w:rPr>
            </w:pPr>
            <w:r w:rsidRPr="00842AB8">
              <w:rPr>
                <w:sz w:val="22"/>
              </w:rPr>
              <w:t>1</w:t>
            </w:r>
          </w:p>
        </w:tc>
        <w:tc>
          <w:tcPr>
            <w:tcW w:w="736" w:type="dxa"/>
          </w:tcPr>
          <w:p w14:paraId="75BF0B0D" w14:textId="77777777" w:rsidR="00990F18" w:rsidRPr="00842AB8" w:rsidRDefault="00BD2F70" w:rsidP="00842AB8">
            <w:pPr>
              <w:spacing w:after="0" w:line="240" w:lineRule="auto"/>
              <w:jc w:val="center"/>
              <w:rPr>
                <w:sz w:val="22"/>
              </w:rPr>
            </w:pPr>
            <w:r w:rsidRPr="00842AB8">
              <w:rPr>
                <w:sz w:val="22"/>
              </w:rPr>
              <w:t>0</w:t>
            </w:r>
          </w:p>
        </w:tc>
        <w:tc>
          <w:tcPr>
            <w:tcW w:w="709" w:type="dxa"/>
          </w:tcPr>
          <w:p w14:paraId="3D17F898" w14:textId="77777777" w:rsidR="00990F18" w:rsidRPr="00842AB8" w:rsidRDefault="00BD2F70" w:rsidP="00842AB8">
            <w:pPr>
              <w:spacing w:after="0" w:line="240" w:lineRule="auto"/>
              <w:jc w:val="center"/>
              <w:rPr>
                <w:sz w:val="22"/>
              </w:rPr>
            </w:pPr>
            <w:r w:rsidRPr="00842AB8">
              <w:rPr>
                <w:sz w:val="22"/>
              </w:rPr>
              <w:t>1</w:t>
            </w:r>
          </w:p>
        </w:tc>
        <w:tc>
          <w:tcPr>
            <w:tcW w:w="652" w:type="dxa"/>
          </w:tcPr>
          <w:p w14:paraId="5BA8B742" w14:textId="77777777" w:rsidR="00990F18" w:rsidRPr="00842AB8" w:rsidRDefault="00BD2F70" w:rsidP="00842AB8">
            <w:pPr>
              <w:spacing w:after="0" w:line="240" w:lineRule="auto"/>
              <w:jc w:val="center"/>
              <w:rPr>
                <w:sz w:val="22"/>
              </w:rPr>
            </w:pPr>
            <w:r w:rsidRPr="00842AB8">
              <w:rPr>
                <w:sz w:val="22"/>
              </w:rPr>
              <w:t>0</w:t>
            </w:r>
          </w:p>
        </w:tc>
        <w:tc>
          <w:tcPr>
            <w:tcW w:w="669" w:type="dxa"/>
          </w:tcPr>
          <w:p w14:paraId="728B4939" w14:textId="77777777" w:rsidR="00990F18" w:rsidRPr="00842AB8" w:rsidRDefault="00BD2F70" w:rsidP="00842AB8">
            <w:pPr>
              <w:spacing w:after="0" w:line="240" w:lineRule="auto"/>
              <w:jc w:val="center"/>
              <w:rPr>
                <w:sz w:val="22"/>
              </w:rPr>
            </w:pPr>
            <w:r w:rsidRPr="00842AB8">
              <w:rPr>
                <w:sz w:val="22"/>
              </w:rPr>
              <w:t>1</w:t>
            </w:r>
          </w:p>
        </w:tc>
        <w:tc>
          <w:tcPr>
            <w:tcW w:w="436" w:type="dxa"/>
          </w:tcPr>
          <w:p w14:paraId="6484FF46" w14:textId="77777777" w:rsidR="00990F18" w:rsidRPr="00842AB8" w:rsidRDefault="00BD2F70" w:rsidP="00842AB8">
            <w:pPr>
              <w:spacing w:after="0" w:line="240" w:lineRule="auto"/>
              <w:jc w:val="center"/>
              <w:rPr>
                <w:sz w:val="22"/>
              </w:rPr>
            </w:pPr>
            <w:r w:rsidRPr="00842AB8">
              <w:rPr>
                <w:sz w:val="22"/>
              </w:rPr>
              <w:t>12</w:t>
            </w:r>
          </w:p>
        </w:tc>
        <w:tc>
          <w:tcPr>
            <w:tcW w:w="1390" w:type="dxa"/>
          </w:tcPr>
          <w:p w14:paraId="5D420C1A" w14:textId="77777777" w:rsidR="00990F18" w:rsidRPr="00842AB8" w:rsidRDefault="00BD2F70" w:rsidP="00842AB8">
            <w:pPr>
              <w:spacing w:after="0" w:line="240" w:lineRule="auto"/>
              <w:jc w:val="center"/>
              <w:rPr>
                <w:sz w:val="22"/>
              </w:rPr>
            </w:pPr>
            <w:r w:rsidRPr="00842AB8">
              <w:rPr>
                <w:sz w:val="22"/>
              </w:rPr>
              <w:t>0.84</w:t>
            </w:r>
          </w:p>
        </w:tc>
        <w:tc>
          <w:tcPr>
            <w:tcW w:w="601" w:type="dxa"/>
          </w:tcPr>
          <w:p w14:paraId="49D71BF5" w14:textId="77777777" w:rsidR="00990F18" w:rsidRPr="00842AB8" w:rsidRDefault="00BD2F70" w:rsidP="00842AB8">
            <w:pPr>
              <w:spacing w:after="0" w:line="240" w:lineRule="auto"/>
              <w:jc w:val="center"/>
              <w:rPr>
                <w:sz w:val="22"/>
              </w:rPr>
            </w:pPr>
            <w:r w:rsidRPr="00842AB8">
              <w:rPr>
                <w:sz w:val="22"/>
              </w:rPr>
              <w:t>0.80</w:t>
            </w:r>
          </w:p>
        </w:tc>
        <w:tc>
          <w:tcPr>
            <w:tcW w:w="1072" w:type="dxa"/>
          </w:tcPr>
          <w:p w14:paraId="5C587007" w14:textId="77777777" w:rsidR="00990F18" w:rsidRPr="00842AB8" w:rsidRDefault="00BD2F70" w:rsidP="00842AB8">
            <w:pPr>
              <w:spacing w:after="0" w:line="240" w:lineRule="auto"/>
              <w:jc w:val="center"/>
              <w:rPr>
                <w:sz w:val="22"/>
              </w:rPr>
            </w:pPr>
            <w:r w:rsidRPr="00842AB8">
              <w:rPr>
                <w:sz w:val="22"/>
              </w:rPr>
              <w:t>1</w:t>
            </w:r>
          </w:p>
        </w:tc>
      </w:tr>
      <w:tr w:rsidR="00842AB8" w:rsidRPr="00842AB8" w14:paraId="3E2E231D" w14:textId="77777777" w:rsidTr="00842AB8">
        <w:tc>
          <w:tcPr>
            <w:tcW w:w="1243" w:type="dxa"/>
          </w:tcPr>
          <w:p w14:paraId="5B8B9DD9" w14:textId="77777777" w:rsidR="00990F18" w:rsidRPr="00842AB8" w:rsidRDefault="00BD2F70" w:rsidP="00842AB8">
            <w:pPr>
              <w:spacing w:after="0" w:line="240" w:lineRule="auto"/>
              <w:jc w:val="left"/>
              <w:rPr>
                <w:sz w:val="22"/>
              </w:rPr>
            </w:pPr>
            <w:r w:rsidRPr="00842AB8">
              <w:rPr>
                <w:sz w:val="22"/>
              </w:rPr>
              <w:t>Emerging</w:t>
            </w:r>
          </w:p>
        </w:tc>
        <w:tc>
          <w:tcPr>
            <w:tcW w:w="879" w:type="dxa"/>
          </w:tcPr>
          <w:p w14:paraId="1633869F" w14:textId="77777777" w:rsidR="00990F18" w:rsidRPr="00842AB8" w:rsidRDefault="00BD2F70" w:rsidP="00842AB8">
            <w:pPr>
              <w:spacing w:after="0" w:line="240" w:lineRule="auto"/>
              <w:jc w:val="center"/>
              <w:rPr>
                <w:sz w:val="22"/>
              </w:rPr>
            </w:pPr>
            <w:r w:rsidRPr="00842AB8">
              <w:rPr>
                <w:sz w:val="22"/>
              </w:rPr>
              <w:t>0</w:t>
            </w:r>
          </w:p>
        </w:tc>
        <w:tc>
          <w:tcPr>
            <w:tcW w:w="567" w:type="dxa"/>
          </w:tcPr>
          <w:p w14:paraId="51C02DBE" w14:textId="77777777" w:rsidR="00990F18" w:rsidRPr="00842AB8" w:rsidRDefault="00BD2F70" w:rsidP="00842AB8">
            <w:pPr>
              <w:spacing w:after="0" w:line="240" w:lineRule="auto"/>
              <w:jc w:val="center"/>
              <w:rPr>
                <w:sz w:val="22"/>
              </w:rPr>
            </w:pPr>
            <w:r w:rsidRPr="00842AB8">
              <w:rPr>
                <w:sz w:val="22"/>
              </w:rPr>
              <w:t>1</w:t>
            </w:r>
          </w:p>
        </w:tc>
        <w:tc>
          <w:tcPr>
            <w:tcW w:w="539" w:type="dxa"/>
          </w:tcPr>
          <w:p w14:paraId="54A7C3C3" w14:textId="77777777" w:rsidR="00990F18" w:rsidRPr="00842AB8" w:rsidRDefault="00BD2F70" w:rsidP="00842AB8">
            <w:pPr>
              <w:spacing w:after="0" w:line="240" w:lineRule="auto"/>
              <w:jc w:val="center"/>
              <w:rPr>
                <w:sz w:val="22"/>
              </w:rPr>
            </w:pPr>
            <w:r w:rsidRPr="00842AB8">
              <w:rPr>
                <w:sz w:val="22"/>
              </w:rPr>
              <w:t>0</w:t>
            </w:r>
          </w:p>
        </w:tc>
        <w:tc>
          <w:tcPr>
            <w:tcW w:w="736" w:type="dxa"/>
          </w:tcPr>
          <w:p w14:paraId="430E05B4" w14:textId="77777777" w:rsidR="00990F18" w:rsidRPr="00842AB8" w:rsidRDefault="00BD2F70" w:rsidP="00842AB8">
            <w:pPr>
              <w:spacing w:after="0" w:line="240" w:lineRule="auto"/>
              <w:jc w:val="center"/>
              <w:rPr>
                <w:sz w:val="22"/>
              </w:rPr>
            </w:pPr>
            <w:r w:rsidRPr="00842AB8">
              <w:rPr>
                <w:sz w:val="22"/>
              </w:rPr>
              <w:t>0</w:t>
            </w:r>
          </w:p>
        </w:tc>
        <w:tc>
          <w:tcPr>
            <w:tcW w:w="709" w:type="dxa"/>
          </w:tcPr>
          <w:p w14:paraId="0BFD9985" w14:textId="77777777" w:rsidR="00990F18" w:rsidRPr="00842AB8" w:rsidRDefault="00BD2F70" w:rsidP="00842AB8">
            <w:pPr>
              <w:spacing w:after="0" w:line="240" w:lineRule="auto"/>
              <w:jc w:val="center"/>
              <w:rPr>
                <w:sz w:val="22"/>
              </w:rPr>
            </w:pPr>
            <w:r w:rsidRPr="00842AB8">
              <w:rPr>
                <w:sz w:val="22"/>
              </w:rPr>
              <w:t>0</w:t>
            </w:r>
          </w:p>
        </w:tc>
        <w:tc>
          <w:tcPr>
            <w:tcW w:w="652" w:type="dxa"/>
          </w:tcPr>
          <w:p w14:paraId="1AF72F9A" w14:textId="77777777" w:rsidR="00990F18" w:rsidRPr="00842AB8" w:rsidRDefault="00BD2F70" w:rsidP="00842AB8">
            <w:pPr>
              <w:spacing w:after="0" w:line="240" w:lineRule="auto"/>
              <w:jc w:val="center"/>
              <w:rPr>
                <w:sz w:val="22"/>
              </w:rPr>
            </w:pPr>
            <w:r w:rsidRPr="00842AB8">
              <w:rPr>
                <w:sz w:val="22"/>
              </w:rPr>
              <w:t>1</w:t>
            </w:r>
          </w:p>
        </w:tc>
        <w:tc>
          <w:tcPr>
            <w:tcW w:w="669" w:type="dxa"/>
          </w:tcPr>
          <w:p w14:paraId="17E9E7D6" w14:textId="77777777" w:rsidR="00990F18" w:rsidRPr="00842AB8" w:rsidRDefault="00BD2F70" w:rsidP="00842AB8">
            <w:pPr>
              <w:spacing w:after="0" w:line="240" w:lineRule="auto"/>
              <w:jc w:val="center"/>
              <w:rPr>
                <w:sz w:val="22"/>
              </w:rPr>
            </w:pPr>
            <w:r w:rsidRPr="00842AB8">
              <w:rPr>
                <w:sz w:val="22"/>
              </w:rPr>
              <w:t>0</w:t>
            </w:r>
          </w:p>
        </w:tc>
        <w:tc>
          <w:tcPr>
            <w:tcW w:w="436" w:type="dxa"/>
          </w:tcPr>
          <w:p w14:paraId="036FBBC3" w14:textId="77777777" w:rsidR="00990F18" w:rsidRPr="00842AB8" w:rsidRDefault="00BD2F70" w:rsidP="00842AB8">
            <w:pPr>
              <w:spacing w:after="0" w:line="240" w:lineRule="auto"/>
              <w:jc w:val="center"/>
              <w:rPr>
                <w:sz w:val="22"/>
              </w:rPr>
            </w:pPr>
            <w:r w:rsidRPr="00842AB8">
              <w:rPr>
                <w:sz w:val="22"/>
              </w:rPr>
              <w:t>7</w:t>
            </w:r>
          </w:p>
        </w:tc>
        <w:tc>
          <w:tcPr>
            <w:tcW w:w="1390" w:type="dxa"/>
          </w:tcPr>
          <w:p w14:paraId="7082D219" w14:textId="77777777" w:rsidR="00990F18" w:rsidRPr="00842AB8" w:rsidRDefault="00BD2F70" w:rsidP="00842AB8">
            <w:pPr>
              <w:spacing w:after="0" w:line="240" w:lineRule="auto"/>
              <w:jc w:val="center"/>
              <w:rPr>
                <w:sz w:val="22"/>
              </w:rPr>
            </w:pPr>
            <w:r w:rsidRPr="00842AB8">
              <w:rPr>
                <w:sz w:val="22"/>
              </w:rPr>
              <w:t>0.58</w:t>
            </w:r>
          </w:p>
        </w:tc>
        <w:tc>
          <w:tcPr>
            <w:tcW w:w="601" w:type="dxa"/>
          </w:tcPr>
          <w:p w14:paraId="65C2F401" w14:textId="77777777" w:rsidR="00990F18" w:rsidRPr="00842AB8" w:rsidRDefault="00BD2F70" w:rsidP="00842AB8">
            <w:pPr>
              <w:spacing w:after="0" w:line="240" w:lineRule="auto"/>
              <w:jc w:val="center"/>
              <w:rPr>
                <w:sz w:val="22"/>
              </w:rPr>
            </w:pPr>
            <w:r w:rsidRPr="00842AB8">
              <w:rPr>
                <w:sz w:val="22"/>
              </w:rPr>
              <w:t>0.52</w:t>
            </w:r>
          </w:p>
        </w:tc>
        <w:tc>
          <w:tcPr>
            <w:tcW w:w="1072" w:type="dxa"/>
          </w:tcPr>
          <w:p w14:paraId="0317AC00" w14:textId="77777777" w:rsidR="00990F18" w:rsidRPr="00842AB8" w:rsidRDefault="00BD2F70" w:rsidP="00842AB8">
            <w:pPr>
              <w:spacing w:after="0" w:line="240" w:lineRule="auto"/>
              <w:jc w:val="center"/>
              <w:rPr>
                <w:sz w:val="22"/>
              </w:rPr>
            </w:pPr>
            <w:r w:rsidRPr="00842AB8">
              <w:rPr>
                <w:sz w:val="22"/>
              </w:rPr>
              <w:t>0</w:t>
            </w:r>
          </w:p>
        </w:tc>
      </w:tr>
      <w:tr w:rsidR="00842AB8" w:rsidRPr="00842AB8" w14:paraId="7E9A3013" w14:textId="77777777" w:rsidTr="00842AB8">
        <w:tc>
          <w:tcPr>
            <w:tcW w:w="1243" w:type="dxa"/>
          </w:tcPr>
          <w:p w14:paraId="0B05E256" w14:textId="77777777" w:rsidR="00990F18" w:rsidRPr="00842AB8" w:rsidRDefault="00BD2F70" w:rsidP="00842AB8">
            <w:pPr>
              <w:spacing w:after="0" w:line="240" w:lineRule="auto"/>
              <w:jc w:val="left"/>
              <w:rPr>
                <w:sz w:val="22"/>
              </w:rPr>
            </w:pPr>
            <w:r w:rsidRPr="00842AB8">
              <w:rPr>
                <w:sz w:val="22"/>
              </w:rPr>
              <w:t>Emerging</w:t>
            </w:r>
          </w:p>
        </w:tc>
        <w:tc>
          <w:tcPr>
            <w:tcW w:w="879" w:type="dxa"/>
          </w:tcPr>
          <w:p w14:paraId="7BC8BCB4" w14:textId="77777777" w:rsidR="00990F18" w:rsidRPr="00842AB8" w:rsidRDefault="00BD2F70" w:rsidP="00842AB8">
            <w:pPr>
              <w:spacing w:after="0" w:line="240" w:lineRule="auto"/>
              <w:jc w:val="center"/>
              <w:rPr>
                <w:sz w:val="22"/>
              </w:rPr>
            </w:pPr>
            <w:r w:rsidRPr="00842AB8">
              <w:rPr>
                <w:sz w:val="22"/>
              </w:rPr>
              <w:t>0</w:t>
            </w:r>
          </w:p>
        </w:tc>
        <w:tc>
          <w:tcPr>
            <w:tcW w:w="567" w:type="dxa"/>
          </w:tcPr>
          <w:p w14:paraId="5EFC3FD2" w14:textId="77777777" w:rsidR="00990F18" w:rsidRPr="00842AB8" w:rsidRDefault="00BD2F70" w:rsidP="00842AB8">
            <w:pPr>
              <w:spacing w:after="0" w:line="240" w:lineRule="auto"/>
              <w:jc w:val="center"/>
              <w:rPr>
                <w:sz w:val="22"/>
              </w:rPr>
            </w:pPr>
            <w:r w:rsidRPr="00842AB8">
              <w:rPr>
                <w:sz w:val="22"/>
              </w:rPr>
              <w:t>0</w:t>
            </w:r>
          </w:p>
        </w:tc>
        <w:tc>
          <w:tcPr>
            <w:tcW w:w="539" w:type="dxa"/>
          </w:tcPr>
          <w:p w14:paraId="0E2953DA" w14:textId="77777777" w:rsidR="00990F18" w:rsidRPr="00842AB8" w:rsidRDefault="00BD2F70" w:rsidP="00842AB8">
            <w:pPr>
              <w:spacing w:after="0" w:line="240" w:lineRule="auto"/>
              <w:jc w:val="center"/>
              <w:rPr>
                <w:sz w:val="22"/>
              </w:rPr>
            </w:pPr>
            <w:r w:rsidRPr="00842AB8">
              <w:rPr>
                <w:sz w:val="22"/>
              </w:rPr>
              <w:t>0</w:t>
            </w:r>
          </w:p>
        </w:tc>
        <w:tc>
          <w:tcPr>
            <w:tcW w:w="736" w:type="dxa"/>
          </w:tcPr>
          <w:p w14:paraId="62828FA2" w14:textId="77777777" w:rsidR="00990F18" w:rsidRPr="00842AB8" w:rsidRDefault="00BD2F70" w:rsidP="00842AB8">
            <w:pPr>
              <w:spacing w:after="0" w:line="240" w:lineRule="auto"/>
              <w:jc w:val="center"/>
              <w:rPr>
                <w:sz w:val="22"/>
              </w:rPr>
            </w:pPr>
            <w:r w:rsidRPr="00842AB8">
              <w:rPr>
                <w:sz w:val="22"/>
              </w:rPr>
              <w:t>0</w:t>
            </w:r>
          </w:p>
        </w:tc>
        <w:tc>
          <w:tcPr>
            <w:tcW w:w="709" w:type="dxa"/>
          </w:tcPr>
          <w:p w14:paraId="45CD37F5" w14:textId="77777777" w:rsidR="00990F18" w:rsidRPr="00842AB8" w:rsidRDefault="00BD2F70" w:rsidP="00842AB8">
            <w:pPr>
              <w:spacing w:after="0" w:line="240" w:lineRule="auto"/>
              <w:jc w:val="center"/>
              <w:rPr>
                <w:sz w:val="22"/>
              </w:rPr>
            </w:pPr>
            <w:r w:rsidRPr="00842AB8">
              <w:rPr>
                <w:sz w:val="22"/>
              </w:rPr>
              <w:t>0</w:t>
            </w:r>
          </w:p>
        </w:tc>
        <w:tc>
          <w:tcPr>
            <w:tcW w:w="652" w:type="dxa"/>
          </w:tcPr>
          <w:p w14:paraId="6CE88060" w14:textId="77777777" w:rsidR="00990F18" w:rsidRPr="00842AB8" w:rsidRDefault="00BD2F70" w:rsidP="00842AB8">
            <w:pPr>
              <w:spacing w:after="0" w:line="240" w:lineRule="auto"/>
              <w:jc w:val="center"/>
              <w:rPr>
                <w:sz w:val="22"/>
              </w:rPr>
            </w:pPr>
            <w:r w:rsidRPr="00842AB8">
              <w:rPr>
                <w:sz w:val="22"/>
              </w:rPr>
              <w:t>0</w:t>
            </w:r>
          </w:p>
        </w:tc>
        <w:tc>
          <w:tcPr>
            <w:tcW w:w="669" w:type="dxa"/>
          </w:tcPr>
          <w:p w14:paraId="2E91E2EE" w14:textId="77777777" w:rsidR="00990F18" w:rsidRPr="00842AB8" w:rsidRDefault="00BD2F70" w:rsidP="00842AB8">
            <w:pPr>
              <w:spacing w:after="0" w:line="240" w:lineRule="auto"/>
              <w:jc w:val="center"/>
              <w:rPr>
                <w:sz w:val="22"/>
              </w:rPr>
            </w:pPr>
            <w:r w:rsidRPr="00842AB8">
              <w:rPr>
                <w:sz w:val="22"/>
              </w:rPr>
              <w:t>0</w:t>
            </w:r>
          </w:p>
        </w:tc>
        <w:tc>
          <w:tcPr>
            <w:tcW w:w="436" w:type="dxa"/>
          </w:tcPr>
          <w:p w14:paraId="2DBB8846" w14:textId="77777777" w:rsidR="00990F18" w:rsidRPr="00842AB8" w:rsidRDefault="00BD2F70" w:rsidP="00842AB8">
            <w:pPr>
              <w:spacing w:after="0" w:line="240" w:lineRule="auto"/>
              <w:jc w:val="center"/>
              <w:rPr>
                <w:sz w:val="22"/>
              </w:rPr>
            </w:pPr>
            <w:r w:rsidRPr="00842AB8">
              <w:rPr>
                <w:sz w:val="22"/>
              </w:rPr>
              <w:t>10</w:t>
            </w:r>
          </w:p>
        </w:tc>
        <w:tc>
          <w:tcPr>
            <w:tcW w:w="1390" w:type="dxa"/>
          </w:tcPr>
          <w:p w14:paraId="0E67A7AB" w14:textId="77777777" w:rsidR="00990F18" w:rsidRPr="00842AB8" w:rsidRDefault="00BD2F70" w:rsidP="00842AB8">
            <w:pPr>
              <w:spacing w:after="0" w:line="240" w:lineRule="auto"/>
              <w:jc w:val="center"/>
              <w:rPr>
                <w:sz w:val="22"/>
              </w:rPr>
            </w:pPr>
            <w:r w:rsidRPr="00842AB8">
              <w:rPr>
                <w:sz w:val="22"/>
              </w:rPr>
              <w:t>0.39</w:t>
            </w:r>
          </w:p>
        </w:tc>
        <w:tc>
          <w:tcPr>
            <w:tcW w:w="601" w:type="dxa"/>
          </w:tcPr>
          <w:p w14:paraId="3998147A" w14:textId="77777777" w:rsidR="00990F18" w:rsidRPr="00842AB8" w:rsidRDefault="00BD2F70" w:rsidP="00842AB8">
            <w:pPr>
              <w:spacing w:after="0" w:line="240" w:lineRule="auto"/>
              <w:jc w:val="center"/>
              <w:rPr>
                <w:sz w:val="22"/>
              </w:rPr>
            </w:pPr>
            <w:r w:rsidRPr="00842AB8">
              <w:rPr>
                <w:sz w:val="22"/>
              </w:rPr>
              <w:t>0.33</w:t>
            </w:r>
          </w:p>
        </w:tc>
        <w:tc>
          <w:tcPr>
            <w:tcW w:w="1072" w:type="dxa"/>
          </w:tcPr>
          <w:p w14:paraId="1A565F7E" w14:textId="77777777" w:rsidR="00990F18" w:rsidRPr="00842AB8" w:rsidRDefault="00BD2F70" w:rsidP="00842AB8">
            <w:pPr>
              <w:spacing w:after="0" w:line="240" w:lineRule="auto"/>
              <w:jc w:val="center"/>
              <w:rPr>
                <w:sz w:val="22"/>
              </w:rPr>
            </w:pPr>
            <w:r w:rsidRPr="00842AB8">
              <w:rPr>
                <w:sz w:val="22"/>
              </w:rPr>
              <w:t>0</w:t>
            </w:r>
          </w:p>
        </w:tc>
      </w:tr>
    </w:tbl>
    <w:p w14:paraId="7C3337CB" w14:textId="77777777" w:rsidR="00990F18" w:rsidRPr="00842AB8" w:rsidRDefault="00BD2F70" w:rsidP="00842AB8">
      <w:pPr>
        <w:spacing w:after="0" w:line="240" w:lineRule="auto"/>
        <w:jc w:val="center"/>
        <w:rPr>
          <w:szCs w:val="24"/>
        </w:rPr>
      </w:pPr>
      <w:r w:rsidRPr="00842AB8">
        <w:rPr>
          <w:szCs w:val="24"/>
        </w:rPr>
        <w:t>Source: authors. 1 = condition present, 0 = condition absent. n = number of cases with membership above 0.5 in the row; PRI = proportional reduction in inconsistency. Frequency cutoff = 3 cases; raw-consistency cutoff = 0.80.</w:t>
      </w:r>
    </w:p>
    <w:p w14:paraId="43B33569" w14:textId="77777777" w:rsidR="00842AB8" w:rsidRDefault="00842AB8" w:rsidP="00842AB8">
      <w:pPr>
        <w:spacing w:after="0" w:line="240" w:lineRule="auto"/>
        <w:rPr>
          <w:szCs w:val="24"/>
        </w:rPr>
      </w:pPr>
    </w:p>
    <w:p w14:paraId="53F0605B" w14:textId="292346BB" w:rsidR="00990F18" w:rsidRPr="00205C71" w:rsidRDefault="00BD2F70" w:rsidP="00842AB8">
      <w:pPr>
        <w:spacing w:after="0"/>
        <w:rPr>
          <w:szCs w:val="24"/>
        </w:rPr>
      </w:pPr>
      <w:r w:rsidRPr="00205C71">
        <w:rPr>
          <w:szCs w:val="24"/>
        </w:rPr>
        <w:t xml:space="preserve">The sufficiency analysis, reported in Table 12 and visualised in the configuration chart of Figure 7, identified two sufficient configurations for high performance in the developing-economy group and three in the emerging-economy group. </w:t>
      </w:r>
      <w:r w:rsidR="0091714E" w:rsidRPr="0091714E">
        <w:rPr>
          <w:szCs w:val="24"/>
          <w:highlight w:val="yellow"/>
        </w:rPr>
        <w:t>Each configuration exceeded the 0.80 consistency threshold, and the overall solution consistency and coverage were satisfactory in both groups.</w:t>
      </w:r>
      <w:r w:rsidRPr="00205C71">
        <w:rPr>
          <w:szCs w:val="24"/>
        </w:rPr>
        <w:t xml:space="preserve"> In the developing-economy group, both configurations are anchored by the joint presence of regulatory and policy pressure, with the first additionally relying on the easing of cost barriers and managerial commitment, and the second on integration and stakeholder </w:t>
      </w:r>
      <w:r w:rsidRPr="00205C71">
        <w:rPr>
          <w:szCs w:val="24"/>
        </w:rPr>
        <w:lastRenderedPageBreak/>
        <w:t>pressure. Digital infrastructure readiness is largely absent or irrelevant in these recipes, reflecting the thinner digital base of the context.</w:t>
      </w:r>
    </w:p>
    <w:p w14:paraId="47AD5568" w14:textId="77777777" w:rsidR="00990F18" w:rsidRPr="00205C71" w:rsidRDefault="00BD2F70" w:rsidP="00842AB8">
      <w:pPr>
        <w:spacing w:after="0"/>
        <w:rPr>
          <w:szCs w:val="24"/>
        </w:rPr>
      </w:pPr>
      <w:r w:rsidRPr="00205C71">
        <w:rPr>
          <w:szCs w:val="24"/>
        </w:rPr>
        <w:t>In the emerging-economy group, by contrast, all three configurations are anchored by the joint presence of digital infrastructure readiness and top management commitment, with integration, knowledge readiness, and stakeholder pressure appearing as peripheral conditions that vary across recipes. Regulatory pressure is largely absent from the emerging-economy configurations, again mirroring the multi-group result that regulation is the more potent driver in the developing context. The two groups thus achieve high performance through structurally different combinations: a regulation-and-cost logic in developing economies and a digital-and-commitment logic in emerging economies.</w:t>
      </w:r>
    </w:p>
    <w:p w14:paraId="5FB24228" w14:textId="05E7255F" w:rsidR="00990F18" w:rsidRPr="00205C71" w:rsidRDefault="00BD2F70" w:rsidP="00842AB8">
      <w:pPr>
        <w:spacing w:after="0"/>
        <w:rPr>
          <w:szCs w:val="24"/>
        </w:rPr>
      </w:pPr>
      <w:r w:rsidRPr="00205C71">
        <w:rPr>
          <w:szCs w:val="24"/>
        </w:rPr>
        <w:t>Consistent with the standard two-step reporting practice (Fiss, 2011), the parsimonious, intermediate</w:t>
      </w:r>
      <w:r w:rsidR="00C25BF1">
        <w:rPr>
          <w:szCs w:val="24"/>
        </w:rPr>
        <w:t>,</w:t>
      </w:r>
      <w:r w:rsidRPr="00205C71">
        <w:rPr>
          <w:szCs w:val="24"/>
        </w:rPr>
        <w:t xml:space="preserve"> and complex solutions are reported in Tables 11, 12</w:t>
      </w:r>
      <w:r w:rsidR="00C25BF1">
        <w:rPr>
          <w:szCs w:val="24"/>
        </w:rPr>
        <w:t>,</w:t>
      </w:r>
      <w:r w:rsidRPr="00205C71">
        <w:rPr>
          <w:szCs w:val="24"/>
        </w:rPr>
        <w:t xml:space="preserve"> and 13</w:t>
      </w:r>
      <w:r w:rsidR="00C25BF1">
        <w:rPr>
          <w:szCs w:val="24"/>
        </w:rPr>
        <w:t>,</w:t>
      </w:r>
      <w:r w:rsidRPr="00205C71">
        <w:rPr>
          <w:szCs w:val="24"/>
        </w:rPr>
        <w:t xml:space="preserve"> respectively. Core conditions are those that appear in both the parsimonious and the intermediate solutions, whereas peripheral conditions appear in the intermediate solution only. The five configurations are also depicted as individual path diagrams in Figure 8. Across all three solutions</w:t>
      </w:r>
      <w:r w:rsidR="00C25BF1">
        <w:rPr>
          <w:szCs w:val="24"/>
        </w:rPr>
        <w:t>,</w:t>
      </w:r>
      <w:r w:rsidRPr="00205C71">
        <w:rPr>
          <w:szCs w:val="24"/>
        </w:rPr>
        <w:t xml:space="preserve"> the symbols follow Fiss (2011): a large filled circle denotes a core condition that is present, a small filled circle a peripheral condition that is present, a large crossed circle a core condition that is absent, a small crossed circle a peripheral condition that is absent, and a blank cell a "don't care" condition.</w:t>
      </w:r>
    </w:p>
    <w:p w14:paraId="66A6D718" w14:textId="77777777" w:rsidR="00842AB8" w:rsidRDefault="00842AB8" w:rsidP="00842AB8">
      <w:pPr>
        <w:spacing w:after="0" w:line="240" w:lineRule="auto"/>
        <w:jc w:val="center"/>
        <w:rPr>
          <w:szCs w:val="24"/>
        </w:rPr>
      </w:pPr>
    </w:p>
    <w:p w14:paraId="54A0EE64" w14:textId="3F9A7654" w:rsidR="00990F18" w:rsidRPr="00842AB8" w:rsidRDefault="00842AB8" w:rsidP="00842AB8">
      <w:pPr>
        <w:spacing w:after="0" w:line="240" w:lineRule="auto"/>
        <w:jc w:val="center"/>
        <w:rPr>
          <w:szCs w:val="24"/>
        </w:rPr>
      </w:pPr>
      <w:r>
        <w:rPr>
          <w:szCs w:val="24"/>
        </w:rPr>
        <w:t>Table 11:</w:t>
      </w:r>
      <w:r w:rsidR="00BD2F70" w:rsidRPr="00842AB8">
        <w:rPr>
          <w:szCs w:val="24"/>
        </w:rPr>
        <w:t xml:space="preserve"> Parsimonious solution for high green logistic</w:t>
      </w:r>
      <w:r>
        <w:rPr>
          <w:szCs w:val="24"/>
        </w:rPr>
        <w:t>s performance (core conditions)</w:t>
      </w:r>
    </w:p>
    <w:tbl>
      <w:tblPr>
        <w:tblStyle w:val="TableGrid"/>
        <w:tblW w:w="0" w:type="auto"/>
        <w:jc w:val="center"/>
        <w:tblLook w:val="04A0" w:firstRow="1" w:lastRow="0" w:firstColumn="1" w:lastColumn="0" w:noHBand="0" w:noVBand="1"/>
      </w:tblPr>
      <w:tblGrid>
        <w:gridCol w:w="1704"/>
        <w:gridCol w:w="1457"/>
        <w:gridCol w:w="1457"/>
        <w:gridCol w:w="1466"/>
        <w:gridCol w:w="1466"/>
        <w:gridCol w:w="1466"/>
      </w:tblGrid>
      <w:tr w:rsidR="00990F18" w:rsidRPr="00205C71" w14:paraId="7B736170" w14:textId="77777777" w:rsidTr="00842AB8">
        <w:trPr>
          <w:jc w:val="center"/>
        </w:trPr>
        <w:tc>
          <w:tcPr>
            <w:tcW w:w="1710" w:type="dxa"/>
          </w:tcPr>
          <w:p w14:paraId="3CE667D1" w14:textId="77777777" w:rsidR="00990F18" w:rsidRPr="00205C71" w:rsidRDefault="00BD2F70" w:rsidP="00842AB8">
            <w:pPr>
              <w:spacing w:after="0" w:line="240" w:lineRule="auto"/>
              <w:jc w:val="left"/>
              <w:rPr>
                <w:szCs w:val="24"/>
              </w:rPr>
            </w:pPr>
            <w:r w:rsidRPr="00205C71">
              <w:rPr>
                <w:b/>
                <w:szCs w:val="24"/>
              </w:rPr>
              <w:t>Condition</w:t>
            </w:r>
          </w:p>
        </w:tc>
        <w:tc>
          <w:tcPr>
            <w:tcW w:w="1487" w:type="dxa"/>
          </w:tcPr>
          <w:p w14:paraId="6E298F92" w14:textId="77777777" w:rsidR="00990F18" w:rsidRPr="00205C71" w:rsidRDefault="00BD2F70" w:rsidP="00842AB8">
            <w:pPr>
              <w:spacing w:after="0" w:line="240" w:lineRule="auto"/>
              <w:jc w:val="center"/>
              <w:rPr>
                <w:szCs w:val="24"/>
              </w:rPr>
            </w:pPr>
            <w:r w:rsidRPr="00205C71">
              <w:rPr>
                <w:b/>
                <w:szCs w:val="24"/>
              </w:rPr>
              <w:t>Dev. C1</w:t>
            </w:r>
          </w:p>
        </w:tc>
        <w:tc>
          <w:tcPr>
            <w:tcW w:w="1487" w:type="dxa"/>
          </w:tcPr>
          <w:p w14:paraId="4B75BB4A" w14:textId="77777777" w:rsidR="00990F18" w:rsidRPr="00205C71" w:rsidRDefault="00BD2F70" w:rsidP="00842AB8">
            <w:pPr>
              <w:spacing w:after="0" w:line="240" w:lineRule="auto"/>
              <w:jc w:val="center"/>
              <w:rPr>
                <w:szCs w:val="24"/>
              </w:rPr>
            </w:pPr>
            <w:r w:rsidRPr="00205C71">
              <w:rPr>
                <w:b/>
                <w:szCs w:val="24"/>
              </w:rPr>
              <w:t>Dev. C2</w:t>
            </w:r>
          </w:p>
        </w:tc>
        <w:tc>
          <w:tcPr>
            <w:tcW w:w="1493" w:type="dxa"/>
          </w:tcPr>
          <w:p w14:paraId="7E9EEB42" w14:textId="77777777" w:rsidR="00990F18" w:rsidRPr="00205C71" w:rsidRDefault="00BD2F70" w:rsidP="00842AB8">
            <w:pPr>
              <w:spacing w:after="0" w:line="240" w:lineRule="auto"/>
              <w:jc w:val="center"/>
              <w:rPr>
                <w:szCs w:val="24"/>
              </w:rPr>
            </w:pPr>
            <w:r w:rsidRPr="00205C71">
              <w:rPr>
                <w:b/>
                <w:szCs w:val="24"/>
              </w:rPr>
              <w:t>Eme. C1</w:t>
            </w:r>
          </w:p>
        </w:tc>
        <w:tc>
          <w:tcPr>
            <w:tcW w:w="1493" w:type="dxa"/>
          </w:tcPr>
          <w:p w14:paraId="31B439F7" w14:textId="77777777" w:rsidR="00990F18" w:rsidRPr="00205C71" w:rsidRDefault="00BD2F70" w:rsidP="00842AB8">
            <w:pPr>
              <w:spacing w:after="0" w:line="240" w:lineRule="auto"/>
              <w:jc w:val="center"/>
              <w:rPr>
                <w:szCs w:val="24"/>
              </w:rPr>
            </w:pPr>
            <w:r w:rsidRPr="00205C71">
              <w:rPr>
                <w:b/>
                <w:szCs w:val="24"/>
              </w:rPr>
              <w:t>Eme. C2</w:t>
            </w:r>
          </w:p>
        </w:tc>
        <w:tc>
          <w:tcPr>
            <w:tcW w:w="1493" w:type="dxa"/>
          </w:tcPr>
          <w:p w14:paraId="6A207D4A" w14:textId="77777777" w:rsidR="00990F18" w:rsidRPr="00205C71" w:rsidRDefault="00BD2F70" w:rsidP="00842AB8">
            <w:pPr>
              <w:spacing w:after="0" w:line="240" w:lineRule="auto"/>
              <w:jc w:val="center"/>
              <w:rPr>
                <w:szCs w:val="24"/>
              </w:rPr>
            </w:pPr>
            <w:r w:rsidRPr="00205C71">
              <w:rPr>
                <w:b/>
                <w:szCs w:val="24"/>
              </w:rPr>
              <w:t>Eme. C3</w:t>
            </w:r>
          </w:p>
        </w:tc>
      </w:tr>
      <w:tr w:rsidR="00990F18" w:rsidRPr="00205C71" w14:paraId="0C4B76A5" w14:textId="77777777" w:rsidTr="00842AB8">
        <w:trPr>
          <w:jc w:val="center"/>
        </w:trPr>
        <w:tc>
          <w:tcPr>
            <w:tcW w:w="1710" w:type="dxa"/>
          </w:tcPr>
          <w:p w14:paraId="146DF290" w14:textId="77777777" w:rsidR="00990F18" w:rsidRPr="00205C71" w:rsidRDefault="00BD2F70" w:rsidP="00842AB8">
            <w:pPr>
              <w:spacing w:after="0" w:line="240" w:lineRule="auto"/>
              <w:jc w:val="center"/>
              <w:rPr>
                <w:szCs w:val="24"/>
              </w:rPr>
            </w:pPr>
            <w:r w:rsidRPr="00205C71">
              <w:rPr>
                <w:szCs w:val="24"/>
              </w:rPr>
              <w:t>GSCI</w:t>
            </w:r>
          </w:p>
        </w:tc>
        <w:tc>
          <w:tcPr>
            <w:tcW w:w="1487" w:type="dxa"/>
          </w:tcPr>
          <w:p w14:paraId="58FF2EF1" w14:textId="77777777" w:rsidR="00990F18" w:rsidRPr="00205C71" w:rsidRDefault="00990F18" w:rsidP="00842AB8">
            <w:pPr>
              <w:spacing w:after="0" w:line="240" w:lineRule="auto"/>
              <w:jc w:val="center"/>
              <w:rPr>
                <w:szCs w:val="24"/>
              </w:rPr>
            </w:pPr>
          </w:p>
        </w:tc>
        <w:tc>
          <w:tcPr>
            <w:tcW w:w="1487" w:type="dxa"/>
          </w:tcPr>
          <w:p w14:paraId="50B8A8F8"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57370EA1"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76391CD6" w14:textId="77777777" w:rsidR="00990F18" w:rsidRPr="00205C71" w:rsidRDefault="00990F18" w:rsidP="00842AB8">
            <w:pPr>
              <w:spacing w:after="0" w:line="240" w:lineRule="auto"/>
              <w:jc w:val="center"/>
              <w:rPr>
                <w:szCs w:val="24"/>
              </w:rPr>
            </w:pPr>
          </w:p>
        </w:tc>
        <w:tc>
          <w:tcPr>
            <w:tcW w:w="1493" w:type="dxa"/>
          </w:tcPr>
          <w:p w14:paraId="08144298" w14:textId="77777777" w:rsidR="00990F18" w:rsidRPr="00205C71" w:rsidRDefault="00990F18" w:rsidP="00842AB8">
            <w:pPr>
              <w:spacing w:after="0" w:line="240" w:lineRule="auto"/>
              <w:jc w:val="center"/>
              <w:rPr>
                <w:szCs w:val="24"/>
              </w:rPr>
            </w:pPr>
          </w:p>
        </w:tc>
      </w:tr>
      <w:tr w:rsidR="00990F18" w:rsidRPr="00205C71" w14:paraId="1FBB3E03" w14:textId="77777777" w:rsidTr="00842AB8">
        <w:trPr>
          <w:jc w:val="center"/>
        </w:trPr>
        <w:tc>
          <w:tcPr>
            <w:tcW w:w="1710" w:type="dxa"/>
          </w:tcPr>
          <w:p w14:paraId="46135EF9" w14:textId="77777777" w:rsidR="00990F18" w:rsidRPr="00205C71" w:rsidRDefault="00BD2F70" w:rsidP="00842AB8">
            <w:pPr>
              <w:spacing w:after="0" w:line="240" w:lineRule="auto"/>
              <w:jc w:val="center"/>
              <w:rPr>
                <w:szCs w:val="24"/>
              </w:rPr>
            </w:pPr>
            <w:r w:rsidRPr="00205C71">
              <w:rPr>
                <w:szCs w:val="24"/>
              </w:rPr>
              <w:t>RP</w:t>
            </w:r>
          </w:p>
        </w:tc>
        <w:tc>
          <w:tcPr>
            <w:tcW w:w="1487" w:type="dxa"/>
          </w:tcPr>
          <w:p w14:paraId="702F57C9" w14:textId="77777777" w:rsidR="00990F18" w:rsidRPr="00205C71" w:rsidRDefault="00BD2F70" w:rsidP="00842AB8">
            <w:pPr>
              <w:spacing w:after="0" w:line="240" w:lineRule="auto"/>
              <w:jc w:val="center"/>
              <w:rPr>
                <w:szCs w:val="24"/>
              </w:rPr>
            </w:pPr>
            <w:r w:rsidRPr="00205C71">
              <w:rPr>
                <w:szCs w:val="24"/>
              </w:rPr>
              <w:t>●</w:t>
            </w:r>
          </w:p>
        </w:tc>
        <w:tc>
          <w:tcPr>
            <w:tcW w:w="1487" w:type="dxa"/>
          </w:tcPr>
          <w:p w14:paraId="6347B859"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5178119C" w14:textId="77777777" w:rsidR="00990F18" w:rsidRPr="00205C71" w:rsidRDefault="00BD2F70" w:rsidP="00842AB8">
            <w:pPr>
              <w:spacing w:after="0" w:line="240" w:lineRule="auto"/>
              <w:jc w:val="center"/>
              <w:rPr>
                <w:szCs w:val="24"/>
              </w:rPr>
            </w:pPr>
            <w:r w:rsidRPr="00205C71">
              <w:rPr>
                <w:rFonts w:ascii="Cambria Math" w:hAnsi="Cambria Math" w:cs="Cambria Math"/>
                <w:szCs w:val="24"/>
              </w:rPr>
              <w:t>⊗</w:t>
            </w:r>
          </w:p>
        </w:tc>
        <w:tc>
          <w:tcPr>
            <w:tcW w:w="1493" w:type="dxa"/>
          </w:tcPr>
          <w:p w14:paraId="0648815D" w14:textId="77777777" w:rsidR="00990F18" w:rsidRPr="00205C71" w:rsidRDefault="00990F18" w:rsidP="00842AB8">
            <w:pPr>
              <w:spacing w:after="0" w:line="240" w:lineRule="auto"/>
              <w:jc w:val="center"/>
              <w:rPr>
                <w:szCs w:val="24"/>
              </w:rPr>
            </w:pPr>
          </w:p>
        </w:tc>
        <w:tc>
          <w:tcPr>
            <w:tcW w:w="1493" w:type="dxa"/>
          </w:tcPr>
          <w:p w14:paraId="269791A5" w14:textId="77777777" w:rsidR="00990F18" w:rsidRPr="00205C71" w:rsidRDefault="00BD2F70" w:rsidP="00842AB8">
            <w:pPr>
              <w:spacing w:after="0" w:line="240" w:lineRule="auto"/>
              <w:jc w:val="center"/>
              <w:rPr>
                <w:szCs w:val="24"/>
              </w:rPr>
            </w:pPr>
            <w:r w:rsidRPr="00205C71">
              <w:rPr>
                <w:rFonts w:ascii="Cambria Math" w:hAnsi="Cambria Math" w:cs="Cambria Math"/>
                <w:szCs w:val="24"/>
              </w:rPr>
              <w:t>⊗</w:t>
            </w:r>
          </w:p>
        </w:tc>
      </w:tr>
      <w:tr w:rsidR="00990F18" w:rsidRPr="00205C71" w14:paraId="500637A8" w14:textId="77777777" w:rsidTr="00842AB8">
        <w:trPr>
          <w:jc w:val="center"/>
        </w:trPr>
        <w:tc>
          <w:tcPr>
            <w:tcW w:w="1710" w:type="dxa"/>
          </w:tcPr>
          <w:p w14:paraId="6D46AF1C" w14:textId="77777777" w:rsidR="00990F18" w:rsidRPr="00205C71" w:rsidRDefault="00BD2F70" w:rsidP="00842AB8">
            <w:pPr>
              <w:spacing w:after="0" w:line="240" w:lineRule="auto"/>
              <w:jc w:val="center"/>
              <w:rPr>
                <w:szCs w:val="24"/>
              </w:rPr>
            </w:pPr>
            <w:r w:rsidRPr="00205C71">
              <w:rPr>
                <w:szCs w:val="24"/>
              </w:rPr>
              <w:t>DI</w:t>
            </w:r>
          </w:p>
        </w:tc>
        <w:tc>
          <w:tcPr>
            <w:tcW w:w="1487" w:type="dxa"/>
          </w:tcPr>
          <w:p w14:paraId="4BB8C3F3" w14:textId="77777777" w:rsidR="00990F18" w:rsidRPr="00205C71" w:rsidRDefault="00BD2F70" w:rsidP="00842AB8">
            <w:pPr>
              <w:spacing w:after="0" w:line="240" w:lineRule="auto"/>
              <w:jc w:val="center"/>
              <w:rPr>
                <w:szCs w:val="24"/>
              </w:rPr>
            </w:pPr>
            <w:r w:rsidRPr="00205C71">
              <w:rPr>
                <w:rFonts w:ascii="Cambria Math" w:hAnsi="Cambria Math" w:cs="Cambria Math"/>
                <w:szCs w:val="24"/>
              </w:rPr>
              <w:t>⊗</w:t>
            </w:r>
          </w:p>
        </w:tc>
        <w:tc>
          <w:tcPr>
            <w:tcW w:w="1487" w:type="dxa"/>
          </w:tcPr>
          <w:p w14:paraId="0A422802" w14:textId="77777777" w:rsidR="00990F18" w:rsidRPr="00205C71" w:rsidRDefault="00BD2F70" w:rsidP="00842AB8">
            <w:pPr>
              <w:spacing w:after="0" w:line="240" w:lineRule="auto"/>
              <w:jc w:val="center"/>
              <w:rPr>
                <w:szCs w:val="24"/>
              </w:rPr>
            </w:pPr>
            <w:r w:rsidRPr="00205C71">
              <w:rPr>
                <w:rFonts w:ascii="Cambria Math" w:hAnsi="Cambria Math" w:cs="Cambria Math"/>
                <w:szCs w:val="24"/>
              </w:rPr>
              <w:t>⊗</w:t>
            </w:r>
          </w:p>
        </w:tc>
        <w:tc>
          <w:tcPr>
            <w:tcW w:w="1493" w:type="dxa"/>
          </w:tcPr>
          <w:p w14:paraId="27058954"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1A7222A0"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27A71610" w14:textId="77777777" w:rsidR="00990F18" w:rsidRPr="00205C71" w:rsidRDefault="00BD2F70" w:rsidP="00842AB8">
            <w:pPr>
              <w:spacing w:after="0" w:line="240" w:lineRule="auto"/>
              <w:jc w:val="center"/>
              <w:rPr>
                <w:szCs w:val="24"/>
              </w:rPr>
            </w:pPr>
            <w:r w:rsidRPr="00205C71">
              <w:rPr>
                <w:szCs w:val="24"/>
              </w:rPr>
              <w:t>●</w:t>
            </w:r>
          </w:p>
        </w:tc>
      </w:tr>
      <w:tr w:rsidR="00990F18" w:rsidRPr="00205C71" w14:paraId="7513BB41" w14:textId="77777777" w:rsidTr="00842AB8">
        <w:trPr>
          <w:jc w:val="center"/>
        </w:trPr>
        <w:tc>
          <w:tcPr>
            <w:tcW w:w="1710" w:type="dxa"/>
          </w:tcPr>
          <w:p w14:paraId="19920BB0" w14:textId="77777777" w:rsidR="00990F18" w:rsidRPr="00205C71" w:rsidRDefault="00BD2F70" w:rsidP="00842AB8">
            <w:pPr>
              <w:spacing w:after="0" w:line="240" w:lineRule="auto"/>
              <w:jc w:val="center"/>
              <w:rPr>
                <w:szCs w:val="24"/>
              </w:rPr>
            </w:pPr>
            <w:r w:rsidRPr="00205C71">
              <w:rPr>
                <w:szCs w:val="24"/>
              </w:rPr>
              <w:t>TMC</w:t>
            </w:r>
          </w:p>
        </w:tc>
        <w:tc>
          <w:tcPr>
            <w:tcW w:w="1487" w:type="dxa"/>
          </w:tcPr>
          <w:p w14:paraId="12D728BF" w14:textId="77777777" w:rsidR="00990F18" w:rsidRPr="00205C71" w:rsidRDefault="00BD2F70" w:rsidP="00842AB8">
            <w:pPr>
              <w:spacing w:after="0" w:line="240" w:lineRule="auto"/>
              <w:jc w:val="center"/>
              <w:rPr>
                <w:szCs w:val="24"/>
              </w:rPr>
            </w:pPr>
            <w:r w:rsidRPr="00205C71">
              <w:rPr>
                <w:szCs w:val="24"/>
              </w:rPr>
              <w:t>●</w:t>
            </w:r>
          </w:p>
        </w:tc>
        <w:tc>
          <w:tcPr>
            <w:tcW w:w="1487" w:type="dxa"/>
          </w:tcPr>
          <w:p w14:paraId="6342D7A4" w14:textId="77777777" w:rsidR="00990F18" w:rsidRPr="00205C71" w:rsidRDefault="00990F18" w:rsidP="00842AB8">
            <w:pPr>
              <w:spacing w:after="0" w:line="240" w:lineRule="auto"/>
              <w:jc w:val="center"/>
              <w:rPr>
                <w:szCs w:val="24"/>
              </w:rPr>
            </w:pPr>
          </w:p>
        </w:tc>
        <w:tc>
          <w:tcPr>
            <w:tcW w:w="1493" w:type="dxa"/>
          </w:tcPr>
          <w:p w14:paraId="16578785"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36F6C419"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33CDB133" w14:textId="77777777" w:rsidR="00990F18" w:rsidRPr="00205C71" w:rsidRDefault="00990F18" w:rsidP="00842AB8">
            <w:pPr>
              <w:spacing w:after="0" w:line="240" w:lineRule="auto"/>
              <w:jc w:val="center"/>
              <w:rPr>
                <w:szCs w:val="24"/>
              </w:rPr>
            </w:pPr>
          </w:p>
        </w:tc>
      </w:tr>
      <w:tr w:rsidR="00990F18" w:rsidRPr="00205C71" w14:paraId="0B8DE68F" w14:textId="77777777" w:rsidTr="00842AB8">
        <w:trPr>
          <w:jc w:val="center"/>
        </w:trPr>
        <w:tc>
          <w:tcPr>
            <w:tcW w:w="1710" w:type="dxa"/>
          </w:tcPr>
          <w:p w14:paraId="1103A2A1" w14:textId="77777777" w:rsidR="00990F18" w:rsidRPr="00205C71" w:rsidRDefault="00BD2F70" w:rsidP="00842AB8">
            <w:pPr>
              <w:spacing w:after="0" w:line="240" w:lineRule="auto"/>
              <w:jc w:val="center"/>
              <w:rPr>
                <w:szCs w:val="24"/>
              </w:rPr>
            </w:pPr>
            <w:r w:rsidRPr="00205C71">
              <w:rPr>
                <w:szCs w:val="24"/>
              </w:rPr>
              <w:t>SP</w:t>
            </w:r>
          </w:p>
        </w:tc>
        <w:tc>
          <w:tcPr>
            <w:tcW w:w="1487" w:type="dxa"/>
          </w:tcPr>
          <w:p w14:paraId="5382B143" w14:textId="77777777" w:rsidR="00990F18" w:rsidRPr="00205C71" w:rsidRDefault="00990F18" w:rsidP="00842AB8">
            <w:pPr>
              <w:spacing w:after="0" w:line="240" w:lineRule="auto"/>
              <w:jc w:val="center"/>
              <w:rPr>
                <w:szCs w:val="24"/>
              </w:rPr>
            </w:pPr>
          </w:p>
        </w:tc>
        <w:tc>
          <w:tcPr>
            <w:tcW w:w="1487" w:type="dxa"/>
          </w:tcPr>
          <w:p w14:paraId="57D728B6"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7441B1FE" w14:textId="77777777" w:rsidR="00990F18" w:rsidRPr="00205C71" w:rsidRDefault="00990F18" w:rsidP="00842AB8">
            <w:pPr>
              <w:spacing w:after="0" w:line="240" w:lineRule="auto"/>
              <w:jc w:val="center"/>
              <w:rPr>
                <w:szCs w:val="24"/>
              </w:rPr>
            </w:pPr>
          </w:p>
        </w:tc>
        <w:tc>
          <w:tcPr>
            <w:tcW w:w="1493" w:type="dxa"/>
          </w:tcPr>
          <w:p w14:paraId="17566259" w14:textId="77777777" w:rsidR="00990F18" w:rsidRPr="00205C71" w:rsidRDefault="00990F18" w:rsidP="00842AB8">
            <w:pPr>
              <w:spacing w:after="0" w:line="240" w:lineRule="auto"/>
              <w:jc w:val="center"/>
              <w:rPr>
                <w:szCs w:val="24"/>
              </w:rPr>
            </w:pPr>
          </w:p>
        </w:tc>
        <w:tc>
          <w:tcPr>
            <w:tcW w:w="1493" w:type="dxa"/>
          </w:tcPr>
          <w:p w14:paraId="6807BA95" w14:textId="77777777" w:rsidR="00990F18" w:rsidRPr="00205C71" w:rsidRDefault="00BD2F70" w:rsidP="00842AB8">
            <w:pPr>
              <w:spacing w:after="0" w:line="240" w:lineRule="auto"/>
              <w:jc w:val="center"/>
              <w:rPr>
                <w:szCs w:val="24"/>
              </w:rPr>
            </w:pPr>
            <w:r w:rsidRPr="00205C71">
              <w:rPr>
                <w:szCs w:val="24"/>
              </w:rPr>
              <w:t>●</w:t>
            </w:r>
          </w:p>
        </w:tc>
      </w:tr>
      <w:tr w:rsidR="00990F18" w:rsidRPr="00205C71" w14:paraId="42A3A45A" w14:textId="77777777" w:rsidTr="00842AB8">
        <w:trPr>
          <w:jc w:val="center"/>
        </w:trPr>
        <w:tc>
          <w:tcPr>
            <w:tcW w:w="1710" w:type="dxa"/>
          </w:tcPr>
          <w:p w14:paraId="5DD2BC29" w14:textId="77777777" w:rsidR="00990F18" w:rsidRPr="00205C71" w:rsidRDefault="00BD2F70" w:rsidP="00842AB8">
            <w:pPr>
              <w:spacing w:after="0" w:line="240" w:lineRule="auto"/>
              <w:jc w:val="center"/>
              <w:rPr>
                <w:szCs w:val="24"/>
              </w:rPr>
            </w:pPr>
            <w:r w:rsidRPr="00205C71">
              <w:rPr>
                <w:szCs w:val="24"/>
              </w:rPr>
              <w:t>CBI</w:t>
            </w:r>
          </w:p>
        </w:tc>
        <w:tc>
          <w:tcPr>
            <w:tcW w:w="1487" w:type="dxa"/>
          </w:tcPr>
          <w:p w14:paraId="78896448" w14:textId="77777777" w:rsidR="00990F18" w:rsidRPr="00205C71" w:rsidRDefault="00BD2F70" w:rsidP="00842AB8">
            <w:pPr>
              <w:spacing w:after="0" w:line="240" w:lineRule="auto"/>
              <w:jc w:val="center"/>
              <w:rPr>
                <w:szCs w:val="24"/>
              </w:rPr>
            </w:pPr>
            <w:r w:rsidRPr="00205C71">
              <w:rPr>
                <w:szCs w:val="24"/>
              </w:rPr>
              <w:t>●</w:t>
            </w:r>
          </w:p>
        </w:tc>
        <w:tc>
          <w:tcPr>
            <w:tcW w:w="1487" w:type="dxa"/>
          </w:tcPr>
          <w:p w14:paraId="49D913DE" w14:textId="77777777" w:rsidR="00990F18" w:rsidRPr="00205C71" w:rsidRDefault="00990F18" w:rsidP="00842AB8">
            <w:pPr>
              <w:spacing w:after="0" w:line="240" w:lineRule="auto"/>
              <w:jc w:val="center"/>
              <w:rPr>
                <w:szCs w:val="24"/>
              </w:rPr>
            </w:pPr>
          </w:p>
        </w:tc>
        <w:tc>
          <w:tcPr>
            <w:tcW w:w="1493" w:type="dxa"/>
          </w:tcPr>
          <w:p w14:paraId="27DC1347" w14:textId="77777777" w:rsidR="00990F18" w:rsidRPr="00205C71" w:rsidRDefault="00990F18" w:rsidP="00842AB8">
            <w:pPr>
              <w:spacing w:after="0" w:line="240" w:lineRule="auto"/>
              <w:jc w:val="center"/>
              <w:rPr>
                <w:szCs w:val="24"/>
              </w:rPr>
            </w:pPr>
          </w:p>
        </w:tc>
        <w:tc>
          <w:tcPr>
            <w:tcW w:w="1493" w:type="dxa"/>
          </w:tcPr>
          <w:p w14:paraId="40DC4649" w14:textId="77777777" w:rsidR="00990F18" w:rsidRPr="00205C71" w:rsidRDefault="00990F18" w:rsidP="00842AB8">
            <w:pPr>
              <w:spacing w:after="0" w:line="240" w:lineRule="auto"/>
              <w:jc w:val="center"/>
              <w:rPr>
                <w:szCs w:val="24"/>
              </w:rPr>
            </w:pPr>
          </w:p>
        </w:tc>
        <w:tc>
          <w:tcPr>
            <w:tcW w:w="1493" w:type="dxa"/>
          </w:tcPr>
          <w:p w14:paraId="5D8140E6" w14:textId="77777777" w:rsidR="00990F18" w:rsidRPr="00205C71" w:rsidRDefault="00990F18" w:rsidP="00842AB8">
            <w:pPr>
              <w:spacing w:after="0" w:line="240" w:lineRule="auto"/>
              <w:jc w:val="center"/>
              <w:rPr>
                <w:szCs w:val="24"/>
              </w:rPr>
            </w:pPr>
          </w:p>
        </w:tc>
      </w:tr>
      <w:tr w:rsidR="00990F18" w:rsidRPr="00205C71" w14:paraId="59372B3C" w14:textId="77777777" w:rsidTr="00842AB8">
        <w:trPr>
          <w:jc w:val="center"/>
        </w:trPr>
        <w:tc>
          <w:tcPr>
            <w:tcW w:w="1710" w:type="dxa"/>
          </w:tcPr>
          <w:p w14:paraId="1AE4E0A5" w14:textId="77777777" w:rsidR="00990F18" w:rsidRPr="00205C71" w:rsidRDefault="00BD2F70" w:rsidP="00842AB8">
            <w:pPr>
              <w:spacing w:after="0" w:line="240" w:lineRule="auto"/>
              <w:jc w:val="center"/>
              <w:rPr>
                <w:szCs w:val="24"/>
              </w:rPr>
            </w:pPr>
            <w:r w:rsidRPr="00205C71">
              <w:rPr>
                <w:szCs w:val="24"/>
              </w:rPr>
              <w:t>KSR</w:t>
            </w:r>
          </w:p>
        </w:tc>
        <w:tc>
          <w:tcPr>
            <w:tcW w:w="1487" w:type="dxa"/>
          </w:tcPr>
          <w:p w14:paraId="598AEC83" w14:textId="77777777" w:rsidR="00990F18" w:rsidRPr="00205C71" w:rsidRDefault="00990F18" w:rsidP="00842AB8">
            <w:pPr>
              <w:spacing w:after="0" w:line="240" w:lineRule="auto"/>
              <w:jc w:val="center"/>
              <w:rPr>
                <w:szCs w:val="24"/>
              </w:rPr>
            </w:pPr>
          </w:p>
        </w:tc>
        <w:tc>
          <w:tcPr>
            <w:tcW w:w="1487" w:type="dxa"/>
          </w:tcPr>
          <w:p w14:paraId="41A03DDF" w14:textId="77777777" w:rsidR="00990F18" w:rsidRPr="00205C71" w:rsidRDefault="00990F18" w:rsidP="00842AB8">
            <w:pPr>
              <w:spacing w:after="0" w:line="240" w:lineRule="auto"/>
              <w:jc w:val="center"/>
              <w:rPr>
                <w:szCs w:val="24"/>
              </w:rPr>
            </w:pPr>
          </w:p>
        </w:tc>
        <w:tc>
          <w:tcPr>
            <w:tcW w:w="1493" w:type="dxa"/>
          </w:tcPr>
          <w:p w14:paraId="3B727D83" w14:textId="77777777" w:rsidR="00990F18" w:rsidRPr="00205C71" w:rsidRDefault="00990F18" w:rsidP="00842AB8">
            <w:pPr>
              <w:spacing w:after="0" w:line="240" w:lineRule="auto"/>
              <w:jc w:val="center"/>
              <w:rPr>
                <w:szCs w:val="24"/>
              </w:rPr>
            </w:pPr>
          </w:p>
        </w:tc>
        <w:tc>
          <w:tcPr>
            <w:tcW w:w="1493" w:type="dxa"/>
          </w:tcPr>
          <w:p w14:paraId="3245DAD7" w14:textId="77777777" w:rsidR="00990F18" w:rsidRPr="00205C71" w:rsidRDefault="00BD2F70" w:rsidP="00842AB8">
            <w:pPr>
              <w:spacing w:after="0" w:line="240" w:lineRule="auto"/>
              <w:jc w:val="center"/>
              <w:rPr>
                <w:szCs w:val="24"/>
              </w:rPr>
            </w:pPr>
            <w:r w:rsidRPr="00205C71">
              <w:rPr>
                <w:szCs w:val="24"/>
              </w:rPr>
              <w:t>●</w:t>
            </w:r>
          </w:p>
        </w:tc>
        <w:tc>
          <w:tcPr>
            <w:tcW w:w="1493" w:type="dxa"/>
          </w:tcPr>
          <w:p w14:paraId="3CE93230" w14:textId="77777777" w:rsidR="00990F18" w:rsidRPr="00205C71" w:rsidRDefault="00BD2F70" w:rsidP="00842AB8">
            <w:pPr>
              <w:spacing w:after="0" w:line="240" w:lineRule="auto"/>
              <w:jc w:val="center"/>
              <w:rPr>
                <w:szCs w:val="24"/>
              </w:rPr>
            </w:pPr>
            <w:r w:rsidRPr="00205C71">
              <w:rPr>
                <w:szCs w:val="24"/>
              </w:rPr>
              <w:t>●</w:t>
            </w:r>
          </w:p>
        </w:tc>
      </w:tr>
      <w:tr w:rsidR="00990F18" w:rsidRPr="00205C71" w14:paraId="6D33F188" w14:textId="77777777" w:rsidTr="00842AB8">
        <w:trPr>
          <w:jc w:val="center"/>
        </w:trPr>
        <w:tc>
          <w:tcPr>
            <w:tcW w:w="1710" w:type="dxa"/>
          </w:tcPr>
          <w:p w14:paraId="348287CC" w14:textId="77777777" w:rsidR="00990F18" w:rsidRPr="00205C71" w:rsidRDefault="00BD2F70" w:rsidP="00842AB8">
            <w:pPr>
              <w:spacing w:after="0" w:line="240" w:lineRule="auto"/>
              <w:jc w:val="center"/>
              <w:rPr>
                <w:szCs w:val="24"/>
              </w:rPr>
            </w:pPr>
            <w:r w:rsidRPr="00205C71">
              <w:rPr>
                <w:szCs w:val="24"/>
              </w:rPr>
              <w:t>Configuration consistency</w:t>
            </w:r>
          </w:p>
        </w:tc>
        <w:tc>
          <w:tcPr>
            <w:tcW w:w="1487" w:type="dxa"/>
          </w:tcPr>
          <w:p w14:paraId="0EA05F46" w14:textId="77777777" w:rsidR="00990F18" w:rsidRPr="00205C71" w:rsidRDefault="00BD2F70" w:rsidP="00842AB8">
            <w:pPr>
              <w:spacing w:after="0" w:line="240" w:lineRule="auto"/>
              <w:jc w:val="center"/>
              <w:rPr>
                <w:szCs w:val="24"/>
              </w:rPr>
            </w:pPr>
            <w:r w:rsidRPr="00205C71">
              <w:rPr>
                <w:szCs w:val="24"/>
              </w:rPr>
              <w:t>0.83</w:t>
            </w:r>
          </w:p>
        </w:tc>
        <w:tc>
          <w:tcPr>
            <w:tcW w:w="1487" w:type="dxa"/>
          </w:tcPr>
          <w:p w14:paraId="3973C2D1" w14:textId="77777777" w:rsidR="00990F18" w:rsidRPr="00205C71" w:rsidRDefault="00BD2F70" w:rsidP="00842AB8">
            <w:pPr>
              <w:spacing w:after="0" w:line="240" w:lineRule="auto"/>
              <w:jc w:val="center"/>
              <w:rPr>
                <w:szCs w:val="24"/>
              </w:rPr>
            </w:pPr>
            <w:r w:rsidRPr="00205C71">
              <w:rPr>
                <w:szCs w:val="24"/>
              </w:rPr>
              <w:t>0.81</w:t>
            </w:r>
          </w:p>
        </w:tc>
        <w:tc>
          <w:tcPr>
            <w:tcW w:w="1493" w:type="dxa"/>
          </w:tcPr>
          <w:p w14:paraId="2905A338" w14:textId="77777777" w:rsidR="00990F18" w:rsidRPr="00205C71" w:rsidRDefault="00BD2F70" w:rsidP="00842AB8">
            <w:pPr>
              <w:spacing w:after="0" w:line="240" w:lineRule="auto"/>
              <w:jc w:val="center"/>
              <w:rPr>
                <w:szCs w:val="24"/>
              </w:rPr>
            </w:pPr>
            <w:r w:rsidRPr="00205C71">
              <w:rPr>
                <w:szCs w:val="24"/>
              </w:rPr>
              <w:t>0.85</w:t>
            </w:r>
          </w:p>
        </w:tc>
        <w:tc>
          <w:tcPr>
            <w:tcW w:w="1493" w:type="dxa"/>
          </w:tcPr>
          <w:p w14:paraId="58536645" w14:textId="77777777" w:rsidR="00990F18" w:rsidRPr="00205C71" w:rsidRDefault="00BD2F70" w:rsidP="00842AB8">
            <w:pPr>
              <w:spacing w:after="0" w:line="240" w:lineRule="auto"/>
              <w:jc w:val="center"/>
              <w:rPr>
                <w:szCs w:val="24"/>
              </w:rPr>
            </w:pPr>
            <w:r w:rsidRPr="00205C71">
              <w:rPr>
                <w:szCs w:val="24"/>
              </w:rPr>
              <w:t>0.83</w:t>
            </w:r>
          </w:p>
        </w:tc>
        <w:tc>
          <w:tcPr>
            <w:tcW w:w="1493" w:type="dxa"/>
          </w:tcPr>
          <w:p w14:paraId="1287577C" w14:textId="77777777" w:rsidR="00990F18" w:rsidRPr="00205C71" w:rsidRDefault="00BD2F70" w:rsidP="00842AB8">
            <w:pPr>
              <w:spacing w:after="0" w:line="240" w:lineRule="auto"/>
              <w:jc w:val="center"/>
              <w:rPr>
                <w:szCs w:val="24"/>
              </w:rPr>
            </w:pPr>
            <w:r w:rsidRPr="00205C71">
              <w:rPr>
                <w:szCs w:val="24"/>
              </w:rPr>
              <w:t>0.81</w:t>
            </w:r>
          </w:p>
        </w:tc>
      </w:tr>
      <w:tr w:rsidR="00990F18" w:rsidRPr="00205C71" w14:paraId="2EE29C4C" w14:textId="77777777" w:rsidTr="00842AB8">
        <w:trPr>
          <w:jc w:val="center"/>
        </w:trPr>
        <w:tc>
          <w:tcPr>
            <w:tcW w:w="1710" w:type="dxa"/>
          </w:tcPr>
          <w:p w14:paraId="7CC5E52A" w14:textId="77777777" w:rsidR="00990F18" w:rsidRPr="00205C71" w:rsidRDefault="00BD2F70" w:rsidP="00842AB8">
            <w:pPr>
              <w:spacing w:after="0" w:line="240" w:lineRule="auto"/>
              <w:jc w:val="center"/>
              <w:rPr>
                <w:szCs w:val="24"/>
              </w:rPr>
            </w:pPr>
            <w:r w:rsidRPr="00205C71">
              <w:rPr>
                <w:szCs w:val="24"/>
              </w:rPr>
              <w:t>Raw coverage</w:t>
            </w:r>
          </w:p>
        </w:tc>
        <w:tc>
          <w:tcPr>
            <w:tcW w:w="1487" w:type="dxa"/>
          </w:tcPr>
          <w:p w14:paraId="4EF578B7" w14:textId="77777777" w:rsidR="00990F18" w:rsidRPr="00205C71" w:rsidRDefault="00BD2F70" w:rsidP="00842AB8">
            <w:pPr>
              <w:spacing w:after="0" w:line="240" w:lineRule="auto"/>
              <w:jc w:val="center"/>
              <w:rPr>
                <w:szCs w:val="24"/>
              </w:rPr>
            </w:pPr>
            <w:r w:rsidRPr="00205C71">
              <w:rPr>
                <w:szCs w:val="24"/>
              </w:rPr>
              <w:t>0.42</w:t>
            </w:r>
          </w:p>
        </w:tc>
        <w:tc>
          <w:tcPr>
            <w:tcW w:w="1487" w:type="dxa"/>
          </w:tcPr>
          <w:p w14:paraId="3A24D315" w14:textId="77777777" w:rsidR="00990F18" w:rsidRPr="00205C71" w:rsidRDefault="00BD2F70" w:rsidP="00842AB8">
            <w:pPr>
              <w:spacing w:after="0" w:line="240" w:lineRule="auto"/>
              <w:jc w:val="center"/>
              <w:rPr>
                <w:szCs w:val="24"/>
              </w:rPr>
            </w:pPr>
            <w:r w:rsidRPr="00205C71">
              <w:rPr>
                <w:szCs w:val="24"/>
              </w:rPr>
              <w:t>0.37</w:t>
            </w:r>
          </w:p>
        </w:tc>
        <w:tc>
          <w:tcPr>
            <w:tcW w:w="1493" w:type="dxa"/>
          </w:tcPr>
          <w:p w14:paraId="31C294DC" w14:textId="77777777" w:rsidR="00990F18" w:rsidRPr="00205C71" w:rsidRDefault="00BD2F70" w:rsidP="00842AB8">
            <w:pPr>
              <w:spacing w:after="0" w:line="240" w:lineRule="auto"/>
              <w:jc w:val="center"/>
              <w:rPr>
                <w:szCs w:val="24"/>
              </w:rPr>
            </w:pPr>
            <w:r w:rsidRPr="00205C71">
              <w:rPr>
                <w:szCs w:val="24"/>
              </w:rPr>
              <w:t>0.47</w:t>
            </w:r>
          </w:p>
        </w:tc>
        <w:tc>
          <w:tcPr>
            <w:tcW w:w="1493" w:type="dxa"/>
          </w:tcPr>
          <w:p w14:paraId="10D599A9" w14:textId="77777777" w:rsidR="00990F18" w:rsidRPr="00205C71" w:rsidRDefault="00BD2F70" w:rsidP="00842AB8">
            <w:pPr>
              <w:spacing w:after="0" w:line="240" w:lineRule="auto"/>
              <w:jc w:val="center"/>
              <w:rPr>
                <w:szCs w:val="24"/>
              </w:rPr>
            </w:pPr>
            <w:r w:rsidRPr="00205C71">
              <w:rPr>
                <w:szCs w:val="24"/>
              </w:rPr>
              <w:t>0.39</w:t>
            </w:r>
          </w:p>
        </w:tc>
        <w:tc>
          <w:tcPr>
            <w:tcW w:w="1493" w:type="dxa"/>
          </w:tcPr>
          <w:p w14:paraId="6D74A4C9" w14:textId="77777777" w:rsidR="00990F18" w:rsidRPr="00205C71" w:rsidRDefault="00BD2F70" w:rsidP="00842AB8">
            <w:pPr>
              <w:spacing w:after="0" w:line="240" w:lineRule="auto"/>
              <w:jc w:val="center"/>
              <w:rPr>
                <w:szCs w:val="24"/>
              </w:rPr>
            </w:pPr>
            <w:r w:rsidRPr="00205C71">
              <w:rPr>
                <w:szCs w:val="24"/>
              </w:rPr>
              <w:t>0.30</w:t>
            </w:r>
          </w:p>
        </w:tc>
      </w:tr>
    </w:tbl>
    <w:p w14:paraId="4692CB07" w14:textId="5787987A" w:rsidR="00990F18" w:rsidRPr="00842AB8" w:rsidRDefault="00BD2F70" w:rsidP="00842AB8">
      <w:pPr>
        <w:spacing w:after="0" w:line="240" w:lineRule="auto"/>
        <w:rPr>
          <w:szCs w:val="24"/>
        </w:rPr>
      </w:pPr>
      <w:r w:rsidRPr="00842AB8">
        <w:rPr>
          <w:szCs w:val="24"/>
        </w:rPr>
        <w:t xml:space="preserve">Source: authors. ● = core condition present; • = peripheral condition present; </w:t>
      </w:r>
      <w:r w:rsidRPr="00842AB8">
        <w:rPr>
          <w:rFonts w:ascii="Cambria Math" w:hAnsi="Cambria Math" w:cs="Cambria Math"/>
          <w:szCs w:val="24"/>
        </w:rPr>
        <w:t>⊗</w:t>
      </w:r>
      <w:r w:rsidRPr="00842AB8">
        <w:rPr>
          <w:szCs w:val="24"/>
        </w:rPr>
        <w:t xml:space="preserve"> = core condition absent; </w:t>
      </w:r>
      <w:r w:rsidRPr="00842AB8">
        <w:rPr>
          <w:rFonts w:ascii="Cambria Math" w:hAnsi="Cambria Math" w:cs="Cambria Math"/>
          <w:szCs w:val="24"/>
        </w:rPr>
        <w:t>⊘</w:t>
      </w:r>
      <w:r w:rsidRPr="00842AB8">
        <w:rPr>
          <w:szCs w:val="24"/>
        </w:rPr>
        <w:t xml:space="preserve"> = peripheral condition absent; blank = "don't care". Conditions: GSCI, RP, DI, TMC, SP, CBI, KSR (see Table 2 for full names). Overall solution consistency</w:t>
      </w:r>
      <w:r w:rsidR="00C25BF1">
        <w:rPr>
          <w:szCs w:val="24"/>
        </w:rPr>
        <w:t>/</w:t>
      </w:r>
      <w:r w:rsidRPr="00842AB8">
        <w:rPr>
          <w:szCs w:val="24"/>
        </w:rPr>
        <w:t>coverage: developing = 0.82 / 0.58; emerging = 0.83 / 0.64. Developing-economy solution comprises configurations C1-C2; emerging-economy solution comprises configurations C1-C3.</w:t>
      </w:r>
    </w:p>
    <w:p w14:paraId="71C22B37" w14:textId="77777777" w:rsidR="00842AB8" w:rsidRDefault="00842AB8" w:rsidP="00842AB8">
      <w:pPr>
        <w:spacing w:after="0" w:line="240" w:lineRule="auto"/>
        <w:jc w:val="left"/>
        <w:rPr>
          <w:b/>
          <w:szCs w:val="24"/>
        </w:rPr>
      </w:pPr>
    </w:p>
    <w:p w14:paraId="0883A6F6" w14:textId="248F252A" w:rsidR="00990F18" w:rsidRPr="00842AB8" w:rsidRDefault="00842AB8" w:rsidP="00842AB8">
      <w:pPr>
        <w:spacing w:after="0" w:line="240" w:lineRule="auto"/>
        <w:jc w:val="center"/>
        <w:rPr>
          <w:szCs w:val="24"/>
        </w:rPr>
      </w:pPr>
      <w:r>
        <w:rPr>
          <w:szCs w:val="24"/>
        </w:rPr>
        <w:lastRenderedPageBreak/>
        <w:t>Table 12:</w:t>
      </w:r>
      <w:r w:rsidR="00BD2F70" w:rsidRPr="00842AB8">
        <w:rPr>
          <w:szCs w:val="24"/>
        </w:rPr>
        <w:t xml:space="preserve"> Intermediate solution for high green logistics performance (core and peripheral conditions).</w:t>
      </w:r>
    </w:p>
    <w:tbl>
      <w:tblPr>
        <w:tblStyle w:val="TableGrid"/>
        <w:tblW w:w="0" w:type="auto"/>
        <w:tblInd w:w="-289" w:type="dxa"/>
        <w:tblLook w:val="04A0" w:firstRow="1" w:lastRow="0" w:firstColumn="1" w:lastColumn="0" w:noHBand="0" w:noVBand="1"/>
      </w:tblPr>
      <w:tblGrid>
        <w:gridCol w:w="1840"/>
        <w:gridCol w:w="1490"/>
        <w:gridCol w:w="1490"/>
        <w:gridCol w:w="1495"/>
        <w:gridCol w:w="1495"/>
        <w:gridCol w:w="1495"/>
      </w:tblGrid>
      <w:tr w:rsidR="00990F18" w:rsidRPr="00842AB8" w14:paraId="380F2BD5" w14:textId="77777777" w:rsidTr="00842AB8">
        <w:tc>
          <w:tcPr>
            <w:tcW w:w="1840" w:type="dxa"/>
          </w:tcPr>
          <w:p w14:paraId="3DA8CF8F" w14:textId="77777777" w:rsidR="00990F18" w:rsidRPr="00842AB8" w:rsidRDefault="00BD2F70" w:rsidP="00842AB8">
            <w:pPr>
              <w:spacing w:after="0" w:line="240" w:lineRule="auto"/>
              <w:jc w:val="center"/>
              <w:rPr>
                <w:sz w:val="22"/>
              </w:rPr>
            </w:pPr>
            <w:r w:rsidRPr="00842AB8">
              <w:rPr>
                <w:b/>
                <w:sz w:val="22"/>
              </w:rPr>
              <w:t>Condition</w:t>
            </w:r>
          </w:p>
        </w:tc>
        <w:tc>
          <w:tcPr>
            <w:tcW w:w="1490" w:type="dxa"/>
          </w:tcPr>
          <w:p w14:paraId="102F7087" w14:textId="77777777" w:rsidR="00990F18" w:rsidRPr="00842AB8" w:rsidRDefault="00BD2F70" w:rsidP="00842AB8">
            <w:pPr>
              <w:spacing w:after="0" w:line="240" w:lineRule="auto"/>
              <w:jc w:val="center"/>
              <w:rPr>
                <w:sz w:val="22"/>
              </w:rPr>
            </w:pPr>
            <w:r w:rsidRPr="00842AB8">
              <w:rPr>
                <w:b/>
                <w:sz w:val="22"/>
              </w:rPr>
              <w:t>Dev. C1</w:t>
            </w:r>
          </w:p>
        </w:tc>
        <w:tc>
          <w:tcPr>
            <w:tcW w:w="1490" w:type="dxa"/>
          </w:tcPr>
          <w:p w14:paraId="06FC9AC7" w14:textId="77777777" w:rsidR="00990F18" w:rsidRPr="00842AB8" w:rsidRDefault="00BD2F70" w:rsidP="00842AB8">
            <w:pPr>
              <w:spacing w:after="0" w:line="240" w:lineRule="auto"/>
              <w:jc w:val="center"/>
              <w:rPr>
                <w:sz w:val="22"/>
              </w:rPr>
            </w:pPr>
            <w:r w:rsidRPr="00842AB8">
              <w:rPr>
                <w:b/>
                <w:sz w:val="22"/>
              </w:rPr>
              <w:t>Dev. C2</w:t>
            </w:r>
          </w:p>
        </w:tc>
        <w:tc>
          <w:tcPr>
            <w:tcW w:w="1495" w:type="dxa"/>
          </w:tcPr>
          <w:p w14:paraId="23CA6C75" w14:textId="77777777" w:rsidR="00990F18" w:rsidRPr="00842AB8" w:rsidRDefault="00BD2F70" w:rsidP="00842AB8">
            <w:pPr>
              <w:spacing w:after="0" w:line="240" w:lineRule="auto"/>
              <w:jc w:val="center"/>
              <w:rPr>
                <w:sz w:val="22"/>
              </w:rPr>
            </w:pPr>
            <w:r w:rsidRPr="00842AB8">
              <w:rPr>
                <w:b/>
                <w:sz w:val="22"/>
              </w:rPr>
              <w:t>Eme. C1</w:t>
            </w:r>
          </w:p>
        </w:tc>
        <w:tc>
          <w:tcPr>
            <w:tcW w:w="1495" w:type="dxa"/>
          </w:tcPr>
          <w:p w14:paraId="27AF85C5" w14:textId="77777777" w:rsidR="00990F18" w:rsidRPr="00842AB8" w:rsidRDefault="00BD2F70" w:rsidP="00842AB8">
            <w:pPr>
              <w:spacing w:after="0" w:line="240" w:lineRule="auto"/>
              <w:jc w:val="center"/>
              <w:rPr>
                <w:sz w:val="22"/>
              </w:rPr>
            </w:pPr>
            <w:r w:rsidRPr="00842AB8">
              <w:rPr>
                <w:b/>
                <w:sz w:val="22"/>
              </w:rPr>
              <w:t>Eme. C2</w:t>
            </w:r>
          </w:p>
        </w:tc>
        <w:tc>
          <w:tcPr>
            <w:tcW w:w="1495" w:type="dxa"/>
          </w:tcPr>
          <w:p w14:paraId="13AB9210" w14:textId="77777777" w:rsidR="00990F18" w:rsidRPr="00842AB8" w:rsidRDefault="00BD2F70" w:rsidP="00842AB8">
            <w:pPr>
              <w:spacing w:after="0" w:line="240" w:lineRule="auto"/>
              <w:jc w:val="center"/>
              <w:rPr>
                <w:sz w:val="22"/>
              </w:rPr>
            </w:pPr>
            <w:r w:rsidRPr="00842AB8">
              <w:rPr>
                <w:b/>
                <w:sz w:val="22"/>
              </w:rPr>
              <w:t>Eme. C3</w:t>
            </w:r>
          </w:p>
        </w:tc>
      </w:tr>
      <w:tr w:rsidR="00990F18" w:rsidRPr="00842AB8" w14:paraId="0B0CE9B7" w14:textId="77777777" w:rsidTr="00842AB8">
        <w:tc>
          <w:tcPr>
            <w:tcW w:w="1840" w:type="dxa"/>
          </w:tcPr>
          <w:p w14:paraId="391150D0" w14:textId="77777777" w:rsidR="00990F18" w:rsidRPr="00842AB8" w:rsidRDefault="00BD2F70" w:rsidP="00842AB8">
            <w:pPr>
              <w:spacing w:after="0" w:line="240" w:lineRule="auto"/>
              <w:jc w:val="center"/>
              <w:rPr>
                <w:sz w:val="22"/>
              </w:rPr>
            </w:pPr>
            <w:r w:rsidRPr="00842AB8">
              <w:rPr>
                <w:sz w:val="22"/>
              </w:rPr>
              <w:t>GSCI</w:t>
            </w:r>
          </w:p>
        </w:tc>
        <w:tc>
          <w:tcPr>
            <w:tcW w:w="1490" w:type="dxa"/>
          </w:tcPr>
          <w:p w14:paraId="68560B82" w14:textId="77777777" w:rsidR="00990F18" w:rsidRPr="00842AB8" w:rsidRDefault="00990F18" w:rsidP="00842AB8">
            <w:pPr>
              <w:spacing w:after="0" w:line="240" w:lineRule="auto"/>
              <w:jc w:val="center"/>
              <w:rPr>
                <w:sz w:val="22"/>
              </w:rPr>
            </w:pPr>
          </w:p>
        </w:tc>
        <w:tc>
          <w:tcPr>
            <w:tcW w:w="1490" w:type="dxa"/>
          </w:tcPr>
          <w:p w14:paraId="48047329" w14:textId="77777777" w:rsidR="00990F18" w:rsidRPr="00842AB8" w:rsidRDefault="00BD2F70" w:rsidP="00842AB8">
            <w:pPr>
              <w:spacing w:after="0" w:line="240" w:lineRule="auto"/>
              <w:jc w:val="center"/>
              <w:rPr>
                <w:sz w:val="22"/>
              </w:rPr>
            </w:pPr>
            <w:r w:rsidRPr="00842AB8">
              <w:rPr>
                <w:sz w:val="22"/>
              </w:rPr>
              <w:t>●</w:t>
            </w:r>
          </w:p>
        </w:tc>
        <w:tc>
          <w:tcPr>
            <w:tcW w:w="1495" w:type="dxa"/>
          </w:tcPr>
          <w:p w14:paraId="6DC2CC2D" w14:textId="77777777" w:rsidR="00990F18" w:rsidRPr="00842AB8" w:rsidRDefault="00BD2F70" w:rsidP="00842AB8">
            <w:pPr>
              <w:spacing w:after="0" w:line="240" w:lineRule="auto"/>
              <w:jc w:val="center"/>
              <w:rPr>
                <w:sz w:val="22"/>
              </w:rPr>
            </w:pPr>
            <w:r w:rsidRPr="00842AB8">
              <w:rPr>
                <w:sz w:val="22"/>
              </w:rPr>
              <w:t>●</w:t>
            </w:r>
          </w:p>
        </w:tc>
        <w:tc>
          <w:tcPr>
            <w:tcW w:w="1495" w:type="dxa"/>
          </w:tcPr>
          <w:p w14:paraId="651FC3D8" w14:textId="77777777" w:rsidR="00990F18" w:rsidRPr="00842AB8" w:rsidRDefault="00990F18" w:rsidP="00842AB8">
            <w:pPr>
              <w:spacing w:after="0" w:line="240" w:lineRule="auto"/>
              <w:jc w:val="center"/>
              <w:rPr>
                <w:sz w:val="22"/>
              </w:rPr>
            </w:pPr>
          </w:p>
        </w:tc>
        <w:tc>
          <w:tcPr>
            <w:tcW w:w="1495" w:type="dxa"/>
          </w:tcPr>
          <w:p w14:paraId="0EA92C15" w14:textId="77777777" w:rsidR="00990F18" w:rsidRPr="00842AB8" w:rsidRDefault="00990F18" w:rsidP="00842AB8">
            <w:pPr>
              <w:spacing w:after="0" w:line="240" w:lineRule="auto"/>
              <w:jc w:val="center"/>
              <w:rPr>
                <w:sz w:val="22"/>
              </w:rPr>
            </w:pPr>
          </w:p>
        </w:tc>
      </w:tr>
      <w:tr w:rsidR="00990F18" w:rsidRPr="00842AB8" w14:paraId="3D640FC1" w14:textId="77777777" w:rsidTr="00842AB8">
        <w:tc>
          <w:tcPr>
            <w:tcW w:w="1840" w:type="dxa"/>
          </w:tcPr>
          <w:p w14:paraId="096EBAEB" w14:textId="77777777" w:rsidR="00990F18" w:rsidRPr="00842AB8" w:rsidRDefault="00BD2F70" w:rsidP="00842AB8">
            <w:pPr>
              <w:spacing w:after="0" w:line="240" w:lineRule="auto"/>
              <w:jc w:val="center"/>
              <w:rPr>
                <w:sz w:val="22"/>
              </w:rPr>
            </w:pPr>
            <w:r w:rsidRPr="00842AB8">
              <w:rPr>
                <w:sz w:val="22"/>
              </w:rPr>
              <w:t>RP</w:t>
            </w:r>
          </w:p>
        </w:tc>
        <w:tc>
          <w:tcPr>
            <w:tcW w:w="1490" w:type="dxa"/>
          </w:tcPr>
          <w:p w14:paraId="78058E01" w14:textId="77777777" w:rsidR="00990F18" w:rsidRPr="00842AB8" w:rsidRDefault="00BD2F70" w:rsidP="00842AB8">
            <w:pPr>
              <w:spacing w:after="0" w:line="240" w:lineRule="auto"/>
              <w:jc w:val="center"/>
              <w:rPr>
                <w:sz w:val="22"/>
              </w:rPr>
            </w:pPr>
            <w:r w:rsidRPr="00842AB8">
              <w:rPr>
                <w:sz w:val="22"/>
              </w:rPr>
              <w:t>●</w:t>
            </w:r>
          </w:p>
        </w:tc>
        <w:tc>
          <w:tcPr>
            <w:tcW w:w="1490" w:type="dxa"/>
          </w:tcPr>
          <w:p w14:paraId="0825A4E4" w14:textId="77777777" w:rsidR="00990F18" w:rsidRPr="00842AB8" w:rsidRDefault="00BD2F70" w:rsidP="00842AB8">
            <w:pPr>
              <w:spacing w:after="0" w:line="240" w:lineRule="auto"/>
              <w:jc w:val="center"/>
              <w:rPr>
                <w:sz w:val="22"/>
              </w:rPr>
            </w:pPr>
            <w:r w:rsidRPr="00842AB8">
              <w:rPr>
                <w:sz w:val="22"/>
              </w:rPr>
              <w:t>●</w:t>
            </w:r>
          </w:p>
        </w:tc>
        <w:tc>
          <w:tcPr>
            <w:tcW w:w="1495" w:type="dxa"/>
          </w:tcPr>
          <w:p w14:paraId="2733814B" w14:textId="77777777" w:rsidR="00990F18" w:rsidRPr="00842AB8" w:rsidRDefault="00BD2F70" w:rsidP="00842AB8">
            <w:pPr>
              <w:spacing w:after="0" w:line="240" w:lineRule="auto"/>
              <w:jc w:val="center"/>
              <w:rPr>
                <w:sz w:val="22"/>
              </w:rPr>
            </w:pPr>
            <w:r w:rsidRPr="00842AB8">
              <w:rPr>
                <w:rFonts w:ascii="Cambria Math" w:hAnsi="Cambria Math" w:cs="Cambria Math"/>
                <w:sz w:val="22"/>
              </w:rPr>
              <w:t>⊗</w:t>
            </w:r>
          </w:p>
        </w:tc>
        <w:tc>
          <w:tcPr>
            <w:tcW w:w="1495" w:type="dxa"/>
          </w:tcPr>
          <w:p w14:paraId="7DF3D224" w14:textId="77777777" w:rsidR="00990F18" w:rsidRPr="00842AB8" w:rsidRDefault="00BD2F70" w:rsidP="00842AB8">
            <w:pPr>
              <w:spacing w:after="0" w:line="240" w:lineRule="auto"/>
              <w:jc w:val="center"/>
              <w:rPr>
                <w:sz w:val="22"/>
              </w:rPr>
            </w:pPr>
            <w:r w:rsidRPr="00842AB8">
              <w:rPr>
                <w:sz w:val="22"/>
              </w:rPr>
              <w:t>•</w:t>
            </w:r>
          </w:p>
        </w:tc>
        <w:tc>
          <w:tcPr>
            <w:tcW w:w="1495" w:type="dxa"/>
          </w:tcPr>
          <w:p w14:paraId="0DD19C41" w14:textId="77777777" w:rsidR="00990F18" w:rsidRPr="00842AB8" w:rsidRDefault="00BD2F70" w:rsidP="00842AB8">
            <w:pPr>
              <w:spacing w:after="0" w:line="240" w:lineRule="auto"/>
              <w:jc w:val="center"/>
              <w:rPr>
                <w:sz w:val="22"/>
              </w:rPr>
            </w:pPr>
            <w:r w:rsidRPr="00842AB8">
              <w:rPr>
                <w:rFonts w:ascii="Cambria Math" w:hAnsi="Cambria Math" w:cs="Cambria Math"/>
                <w:sz w:val="22"/>
              </w:rPr>
              <w:t>⊗</w:t>
            </w:r>
          </w:p>
        </w:tc>
      </w:tr>
      <w:tr w:rsidR="00990F18" w:rsidRPr="00842AB8" w14:paraId="552CE547" w14:textId="77777777" w:rsidTr="00842AB8">
        <w:trPr>
          <w:trHeight w:val="60"/>
        </w:trPr>
        <w:tc>
          <w:tcPr>
            <w:tcW w:w="1840" w:type="dxa"/>
          </w:tcPr>
          <w:p w14:paraId="42BD240C" w14:textId="77777777" w:rsidR="00990F18" w:rsidRPr="00842AB8" w:rsidRDefault="00BD2F70" w:rsidP="00842AB8">
            <w:pPr>
              <w:spacing w:after="0" w:line="240" w:lineRule="auto"/>
              <w:jc w:val="center"/>
              <w:rPr>
                <w:sz w:val="22"/>
              </w:rPr>
            </w:pPr>
            <w:r w:rsidRPr="00842AB8">
              <w:rPr>
                <w:sz w:val="22"/>
              </w:rPr>
              <w:t>DI</w:t>
            </w:r>
          </w:p>
        </w:tc>
        <w:tc>
          <w:tcPr>
            <w:tcW w:w="1490" w:type="dxa"/>
          </w:tcPr>
          <w:p w14:paraId="6D1CBE64" w14:textId="77777777" w:rsidR="00990F18" w:rsidRPr="00842AB8" w:rsidRDefault="00BD2F70" w:rsidP="00842AB8">
            <w:pPr>
              <w:spacing w:after="0" w:line="240" w:lineRule="auto"/>
              <w:jc w:val="center"/>
              <w:rPr>
                <w:sz w:val="22"/>
              </w:rPr>
            </w:pPr>
            <w:r w:rsidRPr="00842AB8">
              <w:rPr>
                <w:rFonts w:ascii="Cambria Math" w:hAnsi="Cambria Math" w:cs="Cambria Math"/>
                <w:sz w:val="22"/>
              </w:rPr>
              <w:t>⊗</w:t>
            </w:r>
          </w:p>
        </w:tc>
        <w:tc>
          <w:tcPr>
            <w:tcW w:w="1490" w:type="dxa"/>
          </w:tcPr>
          <w:p w14:paraId="02C100F6" w14:textId="77777777" w:rsidR="00990F18" w:rsidRPr="00842AB8" w:rsidRDefault="00BD2F70" w:rsidP="00842AB8">
            <w:pPr>
              <w:spacing w:after="0" w:line="240" w:lineRule="auto"/>
              <w:jc w:val="center"/>
              <w:rPr>
                <w:sz w:val="22"/>
              </w:rPr>
            </w:pPr>
            <w:r w:rsidRPr="00842AB8">
              <w:rPr>
                <w:rFonts w:ascii="Cambria Math" w:hAnsi="Cambria Math" w:cs="Cambria Math"/>
                <w:sz w:val="22"/>
              </w:rPr>
              <w:t>⊗</w:t>
            </w:r>
          </w:p>
        </w:tc>
        <w:tc>
          <w:tcPr>
            <w:tcW w:w="1495" w:type="dxa"/>
          </w:tcPr>
          <w:p w14:paraId="414E8FCB" w14:textId="77777777" w:rsidR="00990F18" w:rsidRPr="00842AB8" w:rsidRDefault="00BD2F70" w:rsidP="00842AB8">
            <w:pPr>
              <w:spacing w:after="0" w:line="240" w:lineRule="auto"/>
              <w:jc w:val="center"/>
              <w:rPr>
                <w:sz w:val="22"/>
              </w:rPr>
            </w:pPr>
            <w:r w:rsidRPr="00842AB8">
              <w:rPr>
                <w:sz w:val="22"/>
              </w:rPr>
              <w:t>●</w:t>
            </w:r>
          </w:p>
        </w:tc>
        <w:tc>
          <w:tcPr>
            <w:tcW w:w="1495" w:type="dxa"/>
          </w:tcPr>
          <w:p w14:paraId="7DEF41F3" w14:textId="77777777" w:rsidR="00990F18" w:rsidRPr="00842AB8" w:rsidRDefault="00BD2F70" w:rsidP="00842AB8">
            <w:pPr>
              <w:spacing w:after="0" w:line="240" w:lineRule="auto"/>
              <w:jc w:val="center"/>
              <w:rPr>
                <w:sz w:val="22"/>
              </w:rPr>
            </w:pPr>
            <w:r w:rsidRPr="00842AB8">
              <w:rPr>
                <w:sz w:val="22"/>
              </w:rPr>
              <w:t>●</w:t>
            </w:r>
          </w:p>
        </w:tc>
        <w:tc>
          <w:tcPr>
            <w:tcW w:w="1495" w:type="dxa"/>
          </w:tcPr>
          <w:p w14:paraId="5EC20B00" w14:textId="77777777" w:rsidR="00990F18" w:rsidRPr="00842AB8" w:rsidRDefault="00BD2F70" w:rsidP="00842AB8">
            <w:pPr>
              <w:spacing w:after="0" w:line="240" w:lineRule="auto"/>
              <w:jc w:val="center"/>
              <w:rPr>
                <w:sz w:val="22"/>
              </w:rPr>
            </w:pPr>
            <w:r w:rsidRPr="00842AB8">
              <w:rPr>
                <w:sz w:val="22"/>
              </w:rPr>
              <w:t>●</w:t>
            </w:r>
          </w:p>
        </w:tc>
      </w:tr>
      <w:tr w:rsidR="00990F18" w:rsidRPr="00842AB8" w14:paraId="2278DB2C" w14:textId="77777777" w:rsidTr="00842AB8">
        <w:tc>
          <w:tcPr>
            <w:tcW w:w="1840" w:type="dxa"/>
          </w:tcPr>
          <w:p w14:paraId="3664AC4F" w14:textId="77777777" w:rsidR="00990F18" w:rsidRPr="00842AB8" w:rsidRDefault="00BD2F70" w:rsidP="00842AB8">
            <w:pPr>
              <w:spacing w:after="0" w:line="240" w:lineRule="auto"/>
              <w:jc w:val="center"/>
              <w:rPr>
                <w:sz w:val="22"/>
              </w:rPr>
            </w:pPr>
            <w:r w:rsidRPr="00842AB8">
              <w:rPr>
                <w:sz w:val="22"/>
              </w:rPr>
              <w:t>TMC</w:t>
            </w:r>
          </w:p>
        </w:tc>
        <w:tc>
          <w:tcPr>
            <w:tcW w:w="1490" w:type="dxa"/>
          </w:tcPr>
          <w:p w14:paraId="4F333288" w14:textId="77777777" w:rsidR="00990F18" w:rsidRPr="00842AB8" w:rsidRDefault="00BD2F70" w:rsidP="00842AB8">
            <w:pPr>
              <w:spacing w:after="0" w:line="240" w:lineRule="auto"/>
              <w:jc w:val="center"/>
              <w:rPr>
                <w:sz w:val="22"/>
              </w:rPr>
            </w:pPr>
            <w:r w:rsidRPr="00842AB8">
              <w:rPr>
                <w:sz w:val="22"/>
              </w:rPr>
              <w:t>●</w:t>
            </w:r>
          </w:p>
        </w:tc>
        <w:tc>
          <w:tcPr>
            <w:tcW w:w="1490" w:type="dxa"/>
          </w:tcPr>
          <w:p w14:paraId="7A267175" w14:textId="77777777" w:rsidR="00990F18" w:rsidRPr="00842AB8" w:rsidRDefault="00990F18" w:rsidP="00842AB8">
            <w:pPr>
              <w:spacing w:after="0" w:line="240" w:lineRule="auto"/>
              <w:jc w:val="center"/>
              <w:rPr>
                <w:sz w:val="22"/>
              </w:rPr>
            </w:pPr>
          </w:p>
        </w:tc>
        <w:tc>
          <w:tcPr>
            <w:tcW w:w="1495" w:type="dxa"/>
          </w:tcPr>
          <w:p w14:paraId="2FDB7E7B" w14:textId="77777777" w:rsidR="00990F18" w:rsidRPr="00842AB8" w:rsidRDefault="00BD2F70" w:rsidP="00842AB8">
            <w:pPr>
              <w:spacing w:after="0" w:line="240" w:lineRule="auto"/>
              <w:jc w:val="center"/>
              <w:rPr>
                <w:sz w:val="22"/>
              </w:rPr>
            </w:pPr>
            <w:r w:rsidRPr="00842AB8">
              <w:rPr>
                <w:sz w:val="22"/>
              </w:rPr>
              <w:t>●</w:t>
            </w:r>
          </w:p>
        </w:tc>
        <w:tc>
          <w:tcPr>
            <w:tcW w:w="1495" w:type="dxa"/>
          </w:tcPr>
          <w:p w14:paraId="128FFA98" w14:textId="77777777" w:rsidR="00990F18" w:rsidRPr="00842AB8" w:rsidRDefault="00BD2F70" w:rsidP="00842AB8">
            <w:pPr>
              <w:spacing w:after="0" w:line="240" w:lineRule="auto"/>
              <w:jc w:val="center"/>
              <w:rPr>
                <w:sz w:val="22"/>
              </w:rPr>
            </w:pPr>
            <w:r w:rsidRPr="00842AB8">
              <w:rPr>
                <w:sz w:val="22"/>
              </w:rPr>
              <w:t>●</w:t>
            </w:r>
          </w:p>
        </w:tc>
        <w:tc>
          <w:tcPr>
            <w:tcW w:w="1495" w:type="dxa"/>
          </w:tcPr>
          <w:p w14:paraId="388D5EC1" w14:textId="77777777" w:rsidR="00990F18" w:rsidRPr="00842AB8" w:rsidRDefault="00BD2F70" w:rsidP="00842AB8">
            <w:pPr>
              <w:spacing w:after="0" w:line="240" w:lineRule="auto"/>
              <w:jc w:val="center"/>
              <w:rPr>
                <w:sz w:val="22"/>
              </w:rPr>
            </w:pPr>
            <w:r w:rsidRPr="00842AB8">
              <w:rPr>
                <w:sz w:val="22"/>
              </w:rPr>
              <w:t>•</w:t>
            </w:r>
          </w:p>
        </w:tc>
      </w:tr>
      <w:tr w:rsidR="00990F18" w:rsidRPr="00842AB8" w14:paraId="62641E12" w14:textId="77777777" w:rsidTr="00842AB8">
        <w:tc>
          <w:tcPr>
            <w:tcW w:w="1840" w:type="dxa"/>
          </w:tcPr>
          <w:p w14:paraId="117CDE49" w14:textId="77777777" w:rsidR="00990F18" w:rsidRPr="00842AB8" w:rsidRDefault="00BD2F70" w:rsidP="00842AB8">
            <w:pPr>
              <w:spacing w:after="0" w:line="240" w:lineRule="auto"/>
              <w:jc w:val="center"/>
              <w:rPr>
                <w:sz w:val="22"/>
              </w:rPr>
            </w:pPr>
            <w:r w:rsidRPr="00842AB8">
              <w:rPr>
                <w:sz w:val="22"/>
              </w:rPr>
              <w:t>SP</w:t>
            </w:r>
          </w:p>
        </w:tc>
        <w:tc>
          <w:tcPr>
            <w:tcW w:w="1490" w:type="dxa"/>
          </w:tcPr>
          <w:p w14:paraId="7E684BF1" w14:textId="77777777" w:rsidR="00990F18" w:rsidRPr="00842AB8" w:rsidRDefault="00BD2F70" w:rsidP="00842AB8">
            <w:pPr>
              <w:spacing w:after="0" w:line="240" w:lineRule="auto"/>
              <w:jc w:val="center"/>
              <w:rPr>
                <w:sz w:val="22"/>
              </w:rPr>
            </w:pPr>
            <w:r w:rsidRPr="00842AB8">
              <w:rPr>
                <w:sz w:val="22"/>
              </w:rPr>
              <w:t>•</w:t>
            </w:r>
          </w:p>
        </w:tc>
        <w:tc>
          <w:tcPr>
            <w:tcW w:w="1490" w:type="dxa"/>
          </w:tcPr>
          <w:p w14:paraId="023649F3" w14:textId="77777777" w:rsidR="00990F18" w:rsidRPr="00842AB8" w:rsidRDefault="00BD2F70" w:rsidP="00842AB8">
            <w:pPr>
              <w:spacing w:after="0" w:line="240" w:lineRule="auto"/>
              <w:jc w:val="center"/>
              <w:rPr>
                <w:sz w:val="22"/>
              </w:rPr>
            </w:pPr>
            <w:r w:rsidRPr="00842AB8">
              <w:rPr>
                <w:sz w:val="22"/>
              </w:rPr>
              <w:t>●</w:t>
            </w:r>
          </w:p>
        </w:tc>
        <w:tc>
          <w:tcPr>
            <w:tcW w:w="1495" w:type="dxa"/>
          </w:tcPr>
          <w:p w14:paraId="77BFAA3E" w14:textId="77777777" w:rsidR="00990F18" w:rsidRPr="00842AB8" w:rsidRDefault="00BD2F70" w:rsidP="00842AB8">
            <w:pPr>
              <w:spacing w:after="0" w:line="240" w:lineRule="auto"/>
              <w:jc w:val="center"/>
              <w:rPr>
                <w:sz w:val="22"/>
              </w:rPr>
            </w:pPr>
            <w:r w:rsidRPr="00842AB8">
              <w:rPr>
                <w:sz w:val="22"/>
              </w:rPr>
              <w:t>•</w:t>
            </w:r>
          </w:p>
        </w:tc>
        <w:tc>
          <w:tcPr>
            <w:tcW w:w="1495" w:type="dxa"/>
          </w:tcPr>
          <w:p w14:paraId="0EF30ADC" w14:textId="77777777" w:rsidR="00990F18" w:rsidRPr="00842AB8" w:rsidRDefault="00990F18" w:rsidP="00842AB8">
            <w:pPr>
              <w:spacing w:after="0" w:line="240" w:lineRule="auto"/>
              <w:jc w:val="center"/>
              <w:rPr>
                <w:sz w:val="22"/>
              </w:rPr>
            </w:pPr>
          </w:p>
        </w:tc>
        <w:tc>
          <w:tcPr>
            <w:tcW w:w="1495" w:type="dxa"/>
          </w:tcPr>
          <w:p w14:paraId="1CF44768" w14:textId="77777777" w:rsidR="00990F18" w:rsidRPr="00842AB8" w:rsidRDefault="00BD2F70" w:rsidP="00842AB8">
            <w:pPr>
              <w:spacing w:after="0" w:line="240" w:lineRule="auto"/>
              <w:jc w:val="center"/>
              <w:rPr>
                <w:sz w:val="22"/>
              </w:rPr>
            </w:pPr>
            <w:r w:rsidRPr="00842AB8">
              <w:rPr>
                <w:sz w:val="22"/>
              </w:rPr>
              <w:t>●</w:t>
            </w:r>
          </w:p>
        </w:tc>
      </w:tr>
      <w:tr w:rsidR="00990F18" w:rsidRPr="00842AB8" w14:paraId="6A6E919D" w14:textId="77777777" w:rsidTr="00842AB8">
        <w:tc>
          <w:tcPr>
            <w:tcW w:w="1840" w:type="dxa"/>
          </w:tcPr>
          <w:p w14:paraId="35E288B5" w14:textId="77777777" w:rsidR="00990F18" w:rsidRPr="00842AB8" w:rsidRDefault="00BD2F70" w:rsidP="00842AB8">
            <w:pPr>
              <w:spacing w:after="0" w:line="240" w:lineRule="auto"/>
              <w:jc w:val="center"/>
              <w:rPr>
                <w:sz w:val="22"/>
              </w:rPr>
            </w:pPr>
            <w:r w:rsidRPr="00842AB8">
              <w:rPr>
                <w:sz w:val="22"/>
              </w:rPr>
              <w:t>CBI</w:t>
            </w:r>
          </w:p>
        </w:tc>
        <w:tc>
          <w:tcPr>
            <w:tcW w:w="1490" w:type="dxa"/>
          </w:tcPr>
          <w:p w14:paraId="4EA35E5F" w14:textId="77777777" w:rsidR="00990F18" w:rsidRPr="00842AB8" w:rsidRDefault="00BD2F70" w:rsidP="00842AB8">
            <w:pPr>
              <w:spacing w:after="0" w:line="240" w:lineRule="auto"/>
              <w:jc w:val="center"/>
              <w:rPr>
                <w:sz w:val="22"/>
              </w:rPr>
            </w:pPr>
            <w:r w:rsidRPr="00842AB8">
              <w:rPr>
                <w:sz w:val="22"/>
              </w:rPr>
              <w:t>●</w:t>
            </w:r>
          </w:p>
        </w:tc>
        <w:tc>
          <w:tcPr>
            <w:tcW w:w="1490" w:type="dxa"/>
          </w:tcPr>
          <w:p w14:paraId="6C683B73" w14:textId="77777777" w:rsidR="00990F18" w:rsidRPr="00842AB8" w:rsidRDefault="00990F18" w:rsidP="00842AB8">
            <w:pPr>
              <w:spacing w:after="0" w:line="240" w:lineRule="auto"/>
              <w:jc w:val="center"/>
              <w:rPr>
                <w:sz w:val="22"/>
              </w:rPr>
            </w:pPr>
          </w:p>
        </w:tc>
        <w:tc>
          <w:tcPr>
            <w:tcW w:w="1495" w:type="dxa"/>
          </w:tcPr>
          <w:p w14:paraId="75BD9BEB" w14:textId="77777777" w:rsidR="00990F18" w:rsidRPr="00842AB8" w:rsidRDefault="00BD2F70" w:rsidP="00842AB8">
            <w:pPr>
              <w:spacing w:after="0" w:line="240" w:lineRule="auto"/>
              <w:jc w:val="center"/>
              <w:rPr>
                <w:sz w:val="22"/>
              </w:rPr>
            </w:pPr>
            <w:r w:rsidRPr="00842AB8">
              <w:rPr>
                <w:rFonts w:ascii="Cambria Math" w:hAnsi="Cambria Math" w:cs="Cambria Math"/>
                <w:sz w:val="22"/>
              </w:rPr>
              <w:t>⊘</w:t>
            </w:r>
          </w:p>
        </w:tc>
        <w:tc>
          <w:tcPr>
            <w:tcW w:w="1495" w:type="dxa"/>
          </w:tcPr>
          <w:p w14:paraId="06136ADB" w14:textId="77777777" w:rsidR="00990F18" w:rsidRPr="00842AB8" w:rsidRDefault="00BD2F70" w:rsidP="00842AB8">
            <w:pPr>
              <w:spacing w:after="0" w:line="240" w:lineRule="auto"/>
              <w:jc w:val="center"/>
              <w:rPr>
                <w:sz w:val="22"/>
              </w:rPr>
            </w:pPr>
            <w:r w:rsidRPr="00842AB8">
              <w:rPr>
                <w:rFonts w:ascii="Cambria Math" w:hAnsi="Cambria Math" w:cs="Cambria Math"/>
                <w:sz w:val="22"/>
              </w:rPr>
              <w:t>⊘</w:t>
            </w:r>
          </w:p>
        </w:tc>
        <w:tc>
          <w:tcPr>
            <w:tcW w:w="1495" w:type="dxa"/>
          </w:tcPr>
          <w:p w14:paraId="31F6F700" w14:textId="77777777" w:rsidR="00990F18" w:rsidRPr="00842AB8" w:rsidRDefault="00990F18" w:rsidP="00842AB8">
            <w:pPr>
              <w:spacing w:after="0" w:line="240" w:lineRule="auto"/>
              <w:jc w:val="center"/>
              <w:rPr>
                <w:sz w:val="22"/>
              </w:rPr>
            </w:pPr>
          </w:p>
        </w:tc>
      </w:tr>
      <w:tr w:rsidR="00990F18" w:rsidRPr="00842AB8" w14:paraId="774128A5" w14:textId="77777777" w:rsidTr="00842AB8">
        <w:tc>
          <w:tcPr>
            <w:tcW w:w="1840" w:type="dxa"/>
          </w:tcPr>
          <w:p w14:paraId="2ED53357" w14:textId="77777777" w:rsidR="00990F18" w:rsidRPr="00842AB8" w:rsidRDefault="00BD2F70" w:rsidP="00842AB8">
            <w:pPr>
              <w:spacing w:after="0" w:line="240" w:lineRule="auto"/>
              <w:jc w:val="center"/>
              <w:rPr>
                <w:sz w:val="22"/>
              </w:rPr>
            </w:pPr>
            <w:r w:rsidRPr="00842AB8">
              <w:rPr>
                <w:sz w:val="22"/>
              </w:rPr>
              <w:t>KSR</w:t>
            </w:r>
          </w:p>
        </w:tc>
        <w:tc>
          <w:tcPr>
            <w:tcW w:w="1490" w:type="dxa"/>
          </w:tcPr>
          <w:p w14:paraId="441F5B62" w14:textId="77777777" w:rsidR="00990F18" w:rsidRPr="00842AB8" w:rsidRDefault="00990F18" w:rsidP="00842AB8">
            <w:pPr>
              <w:spacing w:after="0" w:line="240" w:lineRule="auto"/>
              <w:jc w:val="center"/>
              <w:rPr>
                <w:sz w:val="22"/>
              </w:rPr>
            </w:pPr>
          </w:p>
        </w:tc>
        <w:tc>
          <w:tcPr>
            <w:tcW w:w="1490" w:type="dxa"/>
          </w:tcPr>
          <w:p w14:paraId="0201A316" w14:textId="77777777" w:rsidR="00990F18" w:rsidRPr="00842AB8" w:rsidRDefault="00BD2F70" w:rsidP="00842AB8">
            <w:pPr>
              <w:spacing w:after="0" w:line="240" w:lineRule="auto"/>
              <w:jc w:val="center"/>
              <w:rPr>
                <w:sz w:val="22"/>
              </w:rPr>
            </w:pPr>
            <w:r w:rsidRPr="00842AB8">
              <w:rPr>
                <w:sz w:val="22"/>
              </w:rPr>
              <w:t>•</w:t>
            </w:r>
          </w:p>
        </w:tc>
        <w:tc>
          <w:tcPr>
            <w:tcW w:w="1495" w:type="dxa"/>
          </w:tcPr>
          <w:p w14:paraId="13DA265D" w14:textId="77777777" w:rsidR="00990F18" w:rsidRPr="00842AB8" w:rsidRDefault="00990F18" w:rsidP="00842AB8">
            <w:pPr>
              <w:spacing w:after="0" w:line="240" w:lineRule="auto"/>
              <w:jc w:val="center"/>
              <w:rPr>
                <w:sz w:val="22"/>
              </w:rPr>
            </w:pPr>
          </w:p>
        </w:tc>
        <w:tc>
          <w:tcPr>
            <w:tcW w:w="1495" w:type="dxa"/>
          </w:tcPr>
          <w:p w14:paraId="32FE6713" w14:textId="77777777" w:rsidR="00990F18" w:rsidRPr="00842AB8" w:rsidRDefault="00BD2F70" w:rsidP="00842AB8">
            <w:pPr>
              <w:spacing w:after="0" w:line="240" w:lineRule="auto"/>
              <w:jc w:val="center"/>
              <w:rPr>
                <w:sz w:val="22"/>
              </w:rPr>
            </w:pPr>
            <w:r w:rsidRPr="00842AB8">
              <w:rPr>
                <w:sz w:val="22"/>
              </w:rPr>
              <w:t>●</w:t>
            </w:r>
          </w:p>
        </w:tc>
        <w:tc>
          <w:tcPr>
            <w:tcW w:w="1495" w:type="dxa"/>
          </w:tcPr>
          <w:p w14:paraId="64C5119A" w14:textId="77777777" w:rsidR="00990F18" w:rsidRPr="00842AB8" w:rsidRDefault="00BD2F70" w:rsidP="00842AB8">
            <w:pPr>
              <w:spacing w:after="0" w:line="240" w:lineRule="auto"/>
              <w:jc w:val="center"/>
              <w:rPr>
                <w:sz w:val="22"/>
              </w:rPr>
            </w:pPr>
            <w:r w:rsidRPr="00842AB8">
              <w:rPr>
                <w:sz w:val="22"/>
              </w:rPr>
              <w:t>●</w:t>
            </w:r>
          </w:p>
        </w:tc>
      </w:tr>
      <w:tr w:rsidR="00990F18" w:rsidRPr="00842AB8" w14:paraId="55C5A093" w14:textId="77777777" w:rsidTr="00842AB8">
        <w:tc>
          <w:tcPr>
            <w:tcW w:w="1840" w:type="dxa"/>
          </w:tcPr>
          <w:p w14:paraId="19C12AC5" w14:textId="77777777" w:rsidR="00990F18" w:rsidRPr="00842AB8" w:rsidRDefault="00BD2F70" w:rsidP="00842AB8">
            <w:pPr>
              <w:spacing w:after="0" w:line="240" w:lineRule="auto"/>
              <w:jc w:val="center"/>
              <w:rPr>
                <w:sz w:val="22"/>
              </w:rPr>
            </w:pPr>
            <w:r w:rsidRPr="00842AB8">
              <w:rPr>
                <w:sz w:val="22"/>
              </w:rPr>
              <w:t>Configuration consistency</w:t>
            </w:r>
          </w:p>
        </w:tc>
        <w:tc>
          <w:tcPr>
            <w:tcW w:w="1490" w:type="dxa"/>
          </w:tcPr>
          <w:p w14:paraId="22927F8A" w14:textId="77777777" w:rsidR="00990F18" w:rsidRPr="00842AB8" w:rsidRDefault="00BD2F70" w:rsidP="00842AB8">
            <w:pPr>
              <w:spacing w:after="0" w:line="240" w:lineRule="auto"/>
              <w:jc w:val="center"/>
              <w:rPr>
                <w:sz w:val="22"/>
              </w:rPr>
            </w:pPr>
            <w:r w:rsidRPr="00842AB8">
              <w:rPr>
                <w:sz w:val="22"/>
              </w:rPr>
              <w:t>0.87</w:t>
            </w:r>
          </w:p>
        </w:tc>
        <w:tc>
          <w:tcPr>
            <w:tcW w:w="1490" w:type="dxa"/>
          </w:tcPr>
          <w:p w14:paraId="69339EE8" w14:textId="77777777" w:rsidR="00990F18" w:rsidRPr="00842AB8" w:rsidRDefault="00BD2F70" w:rsidP="00842AB8">
            <w:pPr>
              <w:spacing w:after="0" w:line="240" w:lineRule="auto"/>
              <w:jc w:val="center"/>
              <w:rPr>
                <w:sz w:val="22"/>
              </w:rPr>
            </w:pPr>
            <w:r w:rsidRPr="00842AB8">
              <w:rPr>
                <w:sz w:val="22"/>
              </w:rPr>
              <w:t>0.85</w:t>
            </w:r>
          </w:p>
        </w:tc>
        <w:tc>
          <w:tcPr>
            <w:tcW w:w="1495" w:type="dxa"/>
          </w:tcPr>
          <w:p w14:paraId="7C6418F2" w14:textId="77777777" w:rsidR="00990F18" w:rsidRPr="00842AB8" w:rsidRDefault="00BD2F70" w:rsidP="00842AB8">
            <w:pPr>
              <w:spacing w:after="0" w:line="240" w:lineRule="auto"/>
              <w:jc w:val="center"/>
              <w:rPr>
                <w:sz w:val="22"/>
              </w:rPr>
            </w:pPr>
            <w:r w:rsidRPr="00842AB8">
              <w:rPr>
                <w:sz w:val="22"/>
              </w:rPr>
              <w:t>0.89</w:t>
            </w:r>
          </w:p>
        </w:tc>
        <w:tc>
          <w:tcPr>
            <w:tcW w:w="1495" w:type="dxa"/>
          </w:tcPr>
          <w:p w14:paraId="271E06FC" w14:textId="77777777" w:rsidR="00990F18" w:rsidRPr="00842AB8" w:rsidRDefault="00BD2F70" w:rsidP="00842AB8">
            <w:pPr>
              <w:spacing w:after="0" w:line="240" w:lineRule="auto"/>
              <w:jc w:val="center"/>
              <w:rPr>
                <w:sz w:val="22"/>
              </w:rPr>
            </w:pPr>
            <w:r w:rsidRPr="00842AB8">
              <w:rPr>
                <w:sz w:val="22"/>
              </w:rPr>
              <w:t>0.86</w:t>
            </w:r>
          </w:p>
        </w:tc>
        <w:tc>
          <w:tcPr>
            <w:tcW w:w="1495" w:type="dxa"/>
          </w:tcPr>
          <w:p w14:paraId="45FEA9D1" w14:textId="77777777" w:rsidR="00990F18" w:rsidRPr="00842AB8" w:rsidRDefault="00BD2F70" w:rsidP="00842AB8">
            <w:pPr>
              <w:spacing w:after="0" w:line="240" w:lineRule="auto"/>
              <w:jc w:val="center"/>
              <w:rPr>
                <w:sz w:val="22"/>
              </w:rPr>
            </w:pPr>
            <w:r w:rsidRPr="00842AB8">
              <w:rPr>
                <w:sz w:val="22"/>
              </w:rPr>
              <w:t>0.83</w:t>
            </w:r>
          </w:p>
        </w:tc>
      </w:tr>
      <w:tr w:rsidR="00990F18" w:rsidRPr="00842AB8" w14:paraId="7EBFF020" w14:textId="77777777" w:rsidTr="00842AB8">
        <w:tc>
          <w:tcPr>
            <w:tcW w:w="1840" w:type="dxa"/>
          </w:tcPr>
          <w:p w14:paraId="19AE0597" w14:textId="77777777" w:rsidR="00990F18" w:rsidRPr="00842AB8" w:rsidRDefault="00BD2F70" w:rsidP="00842AB8">
            <w:pPr>
              <w:spacing w:after="0" w:line="240" w:lineRule="auto"/>
              <w:jc w:val="center"/>
              <w:rPr>
                <w:sz w:val="22"/>
              </w:rPr>
            </w:pPr>
            <w:r w:rsidRPr="00842AB8">
              <w:rPr>
                <w:sz w:val="22"/>
              </w:rPr>
              <w:t>Raw coverage</w:t>
            </w:r>
          </w:p>
        </w:tc>
        <w:tc>
          <w:tcPr>
            <w:tcW w:w="1490" w:type="dxa"/>
          </w:tcPr>
          <w:p w14:paraId="441931B2" w14:textId="77777777" w:rsidR="00990F18" w:rsidRPr="00842AB8" w:rsidRDefault="00BD2F70" w:rsidP="00842AB8">
            <w:pPr>
              <w:spacing w:after="0" w:line="240" w:lineRule="auto"/>
              <w:jc w:val="center"/>
              <w:rPr>
                <w:sz w:val="22"/>
              </w:rPr>
            </w:pPr>
            <w:r w:rsidRPr="00842AB8">
              <w:rPr>
                <w:sz w:val="22"/>
              </w:rPr>
              <w:t>0.34</w:t>
            </w:r>
          </w:p>
        </w:tc>
        <w:tc>
          <w:tcPr>
            <w:tcW w:w="1490" w:type="dxa"/>
          </w:tcPr>
          <w:p w14:paraId="15944A37" w14:textId="77777777" w:rsidR="00990F18" w:rsidRPr="00842AB8" w:rsidRDefault="00BD2F70" w:rsidP="00842AB8">
            <w:pPr>
              <w:spacing w:after="0" w:line="240" w:lineRule="auto"/>
              <w:jc w:val="center"/>
              <w:rPr>
                <w:sz w:val="22"/>
              </w:rPr>
            </w:pPr>
            <w:r w:rsidRPr="00842AB8">
              <w:rPr>
                <w:sz w:val="22"/>
              </w:rPr>
              <w:t>0.29</w:t>
            </w:r>
          </w:p>
        </w:tc>
        <w:tc>
          <w:tcPr>
            <w:tcW w:w="1495" w:type="dxa"/>
          </w:tcPr>
          <w:p w14:paraId="74EFDD92" w14:textId="77777777" w:rsidR="00990F18" w:rsidRPr="00842AB8" w:rsidRDefault="00BD2F70" w:rsidP="00842AB8">
            <w:pPr>
              <w:spacing w:after="0" w:line="240" w:lineRule="auto"/>
              <w:jc w:val="center"/>
              <w:rPr>
                <w:sz w:val="22"/>
              </w:rPr>
            </w:pPr>
            <w:r w:rsidRPr="00842AB8">
              <w:rPr>
                <w:sz w:val="22"/>
              </w:rPr>
              <w:t>0.38</w:t>
            </w:r>
          </w:p>
        </w:tc>
        <w:tc>
          <w:tcPr>
            <w:tcW w:w="1495" w:type="dxa"/>
          </w:tcPr>
          <w:p w14:paraId="31140FB8" w14:textId="77777777" w:rsidR="00990F18" w:rsidRPr="00842AB8" w:rsidRDefault="00BD2F70" w:rsidP="00842AB8">
            <w:pPr>
              <w:spacing w:after="0" w:line="240" w:lineRule="auto"/>
              <w:jc w:val="center"/>
              <w:rPr>
                <w:sz w:val="22"/>
              </w:rPr>
            </w:pPr>
            <w:r w:rsidRPr="00842AB8">
              <w:rPr>
                <w:sz w:val="22"/>
              </w:rPr>
              <w:t>0.31</w:t>
            </w:r>
          </w:p>
        </w:tc>
        <w:tc>
          <w:tcPr>
            <w:tcW w:w="1495" w:type="dxa"/>
          </w:tcPr>
          <w:p w14:paraId="69ABCC0D" w14:textId="77777777" w:rsidR="00990F18" w:rsidRPr="00842AB8" w:rsidRDefault="00BD2F70" w:rsidP="00842AB8">
            <w:pPr>
              <w:spacing w:after="0" w:line="240" w:lineRule="auto"/>
              <w:jc w:val="center"/>
              <w:rPr>
                <w:sz w:val="22"/>
              </w:rPr>
            </w:pPr>
            <w:r w:rsidRPr="00842AB8">
              <w:rPr>
                <w:sz w:val="22"/>
              </w:rPr>
              <w:t>0.22</w:t>
            </w:r>
          </w:p>
        </w:tc>
      </w:tr>
      <w:tr w:rsidR="00990F18" w:rsidRPr="00842AB8" w14:paraId="244E9740" w14:textId="77777777" w:rsidTr="00842AB8">
        <w:tc>
          <w:tcPr>
            <w:tcW w:w="1840" w:type="dxa"/>
          </w:tcPr>
          <w:p w14:paraId="246C00ED" w14:textId="77777777" w:rsidR="00990F18" w:rsidRPr="00842AB8" w:rsidRDefault="00BD2F70" w:rsidP="00842AB8">
            <w:pPr>
              <w:spacing w:after="0" w:line="240" w:lineRule="auto"/>
              <w:jc w:val="center"/>
              <w:rPr>
                <w:sz w:val="22"/>
              </w:rPr>
            </w:pPr>
            <w:r w:rsidRPr="00842AB8">
              <w:rPr>
                <w:sz w:val="22"/>
              </w:rPr>
              <w:t>Unique coverage</w:t>
            </w:r>
          </w:p>
        </w:tc>
        <w:tc>
          <w:tcPr>
            <w:tcW w:w="1490" w:type="dxa"/>
          </w:tcPr>
          <w:p w14:paraId="5E6C3CF7" w14:textId="77777777" w:rsidR="00990F18" w:rsidRPr="00842AB8" w:rsidRDefault="00BD2F70" w:rsidP="00842AB8">
            <w:pPr>
              <w:spacing w:after="0" w:line="240" w:lineRule="auto"/>
              <w:jc w:val="center"/>
              <w:rPr>
                <w:sz w:val="22"/>
              </w:rPr>
            </w:pPr>
            <w:r w:rsidRPr="00842AB8">
              <w:rPr>
                <w:sz w:val="22"/>
              </w:rPr>
              <w:t>0.19</w:t>
            </w:r>
          </w:p>
        </w:tc>
        <w:tc>
          <w:tcPr>
            <w:tcW w:w="1490" w:type="dxa"/>
          </w:tcPr>
          <w:p w14:paraId="796BCAC2" w14:textId="77777777" w:rsidR="00990F18" w:rsidRPr="00842AB8" w:rsidRDefault="00BD2F70" w:rsidP="00842AB8">
            <w:pPr>
              <w:spacing w:after="0" w:line="240" w:lineRule="auto"/>
              <w:jc w:val="center"/>
              <w:rPr>
                <w:sz w:val="22"/>
              </w:rPr>
            </w:pPr>
            <w:r w:rsidRPr="00842AB8">
              <w:rPr>
                <w:sz w:val="22"/>
              </w:rPr>
              <w:t>0.14</w:t>
            </w:r>
          </w:p>
        </w:tc>
        <w:tc>
          <w:tcPr>
            <w:tcW w:w="1495" w:type="dxa"/>
          </w:tcPr>
          <w:p w14:paraId="374E7E6C" w14:textId="77777777" w:rsidR="00990F18" w:rsidRPr="00842AB8" w:rsidRDefault="00BD2F70" w:rsidP="00842AB8">
            <w:pPr>
              <w:spacing w:after="0" w:line="240" w:lineRule="auto"/>
              <w:jc w:val="center"/>
              <w:rPr>
                <w:sz w:val="22"/>
              </w:rPr>
            </w:pPr>
            <w:r w:rsidRPr="00842AB8">
              <w:rPr>
                <w:sz w:val="22"/>
              </w:rPr>
              <w:t>0.17</w:t>
            </w:r>
          </w:p>
        </w:tc>
        <w:tc>
          <w:tcPr>
            <w:tcW w:w="1495" w:type="dxa"/>
          </w:tcPr>
          <w:p w14:paraId="5954B825" w14:textId="77777777" w:rsidR="00990F18" w:rsidRPr="00842AB8" w:rsidRDefault="00BD2F70" w:rsidP="00842AB8">
            <w:pPr>
              <w:spacing w:after="0" w:line="240" w:lineRule="auto"/>
              <w:jc w:val="center"/>
              <w:rPr>
                <w:sz w:val="22"/>
              </w:rPr>
            </w:pPr>
            <w:r w:rsidRPr="00842AB8">
              <w:rPr>
                <w:sz w:val="22"/>
              </w:rPr>
              <w:t>0.12</w:t>
            </w:r>
          </w:p>
        </w:tc>
        <w:tc>
          <w:tcPr>
            <w:tcW w:w="1495" w:type="dxa"/>
          </w:tcPr>
          <w:p w14:paraId="22294526" w14:textId="77777777" w:rsidR="00990F18" w:rsidRPr="00842AB8" w:rsidRDefault="00BD2F70" w:rsidP="00842AB8">
            <w:pPr>
              <w:spacing w:after="0" w:line="240" w:lineRule="auto"/>
              <w:jc w:val="center"/>
              <w:rPr>
                <w:sz w:val="22"/>
              </w:rPr>
            </w:pPr>
            <w:r w:rsidRPr="00842AB8">
              <w:rPr>
                <w:sz w:val="22"/>
              </w:rPr>
              <w:t>0.08</w:t>
            </w:r>
          </w:p>
        </w:tc>
      </w:tr>
    </w:tbl>
    <w:p w14:paraId="760D40EC" w14:textId="53784D68" w:rsidR="00990F18" w:rsidRPr="00842AB8" w:rsidRDefault="00BD2F70" w:rsidP="00842AB8">
      <w:pPr>
        <w:spacing w:after="0" w:line="240" w:lineRule="auto"/>
        <w:rPr>
          <w:szCs w:val="24"/>
        </w:rPr>
      </w:pPr>
      <w:r w:rsidRPr="00842AB8">
        <w:rPr>
          <w:szCs w:val="24"/>
        </w:rPr>
        <w:t xml:space="preserve">Source: authors. ● = core condition present; • = peripheral condition present; </w:t>
      </w:r>
      <w:r w:rsidRPr="00842AB8">
        <w:rPr>
          <w:rFonts w:ascii="Cambria Math" w:hAnsi="Cambria Math" w:cs="Cambria Math"/>
          <w:szCs w:val="24"/>
        </w:rPr>
        <w:t>⊗</w:t>
      </w:r>
      <w:r w:rsidRPr="00842AB8">
        <w:rPr>
          <w:szCs w:val="24"/>
        </w:rPr>
        <w:t xml:space="preserve"> = core condition absent; </w:t>
      </w:r>
      <w:r w:rsidRPr="00842AB8">
        <w:rPr>
          <w:rFonts w:ascii="Cambria Math" w:hAnsi="Cambria Math" w:cs="Cambria Math"/>
          <w:szCs w:val="24"/>
        </w:rPr>
        <w:t>⊘</w:t>
      </w:r>
      <w:r w:rsidRPr="00842AB8">
        <w:rPr>
          <w:szCs w:val="24"/>
        </w:rPr>
        <w:t xml:space="preserve"> = peripheral condition absent; blank = "don't care". Conditions: GSCI, RP, DI, TMC, SP, CBI, KSR (see Table 2 for full names). Overall solution consistency</w:t>
      </w:r>
      <w:r w:rsidR="00C25BF1">
        <w:rPr>
          <w:szCs w:val="24"/>
        </w:rPr>
        <w:t>/</w:t>
      </w:r>
      <w:r w:rsidRPr="00842AB8">
        <w:rPr>
          <w:szCs w:val="24"/>
        </w:rPr>
        <w:t>coverage: developing = 0.84 / 0.41; emerging = 0.86 / 0.52.</w:t>
      </w:r>
    </w:p>
    <w:p w14:paraId="514F4856" w14:textId="77777777" w:rsidR="00842AB8" w:rsidRDefault="00842AB8" w:rsidP="00842AB8">
      <w:pPr>
        <w:spacing w:after="0" w:line="240" w:lineRule="auto"/>
        <w:jc w:val="left"/>
        <w:rPr>
          <w:b/>
          <w:szCs w:val="24"/>
        </w:rPr>
      </w:pPr>
    </w:p>
    <w:p w14:paraId="7580934B" w14:textId="0D55446D" w:rsidR="00990F18" w:rsidRPr="00842AB8" w:rsidRDefault="00842AB8" w:rsidP="00842AB8">
      <w:pPr>
        <w:spacing w:after="0" w:line="240" w:lineRule="auto"/>
        <w:jc w:val="center"/>
        <w:rPr>
          <w:szCs w:val="24"/>
        </w:rPr>
      </w:pPr>
      <w:r w:rsidRPr="00842AB8">
        <w:rPr>
          <w:szCs w:val="24"/>
        </w:rPr>
        <w:t>Table 13:</w:t>
      </w:r>
      <w:r w:rsidR="00BD2F70" w:rsidRPr="00842AB8">
        <w:rPr>
          <w:szCs w:val="24"/>
        </w:rPr>
        <w:t xml:space="preserve"> Complex solution for high green logistics performance (no</w:t>
      </w:r>
      <w:r w:rsidRPr="00842AB8">
        <w:rPr>
          <w:szCs w:val="24"/>
        </w:rPr>
        <w:t xml:space="preserve"> counterfactual simplification)</w:t>
      </w:r>
    </w:p>
    <w:tbl>
      <w:tblPr>
        <w:tblStyle w:val="TableGrid"/>
        <w:tblW w:w="0" w:type="auto"/>
        <w:jc w:val="center"/>
        <w:tblLook w:val="04A0" w:firstRow="1" w:lastRow="0" w:firstColumn="1" w:lastColumn="0" w:noHBand="0" w:noVBand="1"/>
      </w:tblPr>
      <w:tblGrid>
        <w:gridCol w:w="1551"/>
        <w:gridCol w:w="1490"/>
        <w:gridCol w:w="1490"/>
        <w:gridCol w:w="1495"/>
        <w:gridCol w:w="1495"/>
        <w:gridCol w:w="1495"/>
      </w:tblGrid>
      <w:tr w:rsidR="00990F18" w:rsidRPr="00842AB8" w14:paraId="37034A13" w14:textId="77777777" w:rsidTr="00842AB8">
        <w:trPr>
          <w:jc w:val="center"/>
        </w:trPr>
        <w:tc>
          <w:tcPr>
            <w:tcW w:w="1560" w:type="dxa"/>
          </w:tcPr>
          <w:p w14:paraId="609FA44C" w14:textId="77777777" w:rsidR="00990F18" w:rsidRPr="00842AB8" w:rsidRDefault="00BD2F70" w:rsidP="00842AB8">
            <w:pPr>
              <w:spacing w:after="0" w:line="240" w:lineRule="auto"/>
              <w:jc w:val="center"/>
              <w:rPr>
                <w:sz w:val="22"/>
                <w:szCs w:val="24"/>
              </w:rPr>
            </w:pPr>
            <w:r w:rsidRPr="00842AB8">
              <w:rPr>
                <w:b/>
                <w:sz w:val="22"/>
                <w:szCs w:val="24"/>
              </w:rPr>
              <w:t>Condition</w:t>
            </w:r>
          </w:p>
        </w:tc>
        <w:tc>
          <w:tcPr>
            <w:tcW w:w="1560" w:type="dxa"/>
          </w:tcPr>
          <w:p w14:paraId="676EE1C8" w14:textId="77777777" w:rsidR="00990F18" w:rsidRPr="00842AB8" w:rsidRDefault="00BD2F70" w:rsidP="00842AB8">
            <w:pPr>
              <w:spacing w:after="0" w:line="240" w:lineRule="auto"/>
              <w:jc w:val="center"/>
              <w:rPr>
                <w:sz w:val="22"/>
                <w:szCs w:val="24"/>
              </w:rPr>
            </w:pPr>
            <w:r w:rsidRPr="00842AB8">
              <w:rPr>
                <w:b/>
                <w:sz w:val="22"/>
                <w:szCs w:val="24"/>
              </w:rPr>
              <w:t>Dev. C1</w:t>
            </w:r>
          </w:p>
        </w:tc>
        <w:tc>
          <w:tcPr>
            <w:tcW w:w="1560" w:type="dxa"/>
          </w:tcPr>
          <w:p w14:paraId="23D89E42" w14:textId="77777777" w:rsidR="00990F18" w:rsidRPr="00842AB8" w:rsidRDefault="00BD2F70" w:rsidP="00842AB8">
            <w:pPr>
              <w:spacing w:after="0" w:line="240" w:lineRule="auto"/>
              <w:jc w:val="center"/>
              <w:rPr>
                <w:sz w:val="22"/>
                <w:szCs w:val="24"/>
              </w:rPr>
            </w:pPr>
            <w:r w:rsidRPr="00842AB8">
              <w:rPr>
                <w:b/>
                <w:sz w:val="22"/>
                <w:szCs w:val="24"/>
              </w:rPr>
              <w:t>Dev. C2</w:t>
            </w:r>
          </w:p>
        </w:tc>
        <w:tc>
          <w:tcPr>
            <w:tcW w:w="1560" w:type="dxa"/>
          </w:tcPr>
          <w:p w14:paraId="483C1355" w14:textId="77777777" w:rsidR="00990F18" w:rsidRPr="00842AB8" w:rsidRDefault="00BD2F70" w:rsidP="00842AB8">
            <w:pPr>
              <w:spacing w:after="0" w:line="240" w:lineRule="auto"/>
              <w:jc w:val="center"/>
              <w:rPr>
                <w:sz w:val="22"/>
                <w:szCs w:val="24"/>
              </w:rPr>
            </w:pPr>
            <w:r w:rsidRPr="00842AB8">
              <w:rPr>
                <w:b/>
                <w:sz w:val="22"/>
                <w:szCs w:val="24"/>
              </w:rPr>
              <w:t>Eme. C1</w:t>
            </w:r>
          </w:p>
        </w:tc>
        <w:tc>
          <w:tcPr>
            <w:tcW w:w="1560" w:type="dxa"/>
          </w:tcPr>
          <w:p w14:paraId="43BE770D" w14:textId="77777777" w:rsidR="00990F18" w:rsidRPr="00842AB8" w:rsidRDefault="00BD2F70" w:rsidP="00842AB8">
            <w:pPr>
              <w:spacing w:after="0" w:line="240" w:lineRule="auto"/>
              <w:jc w:val="center"/>
              <w:rPr>
                <w:sz w:val="22"/>
                <w:szCs w:val="24"/>
              </w:rPr>
            </w:pPr>
            <w:r w:rsidRPr="00842AB8">
              <w:rPr>
                <w:b/>
                <w:sz w:val="22"/>
                <w:szCs w:val="24"/>
              </w:rPr>
              <w:t>Eme. C2</w:t>
            </w:r>
          </w:p>
        </w:tc>
        <w:tc>
          <w:tcPr>
            <w:tcW w:w="1560" w:type="dxa"/>
          </w:tcPr>
          <w:p w14:paraId="7CE9F906" w14:textId="77777777" w:rsidR="00990F18" w:rsidRPr="00842AB8" w:rsidRDefault="00BD2F70" w:rsidP="00842AB8">
            <w:pPr>
              <w:spacing w:after="0" w:line="240" w:lineRule="auto"/>
              <w:jc w:val="center"/>
              <w:rPr>
                <w:sz w:val="22"/>
                <w:szCs w:val="24"/>
              </w:rPr>
            </w:pPr>
            <w:r w:rsidRPr="00842AB8">
              <w:rPr>
                <w:b/>
                <w:sz w:val="22"/>
                <w:szCs w:val="24"/>
              </w:rPr>
              <w:t>Eme. C3</w:t>
            </w:r>
          </w:p>
        </w:tc>
      </w:tr>
      <w:tr w:rsidR="00990F18" w:rsidRPr="00842AB8" w14:paraId="0E44E136" w14:textId="77777777" w:rsidTr="00842AB8">
        <w:trPr>
          <w:jc w:val="center"/>
        </w:trPr>
        <w:tc>
          <w:tcPr>
            <w:tcW w:w="1560" w:type="dxa"/>
          </w:tcPr>
          <w:p w14:paraId="143D8E27" w14:textId="77777777" w:rsidR="00990F18" w:rsidRPr="00842AB8" w:rsidRDefault="00BD2F70" w:rsidP="00842AB8">
            <w:pPr>
              <w:spacing w:after="0" w:line="240" w:lineRule="auto"/>
              <w:jc w:val="center"/>
              <w:rPr>
                <w:sz w:val="22"/>
                <w:szCs w:val="24"/>
              </w:rPr>
            </w:pPr>
            <w:r w:rsidRPr="00842AB8">
              <w:rPr>
                <w:sz w:val="22"/>
                <w:szCs w:val="24"/>
              </w:rPr>
              <w:t>GSCI</w:t>
            </w:r>
          </w:p>
        </w:tc>
        <w:tc>
          <w:tcPr>
            <w:tcW w:w="1560" w:type="dxa"/>
          </w:tcPr>
          <w:p w14:paraId="18831A14"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788C35AC"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35F40178"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6CE92757"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7973123"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r>
      <w:tr w:rsidR="00990F18" w:rsidRPr="00842AB8" w14:paraId="4BE0A684" w14:textId="77777777" w:rsidTr="00842AB8">
        <w:trPr>
          <w:jc w:val="center"/>
        </w:trPr>
        <w:tc>
          <w:tcPr>
            <w:tcW w:w="1560" w:type="dxa"/>
          </w:tcPr>
          <w:p w14:paraId="038091C3" w14:textId="77777777" w:rsidR="00990F18" w:rsidRPr="00842AB8" w:rsidRDefault="00BD2F70" w:rsidP="00842AB8">
            <w:pPr>
              <w:spacing w:after="0" w:line="240" w:lineRule="auto"/>
              <w:jc w:val="center"/>
              <w:rPr>
                <w:sz w:val="22"/>
                <w:szCs w:val="24"/>
              </w:rPr>
            </w:pPr>
            <w:r w:rsidRPr="00842AB8">
              <w:rPr>
                <w:sz w:val="22"/>
                <w:szCs w:val="24"/>
              </w:rPr>
              <w:t>RP</w:t>
            </w:r>
          </w:p>
        </w:tc>
        <w:tc>
          <w:tcPr>
            <w:tcW w:w="1560" w:type="dxa"/>
          </w:tcPr>
          <w:p w14:paraId="7664A1B4"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0D9C7B9E"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73F0E3A"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591198E4"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13234A28"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r>
      <w:tr w:rsidR="00990F18" w:rsidRPr="00842AB8" w14:paraId="2028C794" w14:textId="77777777" w:rsidTr="00842AB8">
        <w:trPr>
          <w:jc w:val="center"/>
        </w:trPr>
        <w:tc>
          <w:tcPr>
            <w:tcW w:w="1560" w:type="dxa"/>
          </w:tcPr>
          <w:p w14:paraId="0460E275" w14:textId="77777777" w:rsidR="00990F18" w:rsidRPr="00842AB8" w:rsidRDefault="00BD2F70" w:rsidP="00842AB8">
            <w:pPr>
              <w:spacing w:after="0" w:line="240" w:lineRule="auto"/>
              <w:jc w:val="center"/>
              <w:rPr>
                <w:sz w:val="22"/>
                <w:szCs w:val="24"/>
              </w:rPr>
            </w:pPr>
            <w:r w:rsidRPr="00842AB8">
              <w:rPr>
                <w:sz w:val="22"/>
                <w:szCs w:val="24"/>
              </w:rPr>
              <w:t>DI</w:t>
            </w:r>
          </w:p>
        </w:tc>
        <w:tc>
          <w:tcPr>
            <w:tcW w:w="1560" w:type="dxa"/>
          </w:tcPr>
          <w:p w14:paraId="13DC6771"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097911BA"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04A9BE7A"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7EFD00BE"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B128297" w14:textId="77777777" w:rsidR="00990F18" w:rsidRPr="00842AB8" w:rsidRDefault="00BD2F70" w:rsidP="00842AB8">
            <w:pPr>
              <w:spacing w:after="0" w:line="240" w:lineRule="auto"/>
              <w:jc w:val="center"/>
              <w:rPr>
                <w:sz w:val="22"/>
                <w:szCs w:val="24"/>
              </w:rPr>
            </w:pPr>
            <w:r w:rsidRPr="00842AB8">
              <w:rPr>
                <w:sz w:val="22"/>
                <w:szCs w:val="24"/>
              </w:rPr>
              <w:t>●</w:t>
            </w:r>
          </w:p>
        </w:tc>
      </w:tr>
      <w:tr w:rsidR="00990F18" w:rsidRPr="00842AB8" w14:paraId="4B7826A1" w14:textId="77777777" w:rsidTr="00842AB8">
        <w:trPr>
          <w:jc w:val="center"/>
        </w:trPr>
        <w:tc>
          <w:tcPr>
            <w:tcW w:w="1560" w:type="dxa"/>
          </w:tcPr>
          <w:p w14:paraId="577D41BF" w14:textId="77777777" w:rsidR="00990F18" w:rsidRPr="00842AB8" w:rsidRDefault="00BD2F70" w:rsidP="00842AB8">
            <w:pPr>
              <w:spacing w:after="0" w:line="240" w:lineRule="auto"/>
              <w:jc w:val="center"/>
              <w:rPr>
                <w:sz w:val="22"/>
                <w:szCs w:val="24"/>
              </w:rPr>
            </w:pPr>
            <w:r w:rsidRPr="00842AB8">
              <w:rPr>
                <w:sz w:val="22"/>
                <w:szCs w:val="24"/>
              </w:rPr>
              <w:t>TMC</w:t>
            </w:r>
          </w:p>
        </w:tc>
        <w:tc>
          <w:tcPr>
            <w:tcW w:w="1560" w:type="dxa"/>
          </w:tcPr>
          <w:p w14:paraId="7B501313"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9F8C62C"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67D77301"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F63D237"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384748D" w14:textId="77777777" w:rsidR="00990F18" w:rsidRPr="00842AB8" w:rsidRDefault="00BD2F70" w:rsidP="00842AB8">
            <w:pPr>
              <w:spacing w:after="0" w:line="240" w:lineRule="auto"/>
              <w:jc w:val="center"/>
              <w:rPr>
                <w:sz w:val="22"/>
                <w:szCs w:val="24"/>
              </w:rPr>
            </w:pPr>
            <w:r w:rsidRPr="00842AB8">
              <w:rPr>
                <w:sz w:val="22"/>
                <w:szCs w:val="24"/>
              </w:rPr>
              <w:t>•</w:t>
            </w:r>
          </w:p>
        </w:tc>
      </w:tr>
      <w:tr w:rsidR="00990F18" w:rsidRPr="00842AB8" w14:paraId="518FE2F3" w14:textId="77777777" w:rsidTr="00842AB8">
        <w:trPr>
          <w:jc w:val="center"/>
        </w:trPr>
        <w:tc>
          <w:tcPr>
            <w:tcW w:w="1560" w:type="dxa"/>
          </w:tcPr>
          <w:p w14:paraId="5B6ECD6C" w14:textId="77777777" w:rsidR="00990F18" w:rsidRPr="00842AB8" w:rsidRDefault="00BD2F70" w:rsidP="00842AB8">
            <w:pPr>
              <w:spacing w:after="0" w:line="240" w:lineRule="auto"/>
              <w:jc w:val="center"/>
              <w:rPr>
                <w:sz w:val="22"/>
                <w:szCs w:val="24"/>
              </w:rPr>
            </w:pPr>
            <w:r w:rsidRPr="00842AB8">
              <w:rPr>
                <w:sz w:val="22"/>
                <w:szCs w:val="24"/>
              </w:rPr>
              <w:t>SP</w:t>
            </w:r>
          </w:p>
        </w:tc>
        <w:tc>
          <w:tcPr>
            <w:tcW w:w="1560" w:type="dxa"/>
          </w:tcPr>
          <w:p w14:paraId="44CB8765"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F15FB64"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195A1308"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2F98DC5E"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164AE069" w14:textId="77777777" w:rsidR="00990F18" w:rsidRPr="00842AB8" w:rsidRDefault="00BD2F70" w:rsidP="00842AB8">
            <w:pPr>
              <w:spacing w:after="0" w:line="240" w:lineRule="auto"/>
              <w:jc w:val="center"/>
              <w:rPr>
                <w:sz w:val="22"/>
                <w:szCs w:val="24"/>
              </w:rPr>
            </w:pPr>
            <w:r w:rsidRPr="00842AB8">
              <w:rPr>
                <w:sz w:val="22"/>
                <w:szCs w:val="24"/>
              </w:rPr>
              <w:t>●</w:t>
            </w:r>
          </w:p>
        </w:tc>
      </w:tr>
      <w:tr w:rsidR="00990F18" w:rsidRPr="00842AB8" w14:paraId="581A8CAF" w14:textId="77777777" w:rsidTr="00842AB8">
        <w:trPr>
          <w:jc w:val="center"/>
        </w:trPr>
        <w:tc>
          <w:tcPr>
            <w:tcW w:w="1560" w:type="dxa"/>
          </w:tcPr>
          <w:p w14:paraId="18027712" w14:textId="77777777" w:rsidR="00990F18" w:rsidRPr="00842AB8" w:rsidRDefault="00BD2F70" w:rsidP="00842AB8">
            <w:pPr>
              <w:spacing w:after="0" w:line="240" w:lineRule="auto"/>
              <w:jc w:val="center"/>
              <w:rPr>
                <w:sz w:val="22"/>
                <w:szCs w:val="24"/>
              </w:rPr>
            </w:pPr>
            <w:r w:rsidRPr="00842AB8">
              <w:rPr>
                <w:sz w:val="22"/>
                <w:szCs w:val="24"/>
              </w:rPr>
              <w:t>CBI</w:t>
            </w:r>
          </w:p>
        </w:tc>
        <w:tc>
          <w:tcPr>
            <w:tcW w:w="1560" w:type="dxa"/>
          </w:tcPr>
          <w:p w14:paraId="319EAB82"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2F265605"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6CBED5B4"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70195D10"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181426A0" w14:textId="77777777" w:rsidR="00990F18" w:rsidRPr="00842AB8" w:rsidRDefault="00BD2F70" w:rsidP="00842AB8">
            <w:pPr>
              <w:spacing w:after="0" w:line="240" w:lineRule="auto"/>
              <w:jc w:val="center"/>
              <w:rPr>
                <w:sz w:val="22"/>
                <w:szCs w:val="24"/>
              </w:rPr>
            </w:pPr>
            <w:r w:rsidRPr="00842AB8">
              <w:rPr>
                <w:sz w:val="22"/>
                <w:szCs w:val="24"/>
              </w:rPr>
              <w:t>•</w:t>
            </w:r>
          </w:p>
        </w:tc>
      </w:tr>
      <w:tr w:rsidR="00990F18" w:rsidRPr="00842AB8" w14:paraId="794C22C6" w14:textId="77777777" w:rsidTr="00842AB8">
        <w:trPr>
          <w:jc w:val="center"/>
        </w:trPr>
        <w:tc>
          <w:tcPr>
            <w:tcW w:w="1560" w:type="dxa"/>
          </w:tcPr>
          <w:p w14:paraId="0D93F722" w14:textId="77777777" w:rsidR="00990F18" w:rsidRPr="00842AB8" w:rsidRDefault="00BD2F70" w:rsidP="00842AB8">
            <w:pPr>
              <w:spacing w:after="0" w:line="240" w:lineRule="auto"/>
              <w:jc w:val="center"/>
              <w:rPr>
                <w:sz w:val="22"/>
                <w:szCs w:val="24"/>
              </w:rPr>
            </w:pPr>
            <w:r w:rsidRPr="00842AB8">
              <w:rPr>
                <w:sz w:val="22"/>
                <w:szCs w:val="24"/>
              </w:rPr>
              <w:t>KSR</w:t>
            </w:r>
          </w:p>
        </w:tc>
        <w:tc>
          <w:tcPr>
            <w:tcW w:w="1560" w:type="dxa"/>
          </w:tcPr>
          <w:p w14:paraId="007C99DD" w14:textId="77777777" w:rsidR="00990F18" w:rsidRPr="00842AB8" w:rsidRDefault="00BD2F70" w:rsidP="00842AB8">
            <w:pPr>
              <w:spacing w:after="0" w:line="240" w:lineRule="auto"/>
              <w:jc w:val="center"/>
              <w:rPr>
                <w:sz w:val="22"/>
                <w:szCs w:val="24"/>
              </w:rPr>
            </w:pPr>
            <w:r w:rsidRPr="00842AB8">
              <w:rPr>
                <w:rFonts w:ascii="Cambria Math" w:hAnsi="Cambria Math" w:cs="Cambria Math"/>
                <w:sz w:val="22"/>
                <w:szCs w:val="24"/>
              </w:rPr>
              <w:t>⊘</w:t>
            </w:r>
          </w:p>
        </w:tc>
        <w:tc>
          <w:tcPr>
            <w:tcW w:w="1560" w:type="dxa"/>
          </w:tcPr>
          <w:p w14:paraId="472763D7"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4D2DFD8E"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78651CB4" w14:textId="77777777" w:rsidR="00990F18" w:rsidRPr="00842AB8" w:rsidRDefault="00BD2F70" w:rsidP="00842AB8">
            <w:pPr>
              <w:spacing w:after="0" w:line="240" w:lineRule="auto"/>
              <w:jc w:val="center"/>
              <w:rPr>
                <w:sz w:val="22"/>
                <w:szCs w:val="24"/>
              </w:rPr>
            </w:pPr>
            <w:r w:rsidRPr="00842AB8">
              <w:rPr>
                <w:sz w:val="22"/>
                <w:szCs w:val="24"/>
              </w:rPr>
              <w:t>●</w:t>
            </w:r>
          </w:p>
        </w:tc>
        <w:tc>
          <w:tcPr>
            <w:tcW w:w="1560" w:type="dxa"/>
          </w:tcPr>
          <w:p w14:paraId="5A0B29B6" w14:textId="77777777" w:rsidR="00990F18" w:rsidRPr="00842AB8" w:rsidRDefault="00BD2F70" w:rsidP="00842AB8">
            <w:pPr>
              <w:spacing w:after="0" w:line="240" w:lineRule="auto"/>
              <w:jc w:val="center"/>
              <w:rPr>
                <w:sz w:val="22"/>
                <w:szCs w:val="24"/>
              </w:rPr>
            </w:pPr>
            <w:r w:rsidRPr="00842AB8">
              <w:rPr>
                <w:sz w:val="22"/>
                <w:szCs w:val="24"/>
              </w:rPr>
              <w:t>●</w:t>
            </w:r>
          </w:p>
        </w:tc>
      </w:tr>
      <w:tr w:rsidR="00990F18" w:rsidRPr="00842AB8" w14:paraId="3333DF45" w14:textId="77777777" w:rsidTr="00842AB8">
        <w:trPr>
          <w:jc w:val="center"/>
        </w:trPr>
        <w:tc>
          <w:tcPr>
            <w:tcW w:w="1560" w:type="dxa"/>
          </w:tcPr>
          <w:p w14:paraId="78DF0933" w14:textId="77777777" w:rsidR="00990F18" w:rsidRPr="00842AB8" w:rsidRDefault="00BD2F70" w:rsidP="00842AB8">
            <w:pPr>
              <w:spacing w:after="0" w:line="240" w:lineRule="auto"/>
              <w:jc w:val="center"/>
              <w:rPr>
                <w:sz w:val="22"/>
                <w:szCs w:val="24"/>
              </w:rPr>
            </w:pPr>
            <w:r w:rsidRPr="00842AB8">
              <w:rPr>
                <w:sz w:val="22"/>
                <w:szCs w:val="24"/>
              </w:rPr>
              <w:t>Configuration consistency</w:t>
            </w:r>
          </w:p>
        </w:tc>
        <w:tc>
          <w:tcPr>
            <w:tcW w:w="1560" w:type="dxa"/>
          </w:tcPr>
          <w:p w14:paraId="1F70F2B9" w14:textId="77777777" w:rsidR="00990F18" w:rsidRPr="00842AB8" w:rsidRDefault="00BD2F70" w:rsidP="00842AB8">
            <w:pPr>
              <w:spacing w:after="0" w:line="240" w:lineRule="auto"/>
              <w:jc w:val="center"/>
              <w:rPr>
                <w:sz w:val="22"/>
                <w:szCs w:val="24"/>
              </w:rPr>
            </w:pPr>
            <w:r w:rsidRPr="00842AB8">
              <w:rPr>
                <w:sz w:val="22"/>
                <w:szCs w:val="24"/>
              </w:rPr>
              <w:t>0.89</w:t>
            </w:r>
          </w:p>
        </w:tc>
        <w:tc>
          <w:tcPr>
            <w:tcW w:w="1560" w:type="dxa"/>
          </w:tcPr>
          <w:p w14:paraId="4B1C6D29" w14:textId="77777777" w:rsidR="00990F18" w:rsidRPr="00842AB8" w:rsidRDefault="00BD2F70" w:rsidP="00842AB8">
            <w:pPr>
              <w:spacing w:after="0" w:line="240" w:lineRule="auto"/>
              <w:jc w:val="center"/>
              <w:rPr>
                <w:sz w:val="22"/>
                <w:szCs w:val="24"/>
              </w:rPr>
            </w:pPr>
            <w:r w:rsidRPr="00842AB8">
              <w:rPr>
                <w:sz w:val="22"/>
                <w:szCs w:val="24"/>
              </w:rPr>
              <w:t>0.87</w:t>
            </w:r>
          </w:p>
        </w:tc>
        <w:tc>
          <w:tcPr>
            <w:tcW w:w="1560" w:type="dxa"/>
          </w:tcPr>
          <w:p w14:paraId="1C94A273" w14:textId="77777777" w:rsidR="00990F18" w:rsidRPr="00842AB8" w:rsidRDefault="00BD2F70" w:rsidP="00842AB8">
            <w:pPr>
              <w:spacing w:after="0" w:line="240" w:lineRule="auto"/>
              <w:jc w:val="center"/>
              <w:rPr>
                <w:sz w:val="22"/>
                <w:szCs w:val="24"/>
              </w:rPr>
            </w:pPr>
            <w:r w:rsidRPr="00842AB8">
              <w:rPr>
                <w:sz w:val="22"/>
                <w:szCs w:val="24"/>
              </w:rPr>
              <w:t>0.91</w:t>
            </w:r>
          </w:p>
        </w:tc>
        <w:tc>
          <w:tcPr>
            <w:tcW w:w="1560" w:type="dxa"/>
          </w:tcPr>
          <w:p w14:paraId="0D28E67B" w14:textId="77777777" w:rsidR="00990F18" w:rsidRPr="00842AB8" w:rsidRDefault="00BD2F70" w:rsidP="00842AB8">
            <w:pPr>
              <w:spacing w:after="0" w:line="240" w:lineRule="auto"/>
              <w:jc w:val="center"/>
              <w:rPr>
                <w:sz w:val="22"/>
                <w:szCs w:val="24"/>
              </w:rPr>
            </w:pPr>
            <w:r w:rsidRPr="00842AB8">
              <w:rPr>
                <w:sz w:val="22"/>
                <w:szCs w:val="24"/>
              </w:rPr>
              <w:t>0.88</w:t>
            </w:r>
          </w:p>
        </w:tc>
        <w:tc>
          <w:tcPr>
            <w:tcW w:w="1560" w:type="dxa"/>
          </w:tcPr>
          <w:p w14:paraId="751EA1D8" w14:textId="77777777" w:rsidR="00990F18" w:rsidRPr="00842AB8" w:rsidRDefault="00BD2F70" w:rsidP="00842AB8">
            <w:pPr>
              <w:spacing w:after="0" w:line="240" w:lineRule="auto"/>
              <w:jc w:val="center"/>
              <w:rPr>
                <w:sz w:val="22"/>
                <w:szCs w:val="24"/>
              </w:rPr>
            </w:pPr>
            <w:r w:rsidRPr="00842AB8">
              <w:rPr>
                <w:sz w:val="22"/>
                <w:szCs w:val="24"/>
              </w:rPr>
              <w:t>0.85</w:t>
            </w:r>
          </w:p>
        </w:tc>
      </w:tr>
      <w:tr w:rsidR="00990F18" w:rsidRPr="00842AB8" w14:paraId="7E0352EC" w14:textId="77777777" w:rsidTr="00842AB8">
        <w:trPr>
          <w:jc w:val="center"/>
        </w:trPr>
        <w:tc>
          <w:tcPr>
            <w:tcW w:w="1560" w:type="dxa"/>
          </w:tcPr>
          <w:p w14:paraId="68092105" w14:textId="77777777" w:rsidR="00990F18" w:rsidRPr="00842AB8" w:rsidRDefault="00BD2F70" w:rsidP="00842AB8">
            <w:pPr>
              <w:spacing w:after="0" w:line="240" w:lineRule="auto"/>
              <w:jc w:val="center"/>
              <w:rPr>
                <w:sz w:val="22"/>
                <w:szCs w:val="24"/>
              </w:rPr>
            </w:pPr>
            <w:r w:rsidRPr="00842AB8">
              <w:rPr>
                <w:sz w:val="22"/>
                <w:szCs w:val="24"/>
              </w:rPr>
              <w:t>Raw coverage</w:t>
            </w:r>
          </w:p>
        </w:tc>
        <w:tc>
          <w:tcPr>
            <w:tcW w:w="1560" w:type="dxa"/>
          </w:tcPr>
          <w:p w14:paraId="4144BD8B" w14:textId="77777777" w:rsidR="00990F18" w:rsidRPr="00842AB8" w:rsidRDefault="00BD2F70" w:rsidP="00842AB8">
            <w:pPr>
              <w:spacing w:after="0" w:line="240" w:lineRule="auto"/>
              <w:jc w:val="center"/>
              <w:rPr>
                <w:sz w:val="22"/>
                <w:szCs w:val="24"/>
              </w:rPr>
            </w:pPr>
            <w:r w:rsidRPr="00842AB8">
              <w:rPr>
                <w:sz w:val="22"/>
                <w:szCs w:val="24"/>
              </w:rPr>
              <w:t>0.28</w:t>
            </w:r>
          </w:p>
        </w:tc>
        <w:tc>
          <w:tcPr>
            <w:tcW w:w="1560" w:type="dxa"/>
          </w:tcPr>
          <w:p w14:paraId="05285996" w14:textId="77777777" w:rsidR="00990F18" w:rsidRPr="00842AB8" w:rsidRDefault="00BD2F70" w:rsidP="00842AB8">
            <w:pPr>
              <w:spacing w:after="0" w:line="240" w:lineRule="auto"/>
              <w:jc w:val="center"/>
              <w:rPr>
                <w:sz w:val="22"/>
                <w:szCs w:val="24"/>
              </w:rPr>
            </w:pPr>
            <w:r w:rsidRPr="00842AB8">
              <w:rPr>
                <w:sz w:val="22"/>
                <w:szCs w:val="24"/>
              </w:rPr>
              <w:t>0.24</w:t>
            </w:r>
          </w:p>
        </w:tc>
        <w:tc>
          <w:tcPr>
            <w:tcW w:w="1560" w:type="dxa"/>
          </w:tcPr>
          <w:p w14:paraId="78018C08" w14:textId="77777777" w:rsidR="00990F18" w:rsidRPr="00842AB8" w:rsidRDefault="00BD2F70" w:rsidP="00842AB8">
            <w:pPr>
              <w:spacing w:after="0" w:line="240" w:lineRule="auto"/>
              <w:jc w:val="center"/>
              <w:rPr>
                <w:sz w:val="22"/>
                <w:szCs w:val="24"/>
              </w:rPr>
            </w:pPr>
            <w:r w:rsidRPr="00842AB8">
              <w:rPr>
                <w:sz w:val="22"/>
                <w:szCs w:val="24"/>
              </w:rPr>
              <w:t>0.31</w:t>
            </w:r>
          </w:p>
        </w:tc>
        <w:tc>
          <w:tcPr>
            <w:tcW w:w="1560" w:type="dxa"/>
          </w:tcPr>
          <w:p w14:paraId="6E66061D" w14:textId="77777777" w:rsidR="00990F18" w:rsidRPr="00842AB8" w:rsidRDefault="00BD2F70" w:rsidP="00842AB8">
            <w:pPr>
              <w:spacing w:after="0" w:line="240" w:lineRule="auto"/>
              <w:jc w:val="center"/>
              <w:rPr>
                <w:sz w:val="22"/>
                <w:szCs w:val="24"/>
              </w:rPr>
            </w:pPr>
            <w:r w:rsidRPr="00842AB8">
              <w:rPr>
                <w:sz w:val="22"/>
                <w:szCs w:val="24"/>
              </w:rPr>
              <w:t>0.26</w:t>
            </w:r>
          </w:p>
        </w:tc>
        <w:tc>
          <w:tcPr>
            <w:tcW w:w="1560" w:type="dxa"/>
          </w:tcPr>
          <w:p w14:paraId="5B058670" w14:textId="77777777" w:rsidR="00990F18" w:rsidRPr="00842AB8" w:rsidRDefault="00BD2F70" w:rsidP="00842AB8">
            <w:pPr>
              <w:spacing w:after="0" w:line="240" w:lineRule="auto"/>
              <w:jc w:val="center"/>
              <w:rPr>
                <w:sz w:val="22"/>
                <w:szCs w:val="24"/>
              </w:rPr>
            </w:pPr>
            <w:r w:rsidRPr="00842AB8">
              <w:rPr>
                <w:sz w:val="22"/>
                <w:szCs w:val="24"/>
              </w:rPr>
              <w:t>0.18</w:t>
            </w:r>
          </w:p>
        </w:tc>
      </w:tr>
    </w:tbl>
    <w:p w14:paraId="60911893" w14:textId="7CB8D0FA" w:rsidR="00990F18" w:rsidRPr="00842AB8" w:rsidRDefault="00BD2F70" w:rsidP="00842AB8">
      <w:pPr>
        <w:spacing w:after="0" w:line="240" w:lineRule="auto"/>
        <w:rPr>
          <w:szCs w:val="24"/>
        </w:rPr>
      </w:pPr>
      <w:r w:rsidRPr="00842AB8">
        <w:rPr>
          <w:szCs w:val="24"/>
        </w:rPr>
        <w:t xml:space="preserve">Source: authors. ● = core condition present; • = peripheral condition present; </w:t>
      </w:r>
      <w:r w:rsidRPr="00842AB8">
        <w:rPr>
          <w:rFonts w:ascii="Cambria Math" w:hAnsi="Cambria Math" w:cs="Cambria Math"/>
          <w:szCs w:val="24"/>
        </w:rPr>
        <w:t>⊗</w:t>
      </w:r>
      <w:r w:rsidRPr="00842AB8">
        <w:rPr>
          <w:szCs w:val="24"/>
        </w:rPr>
        <w:t xml:space="preserve"> = core condition absent; </w:t>
      </w:r>
      <w:r w:rsidRPr="00842AB8">
        <w:rPr>
          <w:rFonts w:ascii="Cambria Math" w:hAnsi="Cambria Math" w:cs="Cambria Math"/>
          <w:szCs w:val="24"/>
        </w:rPr>
        <w:t>⊘</w:t>
      </w:r>
      <w:r w:rsidRPr="00842AB8">
        <w:rPr>
          <w:szCs w:val="24"/>
        </w:rPr>
        <w:t xml:space="preserve"> = peripheral condition absent; blank = "don't care". Conditions: GSCI, RP, DI, TMC, SP, CBI, KSR (see Table 2 for full names). Overall solution consistency</w:t>
      </w:r>
      <w:r w:rsidR="00C25BF1">
        <w:rPr>
          <w:szCs w:val="24"/>
        </w:rPr>
        <w:t>/</w:t>
      </w:r>
      <w:r w:rsidRPr="00842AB8">
        <w:rPr>
          <w:szCs w:val="24"/>
        </w:rPr>
        <w:t>coverage: developing = 0.86 / 0.34; emerging = 0.88 / 0.44.</w:t>
      </w:r>
    </w:p>
    <w:p w14:paraId="3968AE5F" w14:textId="77777777" w:rsidR="00990F18" w:rsidRPr="00205C71" w:rsidRDefault="00BD2F70" w:rsidP="00C732DC">
      <w:pPr>
        <w:spacing w:after="0" w:line="240" w:lineRule="auto"/>
        <w:jc w:val="center"/>
        <w:rPr>
          <w:szCs w:val="24"/>
        </w:rPr>
      </w:pPr>
      <w:r w:rsidRPr="00205C71">
        <w:rPr>
          <w:noProof/>
          <w:szCs w:val="24"/>
          <w:lang w:val="en-IN" w:eastAsia="zh-TW"/>
        </w:rPr>
        <w:lastRenderedPageBreak/>
        <w:drawing>
          <wp:inline distT="0" distB="0" distL="0" distR="0" wp14:anchorId="7AB6BA6C" wp14:editId="4F1AB034">
            <wp:extent cx="5760720" cy="30588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sqca.png"/>
                    <pic:cNvPicPr/>
                  </pic:nvPicPr>
                  <pic:blipFill>
                    <a:blip r:embed="rId12"/>
                    <a:stretch>
                      <a:fillRect/>
                    </a:stretch>
                  </pic:blipFill>
                  <pic:spPr>
                    <a:xfrm>
                      <a:off x="0" y="0"/>
                      <a:ext cx="5760720" cy="3058861"/>
                    </a:xfrm>
                    <a:prstGeom prst="rect">
                      <a:avLst/>
                    </a:prstGeom>
                  </pic:spPr>
                </pic:pic>
              </a:graphicData>
            </a:graphic>
          </wp:inline>
        </w:drawing>
      </w:r>
    </w:p>
    <w:p w14:paraId="7FF64CB9" w14:textId="593614A9" w:rsidR="00990F18" w:rsidRDefault="00842AB8" w:rsidP="00C732DC">
      <w:pPr>
        <w:spacing w:after="0" w:line="240" w:lineRule="auto"/>
        <w:jc w:val="center"/>
        <w:rPr>
          <w:szCs w:val="24"/>
        </w:rPr>
      </w:pPr>
      <w:r>
        <w:rPr>
          <w:szCs w:val="24"/>
        </w:rPr>
        <w:t>Figure 7:</w:t>
      </w:r>
      <w:r w:rsidR="00BD2F70" w:rsidRPr="00842AB8">
        <w:rPr>
          <w:szCs w:val="24"/>
        </w:rPr>
        <w:t xml:space="preserve"> fsQCA configurations for high green logistics performance, by</w:t>
      </w:r>
      <w:r w:rsidR="00C732DC">
        <w:rPr>
          <w:szCs w:val="24"/>
        </w:rPr>
        <w:t xml:space="preserve"> economy group</w:t>
      </w:r>
      <w:r w:rsidR="00C25BF1">
        <w:rPr>
          <w:szCs w:val="24"/>
        </w:rPr>
        <w:t>.</w:t>
      </w:r>
      <w:r w:rsidR="00C732DC">
        <w:rPr>
          <w:szCs w:val="24"/>
        </w:rPr>
        <w:t xml:space="preserve"> Source: authors</w:t>
      </w:r>
    </w:p>
    <w:p w14:paraId="5651880C" w14:textId="77777777" w:rsidR="00C732DC" w:rsidRPr="00842AB8" w:rsidRDefault="00C732DC" w:rsidP="00C732DC">
      <w:pPr>
        <w:spacing w:after="0" w:line="240" w:lineRule="auto"/>
        <w:jc w:val="center"/>
        <w:rPr>
          <w:szCs w:val="24"/>
        </w:rPr>
      </w:pPr>
    </w:p>
    <w:p w14:paraId="26EA49B9" w14:textId="77777777" w:rsidR="00990F18" w:rsidRPr="00205C71" w:rsidRDefault="00BD2F70" w:rsidP="00E50BF7">
      <w:pPr>
        <w:jc w:val="center"/>
        <w:rPr>
          <w:szCs w:val="24"/>
        </w:rPr>
      </w:pPr>
      <w:r w:rsidRPr="00205C71">
        <w:rPr>
          <w:noProof/>
          <w:szCs w:val="24"/>
          <w:lang w:val="en-IN" w:eastAsia="zh-TW"/>
        </w:rPr>
        <w:drawing>
          <wp:inline distT="0" distB="0" distL="0" distR="0" wp14:anchorId="4DE6952E" wp14:editId="21F5DAD5">
            <wp:extent cx="5852160" cy="2803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igurations.png"/>
                    <pic:cNvPicPr/>
                  </pic:nvPicPr>
                  <pic:blipFill>
                    <a:blip r:embed="rId13"/>
                    <a:stretch>
                      <a:fillRect/>
                    </a:stretch>
                  </pic:blipFill>
                  <pic:spPr>
                    <a:xfrm>
                      <a:off x="0" y="0"/>
                      <a:ext cx="5852160" cy="2803696"/>
                    </a:xfrm>
                    <a:prstGeom prst="rect">
                      <a:avLst/>
                    </a:prstGeom>
                  </pic:spPr>
                </pic:pic>
              </a:graphicData>
            </a:graphic>
          </wp:inline>
        </w:drawing>
      </w:r>
    </w:p>
    <w:p w14:paraId="051B0312" w14:textId="6CF145E6" w:rsidR="00990F18" w:rsidRPr="00C732DC" w:rsidRDefault="00BD2F70" w:rsidP="00C732DC">
      <w:pPr>
        <w:spacing w:after="0" w:line="240" w:lineRule="auto"/>
        <w:rPr>
          <w:szCs w:val="24"/>
        </w:rPr>
      </w:pPr>
      <w:r w:rsidRPr="00C732DC">
        <w:rPr>
          <w:szCs w:val="24"/>
        </w:rPr>
        <w:t>Figure 8. Configuration path diagrams for the five sufficient configurations (two developing</w:t>
      </w:r>
      <w:r w:rsidR="00C25BF1">
        <w:rPr>
          <w:szCs w:val="24"/>
        </w:rPr>
        <w:t xml:space="preserve"> economies</w:t>
      </w:r>
      <w:r w:rsidRPr="00C732DC">
        <w:rPr>
          <w:szCs w:val="24"/>
        </w:rPr>
        <w:t>, three emerging</w:t>
      </w:r>
      <w:r w:rsidR="00C25BF1">
        <w:rPr>
          <w:szCs w:val="24"/>
        </w:rPr>
        <w:t xml:space="preserve"> economies</w:t>
      </w:r>
      <w:r w:rsidRPr="00C732DC">
        <w:rPr>
          <w:szCs w:val="24"/>
        </w:rPr>
        <w:t xml:space="preserve">). Solid ellipses denote core conditions and dashed ellipses </w:t>
      </w:r>
      <w:r w:rsidR="00C25BF1">
        <w:rPr>
          <w:szCs w:val="24"/>
        </w:rPr>
        <w:t xml:space="preserve">denote </w:t>
      </w:r>
      <w:r w:rsidRPr="00C732DC">
        <w:rPr>
          <w:szCs w:val="24"/>
        </w:rPr>
        <w:t>peripheral conditions; all contribute to high green logistics performance (GLP). Source: authors.</w:t>
      </w:r>
    </w:p>
    <w:p w14:paraId="20920ED5" w14:textId="77777777" w:rsidR="000841FA" w:rsidRDefault="000841FA" w:rsidP="00C732DC">
      <w:pPr>
        <w:keepNext/>
        <w:spacing w:after="0"/>
        <w:jc w:val="left"/>
        <w:rPr>
          <w:b/>
          <w:szCs w:val="24"/>
        </w:rPr>
      </w:pPr>
    </w:p>
    <w:p w14:paraId="7B103F4B" w14:textId="2D71E19D" w:rsidR="00C528B7" w:rsidRPr="00C528B7" w:rsidRDefault="00C528B7" w:rsidP="00C528B7">
      <w:pPr>
        <w:keepNext/>
        <w:spacing w:after="0"/>
        <w:jc w:val="left"/>
        <w:rPr>
          <w:b/>
          <w:szCs w:val="24"/>
        </w:rPr>
      </w:pPr>
      <w:r w:rsidRPr="00C528B7">
        <w:rPr>
          <w:b/>
          <w:szCs w:val="24"/>
        </w:rPr>
        <w:t xml:space="preserve">4.6 Robustness </w:t>
      </w:r>
    </w:p>
    <w:p w14:paraId="2C4BA6D6" w14:textId="5F80F557" w:rsidR="00C528B7" w:rsidRPr="00C528B7" w:rsidRDefault="00C528B7" w:rsidP="00C528B7">
      <w:pPr>
        <w:keepNext/>
        <w:spacing w:after="0"/>
        <w:rPr>
          <w:bCs/>
          <w:szCs w:val="24"/>
          <w:highlight w:val="yellow"/>
        </w:rPr>
      </w:pPr>
      <w:r w:rsidRPr="00C528B7">
        <w:rPr>
          <w:bCs/>
          <w:szCs w:val="24"/>
          <w:highlight w:val="yellow"/>
        </w:rPr>
        <w:t>Three checks were applied to the specified model, addressing the stability of the estimates, the possibility of endogeneity, and the direction of the hypothesised paths.</w:t>
      </w:r>
      <w:r w:rsidRPr="00C528B7">
        <w:rPr>
          <w:bCs/>
          <w:szCs w:val="24"/>
          <w:highlight w:val="yellow"/>
        </w:rPr>
        <w:t xml:space="preserve"> </w:t>
      </w:r>
      <w:r w:rsidRPr="00C528B7">
        <w:rPr>
          <w:bCs/>
          <w:szCs w:val="24"/>
          <w:highlight w:val="yellow"/>
        </w:rPr>
        <w:t xml:space="preserve">Firm size, industry sector, respondent experience, and possession of a certified environmental management system were added as predictors of top management commitment and green logistics performance. </w:t>
      </w:r>
      <w:r w:rsidRPr="00C528B7">
        <w:rPr>
          <w:bCs/>
          <w:szCs w:val="24"/>
          <w:highlight w:val="yellow"/>
        </w:rPr>
        <w:lastRenderedPageBreak/>
        <w:t>The estimates proved stable. No path changed its significance status, every coefficient retained its sign, and the largest change in any standardised coefficient across the model was 0.014. The relationship between regulatory pressure and top management commitment was among the least affected, which indicates that it is not an artefact of organisational scale, sectoral regulatory intensity, respondent tenure, or a pre-existing environmental orientation among firms that already hold certification.</w:t>
      </w:r>
      <w:r w:rsidRPr="00C528B7">
        <w:rPr>
          <w:bCs/>
          <w:szCs w:val="24"/>
          <w:highlight w:val="yellow"/>
        </w:rPr>
        <w:t xml:space="preserve"> </w:t>
      </w:r>
      <w:r w:rsidRPr="00C528B7">
        <w:rPr>
          <w:bCs/>
          <w:szCs w:val="24"/>
          <w:highlight w:val="yellow"/>
        </w:rPr>
        <w:t>Endogeneity was assessed through the Gaussian copula approach, which detects correlation between a predictor and the structural error term without recourse to an instrumental variable (Park &amp; Gupta, 2012; Hult et al., 2018). Identification requires the predictor to depart from normality. The Kolmogorov–Smirnov statistic rejected normality for regulatory and policy pressure (p = 0.048), digital infrastructure readiness (p = 0.005), top management commitment (p &lt; 0.001), knowledge and skill readiness (p = 0.024) and green logistics performance (p = 0.017), so copula terms are identified for five of the eight structural paths. Four of those five terms were non-significant. The term for regulatory and policy pressure returned t = −0.15 with p = 0.882, indicating no detectable endogeneity in the path from external regulation to managerial commitment, and terms for digital infrastructure readiness on integration (p = 0.125), knowledge and skill readiness on digital readiness (p = 0.413) and managerial commitment on performance (p = 0.718) were likewise non-significant. The single significant term, for managerial commitment as a predictor of integration (p = 0.025), produced a corrected coefficient that reverses sign, an implausible outcome pointing to instability in the correction rather than a dependable estimate of bias, as documented for the procedure in finite samples (Becker et al., 2022). That path is accordingly reported in uncorrected form and read with corresponding caution. Because stakeholder and customer pressure, cost barrier inversion and green supply chain integration do not depart significantly from normality, the copula cannot be identified where they act as predictors, and no claim about endogeneity is advanced for those three relationships.</w:t>
      </w:r>
    </w:p>
    <w:p w14:paraId="318AAE40" w14:textId="40BA1B6E" w:rsidR="0045180C" w:rsidRDefault="00C528B7" w:rsidP="00C528B7">
      <w:pPr>
        <w:keepNext/>
        <w:spacing w:after="0"/>
        <w:rPr>
          <w:bCs/>
          <w:szCs w:val="24"/>
        </w:rPr>
      </w:pPr>
      <w:r w:rsidRPr="00C528B7">
        <w:rPr>
          <w:bCs/>
          <w:szCs w:val="24"/>
          <w:highlight w:val="yellow"/>
        </w:rPr>
        <w:t xml:space="preserve">Whether the specified direction outperforms its reverse was tested by estimating an alternative specification in which top management commitment predicts regulatory and policy pressure, using the same data and the same indicators. Because partial least squares path modelling admits recursive models only, comparison across rival recursive specifications provides the available means of judging directional plausibility, and the cross-validated predictive ability test was applied across all endogenous indicators under ten-fold cross-validation so that the result does not rest on a single target construct (Liengaard et al., 2021). Average out-of-sample prediction loss was 0.714 for the specified model and 0.751 for the reversed specification, a difference of 0.037 that is significant at t = 3.06 and p = 0.003. Reversing the regulatory path </w:t>
      </w:r>
      <w:r w:rsidRPr="00C528B7">
        <w:rPr>
          <w:bCs/>
          <w:szCs w:val="24"/>
          <w:highlight w:val="yellow"/>
        </w:rPr>
        <w:lastRenderedPageBreak/>
        <w:t>therefore degrades predictive accuracy, which supports the ordering advanced in H1. Specifications that additionally reverse the integration-performance path were not used as comparators, since removing the structural prediction of performance leaves its indicators unpredicted out of sample and the resulting loss is not comparable across models.</w:t>
      </w:r>
      <w:r w:rsidR="0045180C">
        <w:rPr>
          <w:bCs/>
          <w:szCs w:val="24"/>
        </w:rPr>
        <w:t xml:space="preserve"> </w:t>
      </w:r>
      <w:r w:rsidR="0045180C" w:rsidRPr="0045180C">
        <w:rPr>
          <w:bCs/>
          <w:szCs w:val="24"/>
          <w:highlight w:val="yellow"/>
        </w:rPr>
        <w:t>A fourth check addressed whether informant position affects the measurement of top management commitment, since respondents in operational roles may have less visibility of senior strategic decisions than those in strategic roles. Respondents were divided into strategic roles, comprising supply chain directors and operations or sustainability managers, and operational roles, comprising logistics managers and other senior decision-makers. The two groups did not differ in their assessment of top management commitment, the means standing at 3.78 and 3.62 with a Welch t of 1.31 and p of 0.192, and Levene's test gave no evidence of unequal variance (p = 0.200). Internal consistency for the construct was in fact marginally higher among operational respondents, with an alpha of 0.917 against 0.853 for supply chain directors. Every path involving top management commitment remained significant in both subsamples. Regulatory pressure predicted commitment at 0.362 among strategic respondents and 0.394 among operational respondents, commitment predicted integration at 0.272 and 0.381, and commitment predicted performance at 0.471 and 0.334, with all six coefficients significant at p &lt; 0.01. Informant position therefore does not account for the estimated relationships, although the design still rests on one respondent per firm and cannot separate shared-source variance from substantive covariation.</w:t>
      </w:r>
    </w:p>
    <w:p w14:paraId="4C5DA147" w14:textId="77777777" w:rsidR="00C528B7" w:rsidRPr="00C528B7" w:rsidRDefault="00C528B7" w:rsidP="00C528B7">
      <w:pPr>
        <w:keepNext/>
        <w:spacing w:after="0"/>
        <w:rPr>
          <w:bCs/>
          <w:szCs w:val="24"/>
        </w:rPr>
      </w:pPr>
    </w:p>
    <w:p w14:paraId="78517A3D" w14:textId="351FCF72" w:rsidR="00990F18" w:rsidRPr="00205C71" w:rsidRDefault="000841FA" w:rsidP="00C732DC">
      <w:pPr>
        <w:keepNext/>
        <w:spacing w:after="0"/>
        <w:jc w:val="left"/>
        <w:rPr>
          <w:szCs w:val="24"/>
        </w:rPr>
      </w:pPr>
      <w:r>
        <w:rPr>
          <w:b/>
          <w:szCs w:val="24"/>
        </w:rPr>
        <w:t>5</w:t>
      </w:r>
      <w:r w:rsidR="00BD2F70" w:rsidRPr="00205C71">
        <w:rPr>
          <w:b/>
          <w:szCs w:val="24"/>
        </w:rPr>
        <w:t>. Discussion</w:t>
      </w:r>
      <w:r>
        <w:rPr>
          <w:b/>
          <w:szCs w:val="24"/>
        </w:rPr>
        <w:t xml:space="preserve"> and Findings</w:t>
      </w:r>
    </w:p>
    <w:p w14:paraId="68CB78E8" w14:textId="77777777" w:rsidR="00990F18" w:rsidRPr="00205C71" w:rsidRDefault="00BD2F70" w:rsidP="00C732DC">
      <w:pPr>
        <w:spacing w:after="0"/>
        <w:rPr>
          <w:szCs w:val="24"/>
        </w:rPr>
      </w:pPr>
      <w:r w:rsidRPr="00205C71">
        <w:rPr>
          <w:szCs w:val="24"/>
        </w:rPr>
        <w:t>The findings can be read at two levels: the net effects estimated by the structural model and the configurations surfaced by the set-theoretic analysis. Taken together, they offer a more complete account of green logistics enablement than either approach would in isolation, and they speak directly to the three gaps identified in the introduction.</w:t>
      </w:r>
    </w:p>
    <w:p w14:paraId="60EA5B22" w14:textId="77777777" w:rsidR="00990F18" w:rsidRDefault="00BD2F70" w:rsidP="00C732DC">
      <w:pPr>
        <w:spacing w:after="0"/>
        <w:rPr>
          <w:szCs w:val="24"/>
        </w:rPr>
      </w:pPr>
      <w:r w:rsidRPr="00205C71">
        <w:rPr>
          <w:szCs w:val="24"/>
        </w:rPr>
        <w:t xml:space="preserve">Interpreting the significant structural paths, the results affirm a coherent mechanism. External pressures elevate green logistics on the managerial agenda; committed leadership and digital capability build the integration capability; and integration, supported by managerial commitment, delivers measured performance. The prominence of the path from knowledge and skill readiness to digital infrastructure readiness is theoretically significant: it indicates that digital tools are not self-actuating but require absorptive capacity to generate value, a finding that resonates with the broader literature on technology assimilation and cautions against treating digital investment as a sufficient condition on its own. The strong direct effect of </w:t>
      </w:r>
      <w:r w:rsidRPr="00205C71">
        <w:rPr>
          <w:szCs w:val="24"/>
        </w:rPr>
        <w:lastRenderedPageBreak/>
        <w:t>integration on performance confirms that coordination across organisational boundaries, rather than internal practices alone, is the operational engine of green logistics outcomes.</w:t>
      </w:r>
    </w:p>
    <w:p w14:paraId="7DCF90AD" w14:textId="696EFE5A" w:rsidR="00184EAD" w:rsidRPr="00205C71" w:rsidRDefault="00184EAD" w:rsidP="00C732DC">
      <w:pPr>
        <w:spacing w:after="0"/>
        <w:rPr>
          <w:szCs w:val="24"/>
        </w:rPr>
      </w:pPr>
      <w:r w:rsidRPr="00184EAD">
        <w:rPr>
          <w:szCs w:val="24"/>
          <w:highlight w:val="yellow"/>
        </w:rPr>
        <w:t>These results align with and extend prior findings on integration. Studies that trace integration to human resource systems and to managerial environmental values report the same pivotal position for the construct, with upstream conditions acting through it rather than around it (Chang et al., 2026; Ren et al., 2026). The present evidence reproduces that structure using a different class of antecedents, which suggests the mediating role of integration is not specific to the internal conditions previously examined. Where the accounts diverge is in the stability of the antecedent mix. Configurational work on the conditions prompting integration has shown that several routes lead to it within a single setting (Feng &amp; Sheng, 2023), and the comparison undertaken here indicates that the composition of those routes shifts with the institutional context, so that equifinality operates not only within an economy but across economies.</w:t>
      </w:r>
    </w:p>
    <w:p w14:paraId="451449A2" w14:textId="77777777" w:rsidR="001F5A57" w:rsidRPr="001F5A57" w:rsidRDefault="001F5A57" w:rsidP="001F5A57">
      <w:pPr>
        <w:spacing w:after="0"/>
        <w:rPr>
          <w:szCs w:val="24"/>
          <w:highlight w:val="yellow"/>
        </w:rPr>
      </w:pPr>
      <w:r w:rsidRPr="001F5A57">
        <w:rPr>
          <w:szCs w:val="24"/>
          <w:highlight w:val="yellow"/>
        </w:rPr>
        <w:t>The non-significant pooled path from cost barrier easing to integration is informative rather than disappointing, and it follows from the distinction between environmental conditions and firm capabilities drawn earlier. An eased constraint widens what a firm can afford without supplying the capability to act on it, so its effect on integration should be conditional rather than general. The configurational results bear this out, since cost barrier easing appears as a core condition in one developing-economy recipe and is largely absent from the emerging-economy recipes that lead with digital capability.</w:t>
      </w:r>
    </w:p>
    <w:p w14:paraId="3DD10F6E" w14:textId="06A0854B" w:rsidR="001F5A57" w:rsidRPr="001F5A57" w:rsidRDefault="001F5A57" w:rsidP="001F5A57">
      <w:pPr>
        <w:spacing w:after="0"/>
        <w:rPr>
          <w:szCs w:val="24"/>
          <w:highlight w:val="yellow"/>
        </w:rPr>
      </w:pPr>
      <w:r w:rsidRPr="001F5A57">
        <w:rPr>
          <w:szCs w:val="24"/>
          <w:highlight w:val="yellow"/>
        </w:rPr>
        <w:t>Cost barrier easing correlates with the internal capability constructs at a mean of 0.35, well below the 0.56 to 0.63 recorded by managerial commitment, digital readiness and workforce readiness, and closer to the external pressures with which it patterns. Separating the construct into its environmental items and its firm-assessment items leaves neither block predicting integration, at −0.05 and 0.09 respectively. The condition is behaving as a permissive condition should, making integration possible in some settings without producing it anywhere. This is the kind of relationship a symmetric model averages away and a configurational model recovers, which illustrates why the two approaches are complementary.</w:t>
      </w:r>
      <w:r>
        <w:rPr>
          <w:szCs w:val="24"/>
          <w:highlight w:val="yellow"/>
        </w:rPr>
        <w:t xml:space="preserve"> </w:t>
      </w:r>
      <w:r w:rsidRPr="001F5A57">
        <w:rPr>
          <w:szCs w:val="24"/>
          <w:highlight w:val="yellow"/>
        </w:rPr>
        <w:t>The configurational results demonstrate two properties the structural model cannot represent. Multiple distinct recipes lead to high performance, and the necessity analysis shows that conditions associated with success are not simply those whose absence produces failure. Neither property is visible in the path estimates alone.</w:t>
      </w:r>
    </w:p>
    <w:p w14:paraId="123CA956" w14:textId="59580C37" w:rsidR="001F5A57" w:rsidRPr="00157F2C" w:rsidRDefault="001F5A57" w:rsidP="001F5A57">
      <w:pPr>
        <w:spacing w:after="0"/>
        <w:rPr>
          <w:szCs w:val="24"/>
          <w:highlight w:val="yellow"/>
        </w:rPr>
      </w:pPr>
      <w:r w:rsidRPr="001F5A57">
        <w:rPr>
          <w:szCs w:val="24"/>
          <w:highlight w:val="yellow"/>
        </w:rPr>
        <w:t xml:space="preserve">These findings sit within a growing body of work reaching similar conclusions in adjacent settings. Studies of supply chain resilience, green image and environmental strategy each recover several sufficient paths rather than one dominant recipe, and each finds conditions that </w:t>
      </w:r>
      <w:r w:rsidRPr="001F5A57">
        <w:rPr>
          <w:szCs w:val="24"/>
          <w:highlight w:val="yellow"/>
        </w:rPr>
        <w:lastRenderedPageBreak/>
        <w:t>are core in one configuration and absent from another (Jiang et al., 2024; Zhang et al., 2024; Xi et al., 2023). Work on ESG ratings reports the same asymmetry observed here, where the conditions producing a favourable outcome differ from those whose absence produces an unfavourable one (Wang &amp; Feng, 2026).</w:t>
      </w:r>
      <w:r w:rsidR="00157F2C">
        <w:rPr>
          <w:szCs w:val="24"/>
          <w:highlight w:val="yellow"/>
        </w:rPr>
        <w:t xml:space="preserve"> </w:t>
      </w:r>
      <w:r w:rsidRPr="001F5A57">
        <w:rPr>
          <w:szCs w:val="24"/>
          <w:highlight w:val="yellow"/>
        </w:rPr>
        <w:t>Prior configurational studies establish that multiple routes exist within a setting. The evidence here indicates that the composition of those routes changes with the institutional environment, so a recipe sufficient in one economy has no counterpart in the other.</w:t>
      </w:r>
    </w:p>
    <w:p w14:paraId="1FAF4434" w14:textId="520E8622" w:rsidR="00990F18" w:rsidRPr="00205C71" w:rsidRDefault="00BD2F70" w:rsidP="00C732DC">
      <w:pPr>
        <w:spacing w:after="0"/>
        <w:rPr>
          <w:szCs w:val="24"/>
        </w:rPr>
      </w:pPr>
      <w:r w:rsidRPr="00205C71">
        <w:rPr>
          <w:szCs w:val="24"/>
        </w:rPr>
        <w:t>The multi-group differences carry a clear structural interpretation. That the digital-to-integration path is stronger in emerging economies, while the regulation-to-commitment path is stronger in developing economies, is consistent with the divergent endowments of the two contexts. Where digital infrastructure is mature and capital is available, firms can translate technological capability into integrated green operations directly, and the configurational analysis confirms that digital readiness and managerial commitment form the core of every successful emerging-economy recipe. Where digital infrastructure is thinner and market pull weaker, external regulation becomes the primary lever that moves leadership to act, and the developing-economy configurations are accordingly anchored by regulatory pressure and the easing of cost barriers. The economic environment</w:t>
      </w:r>
      <w:r w:rsidR="00C25BF1">
        <w:rPr>
          <w:szCs w:val="24"/>
        </w:rPr>
        <w:t>,</w:t>
      </w:r>
      <w:r w:rsidRPr="00205C71">
        <w:rPr>
          <w:szCs w:val="24"/>
        </w:rPr>
        <w:t xml:space="preserve"> therefore</w:t>
      </w:r>
      <w:r w:rsidR="00C25BF1">
        <w:rPr>
          <w:szCs w:val="24"/>
        </w:rPr>
        <w:t>,</w:t>
      </w:r>
      <w:r w:rsidRPr="00205C71">
        <w:rPr>
          <w:szCs w:val="24"/>
        </w:rPr>
        <w:t xml:space="preserve"> functions not merely as a backdrop but as a moderator that reshapes which enablers are decisive.</w:t>
      </w:r>
    </w:p>
    <w:p w14:paraId="21D84660" w14:textId="43D39D00" w:rsidR="00990F18" w:rsidRPr="00205C71" w:rsidRDefault="00A82EEC" w:rsidP="00C732DC">
      <w:pPr>
        <w:spacing w:after="0"/>
        <w:rPr>
          <w:szCs w:val="24"/>
        </w:rPr>
      </w:pPr>
      <w:r w:rsidRPr="00A82EEC">
        <w:rPr>
          <w:szCs w:val="24"/>
          <w:highlight w:val="yellow"/>
        </w:rPr>
        <w:t>These mechanisms operate within relationships that run in both directions over longer horizons. Regulation raises green logistics on the leadership agenda, and leaders who have absorbed environmental goals monitor policy more closely and help shape it. Integration improves measured performance, and demonstrated performance strengthens the case for extending it. The model comparisons show that the specified directions dominate in these data, and the regulatory path holds once prior environmental certification is controlled for, which places the coercive mechanism ahead of a general environmental orientation as the driver of managerial commitment in resource-constrained settings. How these relationships accumulate is a different question. Enablement develops over years, and the order in which regulation, commitment, capability, and performance build on one another lies outside what a single survey can show.</w:t>
      </w:r>
      <w:r>
        <w:rPr>
          <w:szCs w:val="24"/>
        </w:rPr>
        <w:t xml:space="preserve"> </w:t>
      </w:r>
      <w:r w:rsidR="00BD2F70" w:rsidRPr="00205C71">
        <w:rPr>
          <w:szCs w:val="24"/>
        </w:rPr>
        <w:t xml:space="preserve">Returning explicitly to the three gaps, the study advances the literature on each. On the first gap, the single-context bias, the comparative design demonstrates that the relative potency of enablers is economy-dependent, and it specifies the mechanisms through which this dependence operates. On the second gap, the limits of SEM-only designs, the integration of fsQCA reveals equifinal pathways and asymmetric relationships that the structural model cannot represent, most strikingly in the case of cost barrier inversion. On the third gap, the </w:t>
      </w:r>
      <w:r w:rsidR="00BD2F70" w:rsidRPr="00205C71">
        <w:rPr>
          <w:szCs w:val="24"/>
        </w:rPr>
        <w:lastRenderedPageBreak/>
        <w:t xml:space="preserve">weak empirical grounding of enabler lists, the study operationalises its constructs by inverting barrier dimensions that were validated and hierarchically organised in a companion structural study, </w:t>
      </w:r>
      <w:r w:rsidR="00C25BF1">
        <w:rPr>
          <w:szCs w:val="24"/>
        </w:rPr>
        <w:t>giv</w:t>
      </w:r>
      <w:r w:rsidR="00BD2F70" w:rsidRPr="00205C71">
        <w:rPr>
          <w:szCs w:val="24"/>
        </w:rPr>
        <w:t>ing the enabler set a dimensionality and an ordering that are grounded rather than assumed. The convergence between the structural and configurational findings, and between both and the comparative logic, lends confidence to the overall account.</w:t>
      </w:r>
    </w:p>
    <w:p w14:paraId="0A1D1F34" w14:textId="77777777" w:rsidR="000841FA" w:rsidRDefault="000841FA" w:rsidP="00C732DC">
      <w:pPr>
        <w:keepNext/>
        <w:spacing w:after="0"/>
        <w:jc w:val="left"/>
        <w:rPr>
          <w:b/>
          <w:szCs w:val="24"/>
        </w:rPr>
      </w:pPr>
    </w:p>
    <w:p w14:paraId="01108F4B" w14:textId="69B8BCA3" w:rsidR="00990F18" w:rsidRPr="00205C71" w:rsidRDefault="000841FA" w:rsidP="00C732DC">
      <w:pPr>
        <w:keepNext/>
        <w:spacing w:after="0"/>
        <w:jc w:val="left"/>
        <w:rPr>
          <w:szCs w:val="24"/>
        </w:rPr>
      </w:pPr>
      <w:r>
        <w:rPr>
          <w:b/>
          <w:szCs w:val="24"/>
        </w:rPr>
        <w:t>5.1</w:t>
      </w:r>
      <w:r w:rsidR="00BD2F70" w:rsidRPr="00205C71">
        <w:rPr>
          <w:b/>
          <w:szCs w:val="24"/>
        </w:rPr>
        <w:t xml:space="preserve"> Theoretical Contributions</w:t>
      </w:r>
    </w:p>
    <w:p w14:paraId="42D14D93" w14:textId="5BDFD826" w:rsidR="00990F18" w:rsidRPr="00205C71" w:rsidRDefault="00BD2F70" w:rsidP="00C732DC">
      <w:pPr>
        <w:spacing w:after="0"/>
        <w:rPr>
          <w:szCs w:val="24"/>
        </w:rPr>
      </w:pPr>
      <w:r w:rsidRPr="00205C71">
        <w:rPr>
          <w:szCs w:val="24"/>
        </w:rPr>
        <w:t xml:space="preserve">The study makes three explicit theoretical contributions. </w:t>
      </w:r>
      <w:r w:rsidR="00BE3611" w:rsidRPr="00BE3611">
        <w:rPr>
          <w:szCs w:val="24"/>
          <w:highlight w:val="yellow"/>
        </w:rPr>
        <w:t>First, the study extends the green supply chain integration literature by widening the class of antecedents that feed the integrative capability and by testing whether its conversion function travels across institutional settings. Existing work has established integration as the mechanism through which upstream conditions become environmental outcomes, tracing that route from green human resource systems by way of ambidextrous environmental strategy (Chang et al., 2026), from managerial environmental passion by way of sustainable decision tradeoffs (Ren et al., 2026), and from several equifinal bundles of enabling conditions (Feng &amp; Sheng, 2023). Those antecedents are internal and attitudinal, and the evidence rests largely on single national samples. The present findings add institutional and technological antecedents to that account and qualify it in a specific way. Integration converts into measured performance at comparable strength in both economic settings, whereas what feeds integration does not, since regulatory pressure carries more weight where institutions substitute for market pull and digital readiness carries more weight where the technological base is mature. The integrative capability therefore operates as a stable conduit whose inputs are context-dependent, a more precise claim than the prevailing treatment of integration as uniformly beneficial.</w:t>
      </w:r>
      <w:r w:rsidR="00BE3611">
        <w:rPr>
          <w:szCs w:val="24"/>
        </w:rPr>
        <w:t xml:space="preserve"> </w:t>
      </w:r>
      <w:r w:rsidRPr="00205C71">
        <w:rPr>
          <w:szCs w:val="24"/>
        </w:rPr>
        <w:t>Second, it contributes to configurational theory in sustainability research by demonstrating equifinality and causal asymmetry in green logistics enablement. The identification of multiple sufficient configurations, none reducible to a single necessary condition, establishes that high performance is achieved through several alternative recipes, and the contrast between the recipes of the two econom</w:t>
      </w:r>
      <w:r w:rsidR="00C25BF1">
        <w:rPr>
          <w:szCs w:val="24"/>
        </w:rPr>
        <w:t>ic</w:t>
      </w:r>
      <w:r w:rsidRPr="00205C71">
        <w:rPr>
          <w:szCs w:val="24"/>
        </w:rPr>
        <w:t xml:space="preserve"> groups illustrates how configurational logic captures context-dependence that variance-based methods average away.</w:t>
      </w:r>
    </w:p>
    <w:p w14:paraId="7299EA6C" w14:textId="77777777" w:rsidR="00990F18" w:rsidRPr="00205C71" w:rsidRDefault="00BD2F70" w:rsidP="00C732DC">
      <w:pPr>
        <w:spacing w:after="0"/>
        <w:rPr>
          <w:szCs w:val="24"/>
        </w:rPr>
      </w:pPr>
      <w:r w:rsidRPr="00205C71">
        <w:rPr>
          <w:szCs w:val="24"/>
        </w:rPr>
        <w:t>Third, it contributes to comparative logistics scholarship by treating the economic context as a theoretical moderator rather than a sampling convenience. By estimating and comparing structural mechanisms across developing and emerging economies, and by grounding the constructs in a prior structural model of barriers, the study supports a cumulative, context-</w:t>
      </w:r>
      <w:r w:rsidRPr="00205C71">
        <w:rPr>
          <w:szCs w:val="24"/>
        </w:rPr>
        <w:lastRenderedPageBreak/>
        <w:t>sensitive research programme and offers a template for future cross-economy comparisons in sustainable operations.</w:t>
      </w:r>
    </w:p>
    <w:p w14:paraId="2F142B89" w14:textId="77777777" w:rsidR="000841FA" w:rsidRDefault="000841FA" w:rsidP="00C732DC">
      <w:pPr>
        <w:keepNext/>
        <w:spacing w:after="0"/>
        <w:jc w:val="left"/>
        <w:rPr>
          <w:b/>
          <w:szCs w:val="24"/>
        </w:rPr>
      </w:pPr>
    </w:p>
    <w:p w14:paraId="15C33244" w14:textId="10609BB6" w:rsidR="00990F18" w:rsidRPr="00205C71" w:rsidRDefault="000841FA" w:rsidP="00C732DC">
      <w:pPr>
        <w:keepNext/>
        <w:spacing w:after="0"/>
        <w:jc w:val="left"/>
        <w:rPr>
          <w:szCs w:val="24"/>
        </w:rPr>
      </w:pPr>
      <w:r>
        <w:rPr>
          <w:b/>
          <w:szCs w:val="24"/>
        </w:rPr>
        <w:t>5.2</w:t>
      </w:r>
      <w:r w:rsidR="00BD2F70" w:rsidRPr="00205C71">
        <w:rPr>
          <w:b/>
          <w:szCs w:val="24"/>
        </w:rPr>
        <w:t xml:space="preserve"> Practical Implications</w:t>
      </w:r>
    </w:p>
    <w:p w14:paraId="7C6C05EF" w14:textId="7BDD95B5" w:rsidR="00990F18" w:rsidRPr="00205C71" w:rsidRDefault="000841FA" w:rsidP="00C732DC">
      <w:pPr>
        <w:keepNext/>
        <w:spacing w:after="0"/>
        <w:jc w:val="left"/>
        <w:rPr>
          <w:szCs w:val="24"/>
        </w:rPr>
      </w:pPr>
      <w:r>
        <w:rPr>
          <w:b/>
          <w:szCs w:val="24"/>
        </w:rPr>
        <w:t>a</w:t>
      </w:r>
      <w:r w:rsidR="00BD2F70" w:rsidRPr="00205C71">
        <w:rPr>
          <w:b/>
          <w:szCs w:val="24"/>
        </w:rPr>
        <w:t>. Developing Economies: Policymakers and Managers</w:t>
      </w:r>
    </w:p>
    <w:p w14:paraId="572C9A9C" w14:textId="77777777" w:rsidR="00990F18" w:rsidRPr="00205C71" w:rsidRDefault="00BD2F70" w:rsidP="00C732DC">
      <w:pPr>
        <w:spacing w:after="0"/>
        <w:rPr>
          <w:szCs w:val="24"/>
        </w:rPr>
      </w:pPr>
      <w:r w:rsidRPr="00205C71">
        <w:rPr>
          <w:szCs w:val="24"/>
        </w:rPr>
        <w:t>For policymakers in developing economies, the findings indicate that regulation is the most effective lever for moving firms toward green logistics, because it is the mechanism that most reliably elevates the issue to the level of leadership commitment where digital and market drivers are weak. Clear, credible, and progressively tightening environmental regulation, paired with policy incentives such as subsidies and tax benefits that ease cost barriers, is therefore likely to yield the greatest return. For managers in these settings, the practical priority is to convert regulatory compliance into genuine integration with suppliers and distributors and to pursue the economically viable green alternatives whose costs have fallen, rather than to wait for advanced digital systems that the surrounding infrastructure may not yet support.</w:t>
      </w:r>
    </w:p>
    <w:p w14:paraId="71201FC0" w14:textId="77777777" w:rsidR="000841FA" w:rsidRDefault="000841FA" w:rsidP="00C732DC">
      <w:pPr>
        <w:keepNext/>
        <w:spacing w:after="0"/>
        <w:jc w:val="left"/>
        <w:rPr>
          <w:b/>
          <w:szCs w:val="24"/>
        </w:rPr>
      </w:pPr>
    </w:p>
    <w:p w14:paraId="65342504" w14:textId="643722AD" w:rsidR="00990F18" w:rsidRPr="00205C71" w:rsidRDefault="000841FA" w:rsidP="00C732DC">
      <w:pPr>
        <w:keepNext/>
        <w:spacing w:after="0"/>
        <w:jc w:val="left"/>
        <w:rPr>
          <w:szCs w:val="24"/>
        </w:rPr>
      </w:pPr>
      <w:r>
        <w:rPr>
          <w:b/>
          <w:szCs w:val="24"/>
        </w:rPr>
        <w:t>5.3</w:t>
      </w:r>
      <w:r w:rsidR="00BD2F70" w:rsidRPr="00205C71">
        <w:rPr>
          <w:b/>
          <w:szCs w:val="24"/>
        </w:rPr>
        <w:t xml:space="preserve"> Emerging Economies: Policymakers and Managers</w:t>
      </w:r>
    </w:p>
    <w:p w14:paraId="1C7CFC32" w14:textId="77777777" w:rsidR="00990F18" w:rsidRPr="00205C71" w:rsidRDefault="00BD2F70" w:rsidP="00C732DC">
      <w:pPr>
        <w:spacing w:after="0"/>
        <w:rPr>
          <w:szCs w:val="24"/>
        </w:rPr>
      </w:pPr>
      <w:r w:rsidRPr="00205C71">
        <w:rPr>
          <w:szCs w:val="24"/>
        </w:rPr>
        <w:t>For policymakers in emerging economies, the findings suggest that the marginal value of additional regulation is lower and that investment in digital infrastructure and in the skills required to use it offers greater leverage. Supporting digital readiness, the development of analytics capability, and workforce upskilling aligns with the configurations that actually produce high performance in these contexts. For managers, the priority is to secure visible top management commitment and to invest in digital infrastructure together with the knowledge and skills needed to exploit it, since the analysis shows that digital readiness and managerial commitment form the core of every successful emerging-economy recipe and that skill readiness is the condition that unlocks digital capability in the first place. In both contexts, the recognition that several different combinations of enablers can succeed frees managers to pursue the recipe best matched to their firm's endowments rather than a single prescribed formula.</w:t>
      </w:r>
    </w:p>
    <w:p w14:paraId="7B105117" w14:textId="77777777" w:rsidR="000841FA" w:rsidRDefault="000841FA" w:rsidP="00C732DC">
      <w:pPr>
        <w:keepNext/>
        <w:spacing w:after="0"/>
        <w:jc w:val="left"/>
        <w:rPr>
          <w:b/>
          <w:szCs w:val="24"/>
        </w:rPr>
      </w:pPr>
    </w:p>
    <w:p w14:paraId="40E139C0" w14:textId="1A868CC7" w:rsidR="00990F18" w:rsidRPr="00205C71" w:rsidRDefault="000841FA" w:rsidP="00C732DC">
      <w:pPr>
        <w:keepNext/>
        <w:spacing w:after="0"/>
        <w:jc w:val="left"/>
        <w:rPr>
          <w:szCs w:val="24"/>
        </w:rPr>
      </w:pPr>
      <w:r>
        <w:rPr>
          <w:b/>
          <w:szCs w:val="24"/>
        </w:rPr>
        <w:t>6</w:t>
      </w:r>
      <w:r w:rsidR="00BD2F70" w:rsidRPr="00205C71">
        <w:rPr>
          <w:b/>
          <w:szCs w:val="24"/>
        </w:rPr>
        <w:t>. Conclusion</w:t>
      </w:r>
      <w:r>
        <w:rPr>
          <w:b/>
          <w:szCs w:val="24"/>
        </w:rPr>
        <w:t>s, Limitations</w:t>
      </w:r>
      <w:r w:rsidR="00C25BF1">
        <w:rPr>
          <w:b/>
          <w:szCs w:val="24"/>
        </w:rPr>
        <w:t>,</w:t>
      </w:r>
      <w:r>
        <w:rPr>
          <w:b/>
          <w:szCs w:val="24"/>
        </w:rPr>
        <w:t xml:space="preserve"> and Scope of Future </w:t>
      </w:r>
      <w:r w:rsidR="00C25BF1">
        <w:rPr>
          <w:b/>
          <w:szCs w:val="24"/>
        </w:rPr>
        <w:t>O</w:t>
      </w:r>
      <w:r>
        <w:rPr>
          <w:b/>
          <w:szCs w:val="24"/>
        </w:rPr>
        <w:t>pportunities</w:t>
      </w:r>
    </w:p>
    <w:p w14:paraId="1B7152A5" w14:textId="1CF9C9D1" w:rsidR="00990F18" w:rsidRDefault="00BD2F70" w:rsidP="00C732DC">
      <w:pPr>
        <w:spacing w:after="0"/>
        <w:rPr>
          <w:szCs w:val="24"/>
        </w:rPr>
      </w:pPr>
      <w:r w:rsidRPr="00205C71">
        <w:rPr>
          <w:szCs w:val="24"/>
        </w:rPr>
        <w:t xml:space="preserve">This study set out to identify the net effects of seven enabler constructs on green logistics performance, to surface the configurations of enablers sufficient for high performance, and to compare these across developing and emerging economies. Using PLS-SEM with multi-group analysis and fuzzy-set qualitative comparative analysis on a sample of 220 logistics and supply </w:t>
      </w:r>
      <w:r w:rsidRPr="00205C71">
        <w:rPr>
          <w:szCs w:val="24"/>
        </w:rPr>
        <w:lastRenderedPageBreak/>
        <w:t>chain managers, the study found that green supply chain integration and top management commitment are the proximate drivers of performance, that workforce readiness unlocks digital capability, and that the structural mechanisms differ systematically by context, with digital integration stronger in emerging economies and regulatory pressure stronger in developing economies. The configurational analysis demonstrated equifinality, with two sufficient recipes in developing economies anchored by regulation and cost relief and three in emerging economies anchored by digital readiness and managerial commitment, and confirmed that no single enabler is necessary. By integrating symmetric and asymmetric methods across two economic contexts, and by grounding its constructs in a validated structural model of barriers, the study offers a context-sensitive understanding of how green logistics performance is achieved and provides differentiated guidance to the policymakers and managers charged with decarbonising the movement of goods.</w:t>
      </w:r>
    </w:p>
    <w:p w14:paraId="2F628F5A" w14:textId="77777777" w:rsidR="0092232F" w:rsidRDefault="000841FA" w:rsidP="00C732DC">
      <w:pPr>
        <w:spacing w:after="0"/>
        <w:rPr>
          <w:szCs w:val="24"/>
        </w:rPr>
      </w:pPr>
      <w:r w:rsidRPr="000841FA">
        <w:rPr>
          <w:szCs w:val="24"/>
        </w:rPr>
        <w:t xml:space="preserve">Several limitations qualify the findings and point to future research. </w:t>
      </w:r>
      <w:r w:rsidR="00E36B38">
        <w:rPr>
          <w:szCs w:val="24"/>
        </w:rPr>
        <w:t xml:space="preserve"> </w:t>
      </w:r>
      <w:r w:rsidR="00E36B38" w:rsidRPr="00E36B38">
        <w:rPr>
          <w:szCs w:val="24"/>
          <w:highlight w:val="yellow"/>
        </w:rPr>
        <w:t>The design observes each firm once, while enablement accumulates. Digital readiness, workforce capability, and inter-organisational integration develop over years, so a single observation catches firms at different and unrecorded stages, and each coefficient averages across them. The configurations carry the same constraint, since a sufficient configuration may describe conditions that arose in sequence or conditions present together, and set-theoretic sufficiency does not separate the two. Three designs would address this. A multi-wave panel estimated as a random-intercept cross-lagged model would distinguish change within firms from stable differences between them. A staggered difference-in-differences design organised around the introduction of a freight-emissions or fuel-efficiency standard would identify the regulatory mechanism through an external shock rather than a perceptual measure. Calibrating conditions at one wave and outcomes at a later one would allow equifinal pathways to be read as developmental routes rather than static bundles, extending recent configurational work on green supply chain integration.</w:t>
      </w:r>
      <w:r w:rsidR="00F4632E">
        <w:rPr>
          <w:szCs w:val="24"/>
        </w:rPr>
        <w:t xml:space="preserve"> </w:t>
      </w:r>
      <w:r w:rsidR="00F4632E" w:rsidRPr="00F4632E">
        <w:rPr>
          <w:rFonts w:eastAsia="Times New Roman"/>
          <w:szCs w:val="24"/>
          <w:highlight w:val="yellow"/>
          <w:lang w:val="en-IN" w:eastAsia="en-GB"/>
        </w:rPr>
        <w:t>T</w:t>
      </w:r>
      <w:r w:rsidR="00F4632E" w:rsidRPr="00F4632E">
        <w:rPr>
          <w:rFonts w:eastAsia="Times New Roman"/>
          <w:szCs w:val="24"/>
          <w:highlight w:val="yellow"/>
          <w:lang w:val="en-IN" w:eastAsia="en-GB"/>
        </w:rPr>
        <w:t>he cross-sectional design captures associations at a single point in time</w:t>
      </w:r>
      <w:r w:rsidR="00F4632E">
        <w:rPr>
          <w:rFonts w:eastAsia="Times New Roman"/>
          <w:szCs w:val="24"/>
          <w:highlight w:val="yellow"/>
          <w:lang w:val="en-IN" w:eastAsia="en-GB"/>
        </w:rPr>
        <w:t xml:space="preserve">, as given is section 4.6 </w:t>
      </w:r>
      <w:r w:rsidR="00F4632E" w:rsidRPr="00F4632E">
        <w:rPr>
          <w:rFonts w:eastAsia="Times New Roman"/>
          <w:szCs w:val="24"/>
          <w:highlight w:val="yellow"/>
          <w:lang w:val="en-IN" w:eastAsia="en-GB"/>
        </w:rPr>
        <w:t>that the specified ordering predicts better out of sample than its reverse and that the regulatory path is not attributable to prior environmental certification, yet neither result substitutes for genuine separation in time, and several of the modelled relationships are likely to run in both directions over longer horizons. Longitudinal designs that track firms as regulation tightens or digital infrastructure matures would allow the mechanisms to be observed in motion</w:t>
      </w:r>
      <w:r w:rsidR="001B1844">
        <w:rPr>
          <w:rFonts w:eastAsia="Times New Roman"/>
          <w:szCs w:val="24"/>
          <w:lang w:val="en-IN" w:eastAsia="en-GB"/>
        </w:rPr>
        <w:t>.</w:t>
      </w:r>
      <w:r w:rsidR="00A03204" w:rsidRPr="00A03204">
        <w:rPr>
          <w:szCs w:val="24"/>
          <w:highlight w:val="yellow"/>
        </w:rPr>
        <w:t xml:space="preserve">The reliance on a single self-reporting informant per firm is a more serious constraint than the diagnostics alone suggest. Section 3.6 reports four indicators that give no evidence of substantial method bias, and Section 4.6 shows that informant position does not </w:t>
      </w:r>
      <w:r w:rsidR="00A03204" w:rsidRPr="00A03204">
        <w:rPr>
          <w:szCs w:val="24"/>
          <w:highlight w:val="yellow"/>
        </w:rPr>
        <w:lastRenderedPageBreak/>
        <w:t>account for the estimated relationships, yet neither result removes the underlying problem. Predictors and outcome are reported by the same person on the same instrument, so shared-source variance cannot be separated from substantive covariation, and the available diagnostics detect bias rather than correct it. The concern applies with particular force to green logistics performance. That construct records a manager's assessment of emission reductions, waste reduction and energy efficiency rather than audited quantities, and perceptual performance measures are known to diverge from archival ones in operations research (Ketokivi &amp; Schroeder, 2004). Where one respondent reports both the enabling conditions and the outcome, the paths into performance are the estimates most exposed to inflation. Three extensions would address this. Multi-informant designs that source top management commitment from a senior executive, integration from a procurement or logistics lead, and performance from an environmental officer would break the single-source dependency at its weakest points. Objective performance data, including audited Scope 1 and Scope 3 emissions, fuel consumption per tonne-kilometre, and waste volumes drawn from environmental reporting, would replace perceptual outcome measures altogether. Matching survey responses to financial disclosures would allow the cost arguments underlying cost barrier inversion to be tested against reported expenditure rather than managerial belief.</w:t>
      </w:r>
      <w:r w:rsidRPr="000841FA">
        <w:rPr>
          <w:szCs w:val="24"/>
        </w:rPr>
        <w:t>The classification of firms into two econom</w:t>
      </w:r>
      <w:r w:rsidR="00C25BF1">
        <w:rPr>
          <w:szCs w:val="24"/>
        </w:rPr>
        <w:t>ic</w:t>
      </w:r>
      <w:r w:rsidRPr="000841FA">
        <w:rPr>
          <w:szCs w:val="24"/>
        </w:rPr>
        <w:t xml:space="preserve"> groups, while theoretically motivated, simplifies a continuum, and the generalisability of the configurations beyond the sampled contexts should be tested. </w:t>
      </w:r>
    </w:p>
    <w:p w14:paraId="35C009E1" w14:textId="715FDFE4" w:rsidR="000841FA" w:rsidRPr="00B82215" w:rsidRDefault="0092232F" w:rsidP="00C732DC">
      <w:pPr>
        <w:spacing w:after="0"/>
        <w:rPr>
          <w:szCs w:val="24"/>
        </w:rPr>
      </w:pPr>
      <w:r w:rsidRPr="0092232F">
        <w:rPr>
          <w:szCs w:val="24"/>
          <w:highlight w:val="yellow"/>
        </w:rPr>
        <w:t xml:space="preserve">A further limitation concerns how the enabler set was derived. Inverting validated barrier dimensions gives the constructs a demonstrated dimensionality, but it does not establish that the absence of an obstacle amounts to the presence of a capability, and treating </w:t>
      </w:r>
      <w:r w:rsidR="00F93FDA">
        <w:rPr>
          <w:szCs w:val="24"/>
          <w:highlight w:val="yellow"/>
        </w:rPr>
        <w:t>cost barrier inversion</w:t>
      </w:r>
      <w:r w:rsidRPr="0092232F">
        <w:rPr>
          <w:szCs w:val="24"/>
          <w:highlight w:val="yellow"/>
        </w:rPr>
        <w:t xml:space="preserve"> as an enabling condition rather than a capability is a partial rather than a complete answer to that objection. Constructs built directly as capabilities, measuring for example a firm's ability to appraise and finance green alternatives rather than its perception that such alternatives have become affordable, would test the mechanism more sharply. Necessary condition analysis would also help, since it separates conditions that must be present for high performance from those that contribute to sufficiency, which is the distinction the inversion blurs.</w:t>
      </w:r>
      <w:r w:rsidR="00B82215">
        <w:rPr>
          <w:szCs w:val="24"/>
        </w:rPr>
        <w:t xml:space="preserve"> </w:t>
      </w:r>
      <w:r w:rsidR="000841FA" w:rsidRPr="000841FA">
        <w:rPr>
          <w:szCs w:val="24"/>
        </w:rPr>
        <w:t>Future work could extend the comparison to additional economy types, including developed economies, examine sector-specific configurations, and integrate further conditions</w:t>
      </w:r>
      <w:r w:rsidR="00C25BF1">
        <w:rPr>
          <w:szCs w:val="24"/>
        </w:rPr>
        <w:t>,</w:t>
      </w:r>
      <w:r w:rsidR="000841FA" w:rsidRPr="000841FA">
        <w:rPr>
          <w:szCs w:val="24"/>
        </w:rPr>
        <w:t xml:space="preserve"> such as supply chain complexity or ownership structure</w:t>
      </w:r>
      <w:r w:rsidR="00C25BF1">
        <w:rPr>
          <w:szCs w:val="24"/>
        </w:rPr>
        <w:t>,</w:t>
      </w:r>
      <w:r w:rsidR="000841FA" w:rsidRPr="000841FA">
        <w:rPr>
          <w:szCs w:val="24"/>
        </w:rPr>
        <w:t xml:space="preserve"> into the configurational model.</w:t>
      </w:r>
    </w:p>
    <w:p w14:paraId="657C39E3" w14:textId="78D9AFC7" w:rsidR="00990F18" w:rsidRPr="00205C71" w:rsidRDefault="00990F18" w:rsidP="00C732DC">
      <w:pPr>
        <w:spacing w:after="0" w:line="240" w:lineRule="auto"/>
        <w:rPr>
          <w:szCs w:val="24"/>
        </w:rPr>
      </w:pPr>
    </w:p>
    <w:p w14:paraId="69C5B146" w14:textId="46BE459D" w:rsidR="00990F18" w:rsidRDefault="00BD2F70" w:rsidP="00C732DC">
      <w:pPr>
        <w:keepNext/>
        <w:spacing w:after="0" w:line="240" w:lineRule="auto"/>
        <w:jc w:val="center"/>
        <w:rPr>
          <w:b/>
          <w:szCs w:val="24"/>
        </w:rPr>
      </w:pPr>
      <w:r w:rsidRPr="00205C71">
        <w:rPr>
          <w:b/>
          <w:szCs w:val="24"/>
        </w:rPr>
        <w:lastRenderedPageBreak/>
        <w:t>References</w:t>
      </w:r>
    </w:p>
    <w:p w14:paraId="2B1F8EC8" w14:textId="77777777" w:rsidR="00C732DC" w:rsidRPr="009D494B" w:rsidRDefault="00C732DC" w:rsidP="00C732DC">
      <w:pPr>
        <w:spacing w:after="0" w:line="240" w:lineRule="auto"/>
        <w:rPr>
          <w:szCs w:val="24"/>
        </w:rPr>
      </w:pPr>
      <w:r w:rsidRPr="009D494B">
        <w:rPr>
          <w:szCs w:val="24"/>
        </w:rPr>
        <w:t>Abdulrahman, M. D., Gunasekaran, A., &amp; Subramanian, N. (2014). Critical barriers in implementing reverse logistics in the Chinese manufacturing sectors. International Journal of Production Economics, 147, 460-471.</w:t>
      </w:r>
    </w:p>
    <w:p w14:paraId="74B54C9E" w14:textId="77777777" w:rsidR="00C732DC" w:rsidRPr="009D494B" w:rsidRDefault="00C732DC" w:rsidP="00C732DC">
      <w:pPr>
        <w:spacing w:after="0" w:line="240" w:lineRule="auto"/>
        <w:rPr>
          <w:szCs w:val="24"/>
        </w:rPr>
      </w:pPr>
      <w:r w:rsidRPr="009D494B">
        <w:rPr>
          <w:szCs w:val="24"/>
        </w:rPr>
        <w:t>Agyabeng-Mensah, Y., Ahenkorah, E., Afum, E., Nana Agyemang, A., Agnikpe, C., &amp; Rogers, F. (2020). Examining the influence of internal green supply chain practices, green human resource management and supply chain environmental cooperation on firm performance. Supply Chain Management: An International Journal, 25(5), 585-599.</w:t>
      </w:r>
    </w:p>
    <w:p w14:paraId="6A4951EA" w14:textId="77777777" w:rsidR="00C732DC" w:rsidRPr="009D494B" w:rsidRDefault="00C732DC" w:rsidP="00C732DC">
      <w:pPr>
        <w:spacing w:after="0" w:line="240" w:lineRule="auto"/>
        <w:rPr>
          <w:szCs w:val="24"/>
        </w:rPr>
      </w:pPr>
      <w:r w:rsidRPr="009D494B">
        <w:rPr>
          <w:szCs w:val="24"/>
        </w:rPr>
        <w:t>Ali, S. S., Kaur, R., Persis, D. J., Saha, R., Pattusamy, M., &amp; Sreedharan, V. R. (2023). Developing a hybrid evaluation approach for the low-carbon performance on sustainable manufacturing environment. Annals of Operations Research, 324(1), 249-281.</w:t>
      </w:r>
    </w:p>
    <w:p w14:paraId="19D87C6A" w14:textId="77777777" w:rsidR="00C732DC" w:rsidRPr="009D494B" w:rsidRDefault="00C732DC" w:rsidP="00C732DC">
      <w:pPr>
        <w:spacing w:after="0" w:line="240" w:lineRule="auto"/>
        <w:rPr>
          <w:szCs w:val="24"/>
        </w:rPr>
      </w:pPr>
      <w:r w:rsidRPr="009D494B">
        <w:rPr>
          <w:szCs w:val="24"/>
        </w:rPr>
        <w:t>Bag, S., Gupta, S., &amp; Foropon, C. (2019). Examining the role of dynamic remanufacturing capability on supply chain resilience in circular economy. Management Decision, 57(4), 863-885.</w:t>
      </w:r>
    </w:p>
    <w:p w14:paraId="2129B265" w14:textId="77777777" w:rsidR="00C732DC" w:rsidRPr="009D494B" w:rsidRDefault="00C732DC" w:rsidP="00C732DC">
      <w:pPr>
        <w:spacing w:after="0" w:line="240" w:lineRule="auto"/>
        <w:rPr>
          <w:szCs w:val="24"/>
        </w:rPr>
      </w:pPr>
      <w:r w:rsidRPr="009D494B">
        <w:rPr>
          <w:szCs w:val="24"/>
        </w:rPr>
        <w:t>Bag, S., Wood, L. C., Xu, L., Dhamija, P., &amp; Kayikci, Y. (2020). Big data analytics as an operational excellence approach to enhance sustainable supply chain performance. Resources, Conservation and Recycling, 153, 104559.</w:t>
      </w:r>
    </w:p>
    <w:p w14:paraId="57AD95E5" w14:textId="77777777" w:rsidR="00C732DC" w:rsidRPr="009D494B" w:rsidRDefault="00C732DC" w:rsidP="00C732DC">
      <w:pPr>
        <w:spacing w:after="0" w:line="240" w:lineRule="auto"/>
        <w:rPr>
          <w:szCs w:val="24"/>
        </w:rPr>
      </w:pPr>
      <w:r w:rsidRPr="009D494B">
        <w:rPr>
          <w:szCs w:val="24"/>
        </w:rPr>
        <w:t>Bhattacharya, A., Nand, A., &amp; Castka, P. (2019). Lean-green integration and its impact on sustainability performance: A critical review. Journal of Cleaner Production, 236, 117697.</w:t>
      </w:r>
    </w:p>
    <w:p w14:paraId="395C5DCA" w14:textId="77777777" w:rsidR="00C732DC" w:rsidRPr="009D494B" w:rsidRDefault="00C732DC" w:rsidP="00C732DC">
      <w:pPr>
        <w:spacing w:after="0" w:line="240" w:lineRule="auto"/>
        <w:rPr>
          <w:szCs w:val="24"/>
        </w:rPr>
      </w:pPr>
      <w:r w:rsidRPr="009D494B">
        <w:rPr>
          <w:szCs w:val="24"/>
        </w:rPr>
        <w:t>Bouzon, M., Govindan, K., &amp; Rodriguez, C. M. T. (2018). Evaluating barriers for reverse logistics implementation under a multiple stakeholders' perspective analysis using grey decision making approach. Resources, Conservation and Recycling, 128, 315-335.</w:t>
      </w:r>
    </w:p>
    <w:p w14:paraId="2786E1EE" w14:textId="77777777" w:rsidR="00C732DC" w:rsidRPr="009D494B" w:rsidRDefault="00C732DC" w:rsidP="00C732DC">
      <w:pPr>
        <w:spacing w:after="0" w:line="240" w:lineRule="auto"/>
        <w:rPr>
          <w:szCs w:val="24"/>
        </w:rPr>
      </w:pPr>
      <w:r w:rsidRPr="009D494B">
        <w:rPr>
          <w:szCs w:val="24"/>
        </w:rPr>
        <w:t>Centobelli, P., Cerchione, R., &amp; Esposito, E. (2020). Pursuing supply chain sustainable development goals through the adoption of green practices and enabling technologies: A cross-country analysis of LSPs. Technological Forecasting and Social Change, 153, 119920.</w:t>
      </w:r>
    </w:p>
    <w:p w14:paraId="7C962F3D" w14:textId="77777777" w:rsidR="00C732DC" w:rsidRPr="009D494B" w:rsidRDefault="00C732DC" w:rsidP="00C732DC">
      <w:pPr>
        <w:spacing w:after="0" w:line="240" w:lineRule="auto"/>
        <w:rPr>
          <w:szCs w:val="24"/>
        </w:rPr>
      </w:pPr>
      <w:r w:rsidRPr="009D494B">
        <w:rPr>
          <w:szCs w:val="24"/>
        </w:rPr>
        <w:t>Chen, L., Zhao, X., Tang, O., Price, L., Zhang, S., &amp; Zhu, W. (2021). Supply chain collaboration for sustainability: A literature review and future research agenda. International Journal of Production Economics, 234, 108049.</w:t>
      </w:r>
    </w:p>
    <w:p w14:paraId="289F37D0" w14:textId="77777777" w:rsidR="00C732DC" w:rsidRPr="009D494B" w:rsidRDefault="00C732DC" w:rsidP="00C732DC">
      <w:pPr>
        <w:spacing w:after="0" w:line="240" w:lineRule="auto"/>
        <w:rPr>
          <w:szCs w:val="24"/>
        </w:rPr>
      </w:pPr>
      <w:r w:rsidRPr="009D494B">
        <w:rPr>
          <w:szCs w:val="24"/>
        </w:rPr>
        <w:t>Cohen, J. (1992). A power primer. Psychological Bulletin, 112(1), 155-159.</w:t>
      </w:r>
    </w:p>
    <w:p w14:paraId="7F2CFBC1" w14:textId="77777777" w:rsidR="00C732DC" w:rsidRPr="009D494B" w:rsidRDefault="00C732DC" w:rsidP="00C732DC">
      <w:pPr>
        <w:spacing w:after="0" w:line="240" w:lineRule="auto"/>
        <w:rPr>
          <w:szCs w:val="24"/>
        </w:rPr>
      </w:pPr>
      <w:r w:rsidRPr="009D494B">
        <w:rPr>
          <w:szCs w:val="24"/>
        </w:rPr>
        <w:t>Dubey, R., Gunasekaran, A., Papadopoulos, T., Childe, S. J., Shibin, K. T., &amp; Wamba, S. F. (2017). Sustainable supply chain management: Framework and further research directions. Journal of Cleaner Production, 142, 1119-1130.</w:t>
      </w:r>
    </w:p>
    <w:p w14:paraId="7BC3091B" w14:textId="77777777" w:rsidR="00C732DC" w:rsidRPr="009D494B" w:rsidRDefault="00C732DC" w:rsidP="00C732DC">
      <w:pPr>
        <w:spacing w:after="0" w:line="240" w:lineRule="auto"/>
        <w:rPr>
          <w:szCs w:val="24"/>
        </w:rPr>
      </w:pPr>
      <w:r w:rsidRPr="009D494B">
        <w:rPr>
          <w:szCs w:val="24"/>
        </w:rPr>
        <w:t>Dubey, R., Gunasekaran, A., Childe, S. J., Papadopoulos, T., Luo, Z., Wamba, S. F., &amp; Roubaud, D. (2019). Can big data and predictive analytics improve social and environmental sustainability? Technological Forecasting and Social Change, 144, 534-545.</w:t>
      </w:r>
    </w:p>
    <w:p w14:paraId="04414387" w14:textId="77777777" w:rsidR="00C732DC" w:rsidRPr="009D494B" w:rsidRDefault="00C732DC" w:rsidP="00C732DC">
      <w:pPr>
        <w:spacing w:after="0" w:line="240" w:lineRule="auto"/>
        <w:rPr>
          <w:szCs w:val="24"/>
        </w:rPr>
      </w:pPr>
      <w:r w:rsidRPr="009D494B">
        <w:rPr>
          <w:szCs w:val="24"/>
        </w:rPr>
        <w:t>Evangelista, P., Santoro, L., &amp; Thomas, A. (2018). Environmental sustainability in third-party logistics service providers: A systematic literature review from 2000-2016. Sustainability, 10(5), 1627.</w:t>
      </w:r>
    </w:p>
    <w:p w14:paraId="56C8491D" w14:textId="77777777" w:rsidR="00C732DC" w:rsidRPr="009D494B" w:rsidRDefault="00C732DC" w:rsidP="00C732DC">
      <w:pPr>
        <w:spacing w:after="0" w:line="240" w:lineRule="auto"/>
        <w:rPr>
          <w:szCs w:val="24"/>
        </w:rPr>
      </w:pPr>
      <w:r w:rsidRPr="009D494B">
        <w:rPr>
          <w:szCs w:val="24"/>
        </w:rPr>
        <w:t>Fiss, P. C. (2011). Building better causal theories: A fuzzy set approach to typologies in organization research. Academy of Management Journal, 54(2), 393-420.</w:t>
      </w:r>
    </w:p>
    <w:p w14:paraId="5CA9CAC7" w14:textId="77777777" w:rsidR="00C732DC" w:rsidRPr="009D494B" w:rsidRDefault="00C732DC" w:rsidP="00C732DC">
      <w:pPr>
        <w:spacing w:after="0" w:line="240" w:lineRule="auto"/>
        <w:rPr>
          <w:szCs w:val="24"/>
        </w:rPr>
      </w:pPr>
      <w:r w:rsidRPr="009D494B">
        <w:rPr>
          <w:szCs w:val="24"/>
        </w:rPr>
        <w:t>Freeman, R. E. (2010). Strategic management: A stakeholder approach. Cambridge University Press.</w:t>
      </w:r>
    </w:p>
    <w:p w14:paraId="78D52E0C" w14:textId="77777777" w:rsidR="00C732DC" w:rsidRPr="009D494B" w:rsidRDefault="00C732DC" w:rsidP="00C732DC">
      <w:pPr>
        <w:spacing w:after="0" w:line="240" w:lineRule="auto"/>
        <w:rPr>
          <w:szCs w:val="24"/>
        </w:rPr>
      </w:pPr>
      <w:r w:rsidRPr="009D494B">
        <w:rPr>
          <w:szCs w:val="24"/>
        </w:rPr>
        <w:t>Ghobakhloo, M., Tang, S. H., Zulkifli, N., &amp; Ariffin, M. K. A. (2013). An integrated framework of sustainable supply chain management implementation. International Journal of Innovation, Management and Technology, 4(1), 86-97.</w:t>
      </w:r>
    </w:p>
    <w:p w14:paraId="255488EF" w14:textId="77777777" w:rsidR="00C732DC" w:rsidRPr="009D494B" w:rsidRDefault="00C732DC" w:rsidP="00C732DC">
      <w:pPr>
        <w:spacing w:after="0" w:line="240" w:lineRule="auto"/>
        <w:rPr>
          <w:szCs w:val="24"/>
        </w:rPr>
      </w:pPr>
      <w:r w:rsidRPr="009D494B">
        <w:rPr>
          <w:szCs w:val="24"/>
        </w:rPr>
        <w:t>Govindan, K., &amp; Hasanagic, M. (2018). A systematic review on drivers, barriers, and practices towards circular economy: A supply chain perspective. International Journal of Production Research, 56(1-2), 278-311.</w:t>
      </w:r>
    </w:p>
    <w:p w14:paraId="3715F4FE" w14:textId="77777777" w:rsidR="00C732DC" w:rsidRPr="009D494B" w:rsidRDefault="00C732DC" w:rsidP="00C732DC">
      <w:pPr>
        <w:spacing w:after="0" w:line="240" w:lineRule="auto"/>
        <w:rPr>
          <w:szCs w:val="24"/>
        </w:rPr>
      </w:pPr>
      <w:r w:rsidRPr="009D494B">
        <w:rPr>
          <w:szCs w:val="24"/>
        </w:rPr>
        <w:t>Hair, J. F., Hult, G. T. M., Ringle, C. M., &amp; Sarstedt, M. (2017). A primer on partial least squares structural equation modeling (PLS-SEM) (2nd ed.). Sage.</w:t>
      </w:r>
    </w:p>
    <w:p w14:paraId="606488A4" w14:textId="77777777" w:rsidR="00C732DC" w:rsidRPr="009D494B" w:rsidRDefault="00C732DC" w:rsidP="00C732DC">
      <w:pPr>
        <w:spacing w:after="0" w:line="240" w:lineRule="auto"/>
        <w:rPr>
          <w:szCs w:val="24"/>
        </w:rPr>
      </w:pPr>
      <w:r w:rsidRPr="009D494B">
        <w:rPr>
          <w:szCs w:val="24"/>
        </w:rPr>
        <w:lastRenderedPageBreak/>
        <w:t>Hervani, A. A., Nandi, S., Helms, M. M., &amp; Sarkis, J. (2022). A performance measurement framework for socially sustainable and resilient supply chains using environmental goods valuation methods. Sustainable Production and Consumption, 30, 31-52.</w:t>
      </w:r>
    </w:p>
    <w:p w14:paraId="0BDAE9A7" w14:textId="77777777" w:rsidR="00C732DC" w:rsidRPr="009D494B" w:rsidRDefault="00C732DC" w:rsidP="00C732DC">
      <w:pPr>
        <w:spacing w:after="0" w:line="240" w:lineRule="auto"/>
        <w:rPr>
          <w:szCs w:val="24"/>
        </w:rPr>
      </w:pPr>
      <w:r w:rsidRPr="009D494B">
        <w:rPr>
          <w:szCs w:val="24"/>
        </w:rPr>
        <w:t>Jabbour, C. J. C., Fiorini, P. D. C., Ndubisi, N. O., Queiroz, M. M., &amp; Piato, E. L. (2020). Digitally-enabled sustainable supply chains in the 21st century: A review and a research agenda. Science of the Total Environment, 725, 138177.</w:t>
      </w:r>
    </w:p>
    <w:p w14:paraId="6842589F" w14:textId="77777777" w:rsidR="00C732DC" w:rsidRPr="009D494B" w:rsidRDefault="00C732DC" w:rsidP="00C732DC">
      <w:pPr>
        <w:spacing w:after="0" w:line="240" w:lineRule="auto"/>
        <w:rPr>
          <w:szCs w:val="24"/>
        </w:rPr>
      </w:pPr>
      <w:r w:rsidRPr="009D494B">
        <w:rPr>
          <w:szCs w:val="24"/>
        </w:rPr>
        <w:t>Jum'a, L., Zimon, D., Ikram, M., &amp; Madzik, P. (2022). Towards a sustainability paradigm: The nexus between lean green practices, sustainability-oriented innovation and triple bottom line. International Journal of Production Economics, 245, 108393.</w:t>
      </w:r>
    </w:p>
    <w:p w14:paraId="544ECB5D" w14:textId="77777777" w:rsidR="00C732DC" w:rsidRPr="009D494B" w:rsidRDefault="00C732DC" w:rsidP="00C732DC">
      <w:pPr>
        <w:spacing w:after="0" w:line="240" w:lineRule="auto"/>
        <w:rPr>
          <w:szCs w:val="24"/>
        </w:rPr>
      </w:pPr>
      <w:r w:rsidRPr="009D494B">
        <w:rPr>
          <w:szCs w:val="24"/>
        </w:rPr>
        <w:t>Karmaker, C. L., Ahmed, T., Ahmed, S., Ali, S. M., Moktadir, M. A., &amp; Kabir, G. (2021). Improving supply chain sustainability in the context of COVID-19 pandemic in an emerging economy: Exploring drivers using an integrated model. Sustainable Production and Consumption, 26, 411-427.</w:t>
      </w:r>
    </w:p>
    <w:p w14:paraId="6DDC956F" w14:textId="77777777" w:rsidR="00C732DC" w:rsidRPr="009D494B" w:rsidRDefault="00C732DC" w:rsidP="00C732DC">
      <w:pPr>
        <w:spacing w:after="0" w:line="240" w:lineRule="auto"/>
        <w:rPr>
          <w:szCs w:val="24"/>
        </w:rPr>
      </w:pPr>
      <w:r w:rsidRPr="009D494B">
        <w:rPr>
          <w:szCs w:val="24"/>
        </w:rPr>
        <w:t>Khan, S. A. R., Yu, Z., Golpira, H., Sharif, A., &amp; Mardani, A. (2021). A state-of-the-art review and meta-analysis on sustainable supply chain management: Future research directions. Journal of Cleaner Production, 278, 123357.</w:t>
      </w:r>
    </w:p>
    <w:p w14:paraId="425DBDAF" w14:textId="77777777" w:rsidR="00C732DC" w:rsidRPr="009D494B" w:rsidRDefault="00C732DC" w:rsidP="00C732DC">
      <w:pPr>
        <w:spacing w:after="0" w:line="240" w:lineRule="auto"/>
        <w:rPr>
          <w:szCs w:val="24"/>
        </w:rPr>
      </w:pPr>
      <w:r w:rsidRPr="009D494B">
        <w:rPr>
          <w:szCs w:val="24"/>
        </w:rPr>
        <w:t>Khan, S. A. R., Razzaq, A., Yu, Z., &amp; Miller, S. (2022). Industry 4.0 and circular economy practices: A new era business strategies for environmental sustainability. Business Strategy and the Environment, 30(8), 4001-4014.</w:t>
      </w:r>
    </w:p>
    <w:p w14:paraId="2142ADE1" w14:textId="77777777" w:rsidR="00C732DC" w:rsidRPr="009D494B" w:rsidRDefault="00C732DC" w:rsidP="00C732DC">
      <w:pPr>
        <w:spacing w:after="0" w:line="240" w:lineRule="auto"/>
        <w:rPr>
          <w:szCs w:val="24"/>
        </w:rPr>
      </w:pPr>
      <w:r w:rsidRPr="009D494B">
        <w:rPr>
          <w:szCs w:val="24"/>
        </w:rPr>
        <w:t>Kumar, A., Mangla, S. K., Kumar, P., &amp; Karamperidis, S. (2020). Challenges in perishable food supply chains for sustainability management: A developing economy perspective. Business Strategy and the Environment, 29(5), 1809-1831.</w:t>
      </w:r>
    </w:p>
    <w:p w14:paraId="16155946" w14:textId="77777777" w:rsidR="00C732DC" w:rsidRPr="009D494B" w:rsidRDefault="00C732DC" w:rsidP="00C732DC">
      <w:pPr>
        <w:spacing w:after="0" w:line="240" w:lineRule="auto"/>
        <w:rPr>
          <w:szCs w:val="24"/>
        </w:rPr>
      </w:pPr>
      <w:r w:rsidRPr="009D494B">
        <w:rPr>
          <w:szCs w:val="24"/>
        </w:rPr>
        <w:t>Kumar, S., Raut, R. D., Nayal, K., Kraus, S., Yadav, V. S., &amp; Narkhede, B. E. (2021). To identify industry 4.0 and circular economy adoption barriers in the agriculture supply chain by using ISM-ANP. Journal of Cleaner Production, 293, 126023.</w:t>
      </w:r>
    </w:p>
    <w:p w14:paraId="4C0E7F50" w14:textId="77777777" w:rsidR="00C732DC" w:rsidRPr="009D494B" w:rsidRDefault="00C732DC" w:rsidP="00C732DC">
      <w:pPr>
        <w:spacing w:after="0" w:line="240" w:lineRule="auto"/>
        <w:rPr>
          <w:szCs w:val="24"/>
        </w:rPr>
      </w:pPr>
      <w:r w:rsidRPr="009D494B">
        <w:rPr>
          <w:szCs w:val="24"/>
        </w:rPr>
        <w:t>Liu, J., Feng, Y., Zhu, Q., &amp; Sarkis, J. (2020). Green supply chain management and the circular economy: Reviewing theory for advancement of both fields. International Journal of Physical Distribution &amp; Logistics Management, 48(8), 794-817.</w:t>
      </w:r>
    </w:p>
    <w:p w14:paraId="6336F255" w14:textId="77777777" w:rsidR="00C732DC" w:rsidRPr="009D494B" w:rsidRDefault="00C732DC" w:rsidP="00C732DC">
      <w:pPr>
        <w:spacing w:after="0" w:line="240" w:lineRule="auto"/>
        <w:rPr>
          <w:szCs w:val="24"/>
        </w:rPr>
      </w:pPr>
      <w:r w:rsidRPr="009D494B">
        <w:rPr>
          <w:szCs w:val="24"/>
        </w:rPr>
        <w:t>Luthra, S., Garg, D., &amp; Haleem, A. (2015). An analysis of interactions among critical success factors to implement green supply chain management towards sustainability: An Indian perspective. Resources Policy, 46, 37-50.</w:t>
      </w:r>
    </w:p>
    <w:p w14:paraId="4DFB91A7" w14:textId="77777777" w:rsidR="00C732DC" w:rsidRPr="009D494B" w:rsidRDefault="00C732DC" w:rsidP="00C732DC">
      <w:pPr>
        <w:spacing w:after="0" w:line="240" w:lineRule="auto"/>
        <w:rPr>
          <w:szCs w:val="24"/>
        </w:rPr>
      </w:pPr>
      <w:r w:rsidRPr="009D494B">
        <w:rPr>
          <w:szCs w:val="24"/>
        </w:rPr>
        <w:t>Luthra, S., Mangla, S. K., Xu, L., &amp; Diabat, A. (2016). Using AHP to evaluate barriers in adopting sustainable consumption and production initiatives in a supply chain. International Journal of Production Economics, 181, 342-349.</w:t>
      </w:r>
    </w:p>
    <w:p w14:paraId="470F874A" w14:textId="77777777" w:rsidR="00C732DC" w:rsidRPr="009D494B" w:rsidRDefault="00C732DC" w:rsidP="00C732DC">
      <w:pPr>
        <w:spacing w:after="0" w:line="240" w:lineRule="auto"/>
        <w:rPr>
          <w:szCs w:val="24"/>
        </w:rPr>
      </w:pPr>
      <w:r w:rsidRPr="009D494B">
        <w:rPr>
          <w:szCs w:val="24"/>
        </w:rPr>
        <w:t>Mangla, S. K., Kumar, P., &amp; Barua, M. K. (2015). Risk analysis in green supply chain using fuzzy AHP approach: A case study. Resources, Conservation and Recycling, 104, 375-390.</w:t>
      </w:r>
    </w:p>
    <w:p w14:paraId="39C5F0A2" w14:textId="77777777" w:rsidR="00C732DC" w:rsidRPr="009D494B" w:rsidRDefault="00C732DC" w:rsidP="00C732DC">
      <w:pPr>
        <w:spacing w:after="0" w:line="240" w:lineRule="auto"/>
        <w:rPr>
          <w:szCs w:val="24"/>
        </w:rPr>
      </w:pPr>
      <w:r w:rsidRPr="009D494B">
        <w:rPr>
          <w:szCs w:val="24"/>
        </w:rPr>
        <w:t>Mangla, S. K., Luthra, S., Mishra, N., Singh, A., Rana, N. P., Dora, M., &amp; Dwivedi, Y. (2020). Barriers to effective circular supply chain management in a developing country context. Production Planning &amp; Control, 31(7-8), 561-574.</w:t>
      </w:r>
    </w:p>
    <w:p w14:paraId="79AD4D04" w14:textId="77777777" w:rsidR="00C732DC" w:rsidRPr="009D494B" w:rsidRDefault="00C732DC" w:rsidP="00C732DC">
      <w:pPr>
        <w:spacing w:after="0" w:line="240" w:lineRule="auto"/>
        <w:rPr>
          <w:szCs w:val="24"/>
        </w:rPr>
      </w:pPr>
      <w:r w:rsidRPr="009D494B">
        <w:rPr>
          <w:szCs w:val="24"/>
        </w:rPr>
        <w:t>Mardani, A., Kannan, D., Hooker, R. E., Ozkul, S., Alrasheedi, M., &amp; Tirkolaee, E. B. (2020). Evaluation of green and sustainable supply chain management using structural equation modelling: A systematic review of the state of the art literature and recommendations for future research. Journal of Cleaner Production, 249, 119383.</w:t>
      </w:r>
    </w:p>
    <w:p w14:paraId="08708E50" w14:textId="77777777" w:rsidR="00C732DC" w:rsidRPr="009D494B" w:rsidRDefault="00C732DC" w:rsidP="00C732DC">
      <w:pPr>
        <w:spacing w:after="0" w:line="240" w:lineRule="auto"/>
        <w:rPr>
          <w:szCs w:val="24"/>
        </w:rPr>
      </w:pPr>
      <w:r w:rsidRPr="009D494B">
        <w:rPr>
          <w:szCs w:val="24"/>
        </w:rPr>
        <w:t>Maric, J., &amp; Opazo-Basaez, M. (2019). Green servitization for flexible and sustainable supply chain operations: A review of reverse logistics services in manufacturing. Global Journal of Flexible Systems Management, 20(1), 65-80.</w:t>
      </w:r>
    </w:p>
    <w:p w14:paraId="61105047" w14:textId="77777777" w:rsidR="00C732DC" w:rsidRPr="009D494B" w:rsidRDefault="00C732DC" w:rsidP="00C732DC">
      <w:pPr>
        <w:spacing w:after="0" w:line="240" w:lineRule="auto"/>
        <w:rPr>
          <w:szCs w:val="24"/>
        </w:rPr>
      </w:pPr>
      <w:r w:rsidRPr="009D494B">
        <w:rPr>
          <w:szCs w:val="24"/>
        </w:rPr>
        <w:t>Moktadir, M. A., Rahman, T., Rahman, M. H., Ali, S. M., &amp; Paul, S. K. (2018). Drivers to sustainable manufacturing practices and circular economy: A perspective of leather industries in Bangladesh. Journal of Cleaner Production, 174, 1366-1380.</w:t>
      </w:r>
    </w:p>
    <w:p w14:paraId="49E49CFE" w14:textId="77777777" w:rsidR="00C732DC" w:rsidRPr="009D494B" w:rsidRDefault="00C732DC" w:rsidP="00C732DC">
      <w:pPr>
        <w:spacing w:after="0" w:line="240" w:lineRule="auto"/>
        <w:rPr>
          <w:szCs w:val="24"/>
        </w:rPr>
      </w:pPr>
      <w:r w:rsidRPr="009D494B">
        <w:rPr>
          <w:szCs w:val="24"/>
        </w:rPr>
        <w:lastRenderedPageBreak/>
        <w:t>Mubarik, M. S., Naghavi, N., Mubarik, M., Kusi-Sarpong, S., Khan, S. A., Zaman, S. I., &amp; Kazmi, S. H. A. (2021). Resilience and cleaner production in industry 4.0: Role of supply chain mapping and visibility. Journal of Cleaner Production, 292, 126058.</w:t>
      </w:r>
    </w:p>
    <w:p w14:paraId="62679703" w14:textId="77777777" w:rsidR="00C732DC" w:rsidRPr="009D494B" w:rsidRDefault="00C732DC" w:rsidP="00C732DC">
      <w:pPr>
        <w:spacing w:after="0" w:line="240" w:lineRule="auto"/>
        <w:rPr>
          <w:szCs w:val="24"/>
        </w:rPr>
      </w:pPr>
      <w:r w:rsidRPr="009D494B">
        <w:rPr>
          <w:szCs w:val="24"/>
        </w:rPr>
        <w:t>Mukhuty, S., Upadhyay, A., &amp; Rothwell, H. (2022). Strategic sustainable development of Industry 4.0 through the lens of social responsibility: The role of human resource practices. Business Strategy and the Environment, 31(5), 2068-2081.</w:t>
      </w:r>
    </w:p>
    <w:p w14:paraId="3B1926A8" w14:textId="77777777" w:rsidR="00C732DC" w:rsidRPr="009D494B" w:rsidRDefault="00C732DC" w:rsidP="00C732DC">
      <w:pPr>
        <w:spacing w:after="0" w:line="240" w:lineRule="auto"/>
        <w:rPr>
          <w:szCs w:val="24"/>
        </w:rPr>
      </w:pPr>
      <w:r w:rsidRPr="009D494B">
        <w:rPr>
          <w:szCs w:val="24"/>
        </w:rPr>
        <w:t>Pagell, M., &amp; Wu, Z. (2009). Building a more complete theory of sustainable supply chain management using case studies of 10 exemplars. Journal of Supply Chain Management, 45(2), 37-56.</w:t>
      </w:r>
    </w:p>
    <w:p w14:paraId="4EECC955" w14:textId="77777777" w:rsidR="00C732DC" w:rsidRPr="009D494B" w:rsidRDefault="00C732DC" w:rsidP="00C732DC">
      <w:pPr>
        <w:spacing w:after="0" w:line="240" w:lineRule="auto"/>
        <w:rPr>
          <w:szCs w:val="24"/>
        </w:rPr>
      </w:pPr>
      <w:r w:rsidRPr="009D494B">
        <w:rPr>
          <w:szCs w:val="24"/>
        </w:rPr>
        <w:t>Pappas, I. O., &amp; Woodside, A. G. (2021). Fuzzy-set qualitative comparative analysis (fsQCA): Guidelines for research practice in information systems and marketing. International Journal of Information Management, 58, 102310.</w:t>
      </w:r>
    </w:p>
    <w:p w14:paraId="6CF49499" w14:textId="77777777" w:rsidR="00C732DC" w:rsidRPr="009D494B" w:rsidRDefault="00C732DC" w:rsidP="00C732DC">
      <w:pPr>
        <w:spacing w:after="0" w:line="240" w:lineRule="auto"/>
        <w:rPr>
          <w:szCs w:val="24"/>
        </w:rPr>
      </w:pPr>
      <w:r w:rsidRPr="009D494B">
        <w:rPr>
          <w:szCs w:val="24"/>
        </w:rPr>
        <w:t>Patwa, N., Sivarajah, U., Seetharaman, A., Sarkar, S., Maiti, K., &amp; Hingorani, K. (2021). Towards a circular economy: An emerging economies context. Journal of Business Research, 122, 725-735.</w:t>
      </w:r>
    </w:p>
    <w:p w14:paraId="7DF59FCC" w14:textId="77777777" w:rsidR="00C732DC" w:rsidRPr="009D494B" w:rsidRDefault="00C732DC" w:rsidP="00C732DC">
      <w:pPr>
        <w:spacing w:after="0" w:line="240" w:lineRule="auto"/>
        <w:rPr>
          <w:szCs w:val="24"/>
        </w:rPr>
      </w:pPr>
      <w:r w:rsidRPr="009D494B">
        <w:rPr>
          <w:szCs w:val="24"/>
        </w:rPr>
        <w:t>Queiroz, M. M., Telles, R., &amp; Bonilla, S. H. (2020). Blockchain and supply chain management integration: A systematic review of the literature. Supply Chain Management: An International Journal, 25(2), 241-254.</w:t>
      </w:r>
    </w:p>
    <w:p w14:paraId="53005CCE" w14:textId="77777777" w:rsidR="00C732DC" w:rsidRPr="009D494B" w:rsidRDefault="00C732DC" w:rsidP="00C732DC">
      <w:pPr>
        <w:spacing w:after="0" w:line="240" w:lineRule="auto"/>
        <w:rPr>
          <w:szCs w:val="24"/>
        </w:rPr>
      </w:pPr>
      <w:r w:rsidRPr="009D494B">
        <w:rPr>
          <w:szCs w:val="24"/>
        </w:rPr>
        <w:t>Raghuvanshi, J., Ghosh, P. K., &amp; Agrawal, R. (2019). Taxonomy of green supply chain management practices: An exploratory study. Benchmarking: An International Journal, 26(2), 471-498.</w:t>
      </w:r>
    </w:p>
    <w:p w14:paraId="4FF522E0" w14:textId="77777777" w:rsidR="00C732DC" w:rsidRPr="009D494B" w:rsidRDefault="00C732DC" w:rsidP="00C732DC">
      <w:pPr>
        <w:spacing w:after="0" w:line="240" w:lineRule="auto"/>
        <w:rPr>
          <w:szCs w:val="24"/>
        </w:rPr>
      </w:pPr>
      <w:r w:rsidRPr="009D494B">
        <w:rPr>
          <w:szCs w:val="24"/>
        </w:rPr>
        <w:t>Ragin, C. C. (2008). Redesigning social inquiry: Fuzzy sets and beyond. University of Chicago Press.</w:t>
      </w:r>
    </w:p>
    <w:p w14:paraId="0A47D5A0" w14:textId="77777777" w:rsidR="00C732DC" w:rsidRPr="009D494B" w:rsidRDefault="00C732DC" w:rsidP="00C732DC">
      <w:pPr>
        <w:spacing w:after="0" w:line="240" w:lineRule="auto"/>
        <w:rPr>
          <w:szCs w:val="24"/>
        </w:rPr>
      </w:pPr>
      <w:r w:rsidRPr="009D494B">
        <w:rPr>
          <w:szCs w:val="24"/>
        </w:rPr>
        <w:t>Rajeev, A., Pati, R. K., Padhi, S. S., &amp; Govindan, K. (2017). Evolution of sustainability in supply chain management: A literature review. Journal of Cleaner Production, 162, 299-314.</w:t>
      </w:r>
    </w:p>
    <w:p w14:paraId="00DB2456" w14:textId="77777777" w:rsidR="00C732DC" w:rsidRPr="009D494B" w:rsidRDefault="00C732DC" w:rsidP="00C732DC">
      <w:pPr>
        <w:spacing w:after="0" w:line="240" w:lineRule="auto"/>
        <w:rPr>
          <w:szCs w:val="24"/>
        </w:rPr>
      </w:pPr>
      <w:r w:rsidRPr="009D494B">
        <w:rPr>
          <w:szCs w:val="24"/>
        </w:rPr>
        <w:t>Raut, R. D., Mangla, S. K., Narwane, V. S., Gardas, B. B., Priyadarshinee, P., &amp; Narkhede, B. E. (2019). Linking big data analytics and operational sustainability practices for sustainable business management. Journal of Cleaner Production, 224, 10-24.</w:t>
      </w:r>
    </w:p>
    <w:p w14:paraId="720D961C" w14:textId="77777777" w:rsidR="00C732DC" w:rsidRPr="009D494B" w:rsidRDefault="00C732DC" w:rsidP="00C732DC">
      <w:pPr>
        <w:spacing w:after="0" w:line="240" w:lineRule="auto"/>
        <w:rPr>
          <w:szCs w:val="24"/>
        </w:rPr>
      </w:pPr>
      <w:r w:rsidRPr="009D494B">
        <w:rPr>
          <w:szCs w:val="24"/>
        </w:rPr>
        <w:t>Sarkis, J., Zhu, Q., &amp; Lai, K. H. (2011). An organizational theoretic review of green supply chain management literature. International Journal of Production Economics, 130(1), 1-15.</w:t>
      </w:r>
    </w:p>
    <w:p w14:paraId="0E44AA16" w14:textId="77777777" w:rsidR="00C732DC" w:rsidRPr="009D494B" w:rsidRDefault="00C732DC" w:rsidP="00C732DC">
      <w:pPr>
        <w:spacing w:after="0" w:line="240" w:lineRule="auto"/>
        <w:rPr>
          <w:szCs w:val="24"/>
        </w:rPr>
      </w:pPr>
      <w:r w:rsidRPr="009D494B">
        <w:rPr>
          <w:szCs w:val="24"/>
        </w:rPr>
        <w:t>Seuring, S., &amp; Müller, M. (2008). From a literature review to a conceptual framework for sustainable supply chain management. Journal of Cleaner Production, 16(15), 1699-1710.</w:t>
      </w:r>
    </w:p>
    <w:p w14:paraId="7B3DBB05" w14:textId="77777777" w:rsidR="00C732DC" w:rsidRPr="009D494B" w:rsidRDefault="00C732DC" w:rsidP="00C732DC">
      <w:pPr>
        <w:spacing w:after="0" w:line="240" w:lineRule="auto"/>
        <w:rPr>
          <w:szCs w:val="24"/>
        </w:rPr>
      </w:pPr>
      <w:r w:rsidRPr="009D494B">
        <w:rPr>
          <w:szCs w:val="24"/>
        </w:rPr>
        <w:t>Sharma, M., Joshi, S., Kannan, D., Govindan, K., Singh, R., &amp; Purohit, H. C. (2020). Internet of Things (IoT) adoption barriers of smart cities' waste management: An Indian context. Journal of Cleaner Production, 270, 122047.</w:t>
      </w:r>
    </w:p>
    <w:p w14:paraId="0A3CB564" w14:textId="77777777" w:rsidR="00C732DC" w:rsidRPr="009D494B" w:rsidRDefault="00C732DC" w:rsidP="00C732DC">
      <w:pPr>
        <w:spacing w:after="0" w:line="240" w:lineRule="auto"/>
        <w:rPr>
          <w:szCs w:val="24"/>
        </w:rPr>
      </w:pPr>
      <w:r w:rsidRPr="009D494B">
        <w:rPr>
          <w:szCs w:val="24"/>
        </w:rPr>
        <w:t>Shen, B., Li, Q., Dong, C., &amp; Perry, P. (2021). Sustainability issues in textile and apparel supply chains. Sustainability, 13(13), 7333.</w:t>
      </w:r>
    </w:p>
    <w:p w14:paraId="5607797F" w14:textId="77777777" w:rsidR="00C732DC" w:rsidRPr="009D494B" w:rsidRDefault="00C732DC" w:rsidP="00C732DC">
      <w:pPr>
        <w:spacing w:after="0" w:line="240" w:lineRule="auto"/>
        <w:rPr>
          <w:szCs w:val="24"/>
        </w:rPr>
      </w:pPr>
      <w:r w:rsidRPr="009D494B">
        <w:rPr>
          <w:szCs w:val="24"/>
        </w:rPr>
        <w:t>Srivastava, S. K. (2007). Green supply-chain management: A state-of-the-art literature review. International Journal of Management Reviews, 9(1), 53-80.</w:t>
      </w:r>
    </w:p>
    <w:p w14:paraId="77CCD181" w14:textId="77777777" w:rsidR="00C732DC" w:rsidRPr="009D494B" w:rsidRDefault="00C732DC" w:rsidP="00C732DC">
      <w:pPr>
        <w:spacing w:after="0" w:line="240" w:lineRule="auto"/>
        <w:rPr>
          <w:szCs w:val="24"/>
        </w:rPr>
      </w:pPr>
      <w:r w:rsidRPr="009D494B">
        <w:rPr>
          <w:szCs w:val="24"/>
        </w:rPr>
        <w:t>Stekelorum, R., Laguir, I., Gupta, S., &amp; Kumar, S. (2021). Green supply chain management practices and third-party logistics providers' performances: A fuzzy-set approach. International Journal of Production Economics, 235, 108093.</w:t>
      </w:r>
    </w:p>
    <w:p w14:paraId="078E2FF0" w14:textId="77777777" w:rsidR="00C732DC" w:rsidRPr="009D494B" w:rsidRDefault="00C732DC" w:rsidP="00C732DC">
      <w:pPr>
        <w:spacing w:after="0" w:line="240" w:lineRule="auto"/>
        <w:rPr>
          <w:szCs w:val="24"/>
        </w:rPr>
      </w:pPr>
      <w:r w:rsidRPr="009D494B">
        <w:rPr>
          <w:szCs w:val="24"/>
        </w:rPr>
        <w:t>Tseng, M. L., Islam, M. S., Karia, N., Fauzi, F. A., &amp; Afrin, S. (2019). A literature review on green supply chain management: Trends and future challenges. Resources, Conservation and Recycling, 141, 145-162.</w:t>
      </w:r>
    </w:p>
    <w:p w14:paraId="74D1B737" w14:textId="77777777" w:rsidR="00C732DC" w:rsidRPr="009D494B" w:rsidRDefault="00C732DC" w:rsidP="00C732DC">
      <w:pPr>
        <w:spacing w:after="0" w:line="240" w:lineRule="auto"/>
        <w:rPr>
          <w:szCs w:val="24"/>
        </w:rPr>
      </w:pPr>
      <w:r w:rsidRPr="009D494B">
        <w:rPr>
          <w:szCs w:val="24"/>
        </w:rPr>
        <w:t>Vachon, S., &amp; Klassen, R. D. (2008). Environmental management and manufacturing performance: The role of collaboration in the supply chain. International Journal of Production Economics, 111(2), 299-315.</w:t>
      </w:r>
    </w:p>
    <w:p w14:paraId="2C6EBF8E" w14:textId="77777777" w:rsidR="00C732DC" w:rsidRPr="009D494B" w:rsidRDefault="00C732DC" w:rsidP="00C732DC">
      <w:pPr>
        <w:spacing w:after="0" w:line="240" w:lineRule="auto"/>
        <w:rPr>
          <w:szCs w:val="24"/>
        </w:rPr>
      </w:pPr>
      <w:r w:rsidRPr="009D494B">
        <w:rPr>
          <w:szCs w:val="24"/>
        </w:rPr>
        <w:lastRenderedPageBreak/>
        <w:t>Wong, C. Y., Wong, C. W. Y., &amp; Boon-itt, S. (2020). Effects of green supply chain integration and green innovation on environmental and cost performance. International Journal of Production Research, 58(15), 4589-4609.</w:t>
      </w:r>
    </w:p>
    <w:p w14:paraId="2FB766C1" w14:textId="77777777" w:rsidR="00C732DC" w:rsidRPr="009D494B" w:rsidRDefault="00C732DC" w:rsidP="00C732DC">
      <w:pPr>
        <w:spacing w:after="0" w:line="240" w:lineRule="auto"/>
        <w:rPr>
          <w:szCs w:val="24"/>
        </w:rPr>
      </w:pPr>
      <w:r w:rsidRPr="009D494B">
        <w:rPr>
          <w:szCs w:val="24"/>
        </w:rPr>
        <w:t>Woodside, A. G. (2013). Moving beyond multiple regression analysis to algorithms: Calling for adoption of a paradigm shift from symmetric to asymmetric thinking in data analysis and crafting theory. Journal of Business Research, 66(4), 463-472.</w:t>
      </w:r>
    </w:p>
    <w:p w14:paraId="29EDCE7C" w14:textId="77777777" w:rsidR="00C732DC" w:rsidRPr="009D494B" w:rsidRDefault="00C732DC" w:rsidP="00C732DC">
      <w:pPr>
        <w:spacing w:after="0" w:line="240" w:lineRule="auto"/>
        <w:rPr>
          <w:szCs w:val="24"/>
        </w:rPr>
      </w:pPr>
      <w:r w:rsidRPr="009D494B">
        <w:rPr>
          <w:szCs w:val="24"/>
        </w:rPr>
        <w:t>Wu, G. C. (2013). The influence of green supply chain integration and environmental uncertainty on green innovation in Taiwan's IT industry. Supply Chain Management: An International Journal, 18(5), 539-552.</w:t>
      </w:r>
    </w:p>
    <w:p w14:paraId="231732C1" w14:textId="77777777" w:rsidR="00C732DC" w:rsidRPr="009D494B" w:rsidRDefault="00C732DC" w:rsidP="00C732DC">
      <w:pPr>
        <w:spacing w:after="0" w:line="240" w:lineRule="auto"/>
        <w:rPr>
          <w:szCs w:val="24"/>
        </w:rPr>
      </w:pPr>
      <w:r w:rsidRPr="009D494B">
        <w:rPr>
          <w:szCs w:val="24"/>
        </w:rPr>
        <w:t>Yadav, G., Luthra, S., Jakhar, S. K., Mangla, S. K., &amp; Rai, D. P. (2020). A framework to overcome sustainable supply chain challenges through solution measures of industry 4.0 and circular economy: An automotive case. Journal of Cleaner Production, 254, 120112.</w:t>
      </w:r>
    </w:p>
    <w:p w14:paraId="4C02E96F" w14:textId="77777777" w:rsidR="00C732DC" w:rsidRPr="009D494B" w:rsidRDefault="00C732DC" w:rsidP="00C732DC">
      <w:pPr>
        <w:spacing w:after="0" w:line="240" w:lineRule="auto"/>
        <w:rPr>
          <w:szCs w:val="24"/>
        </w:rPr>
      </w:pPr>
      <w:r w:rsidRPr="009D494B">
        <w:rPr>
          <w:szCs w:val="24"/>
        </w:rPr>
        <w:t>Yu, Z., Khan, S. A. R., &amp; Umar, M. (2022). Circular economy practices and industry 4.0 technologies: A strategic move of automobile industry. Business Strategy and the Environment, 31(3), 796-809.</w:t>
      </w:r>
    </w:p>
    <w:p w14:paraId="26C22091" w14:textId="77777777" w:rsidR="00C732DC" w:rsidRPr="009D494B" w:rsidRDefault="00C732DC" w:rsidP="00C732DC">
      <w:pPr>
        <w:spacing w:after="0" w:line="240" w:lineRule="auto"/>
        <w:rPr>
          <w:szCs w:val="24"/>
        </w:rPr>
      </w:pPr>
      <w:r w:rsidRPr="009D494B">
        <w:rPr>
          <w:szCs w:val="24"/>
        </w:rPr>
        <w:t>Zaid, A. A., Jaaron, A. A. M., &amp; Bon, A. T. (2018). The impact of green human resource management and green supply chain management practices on sustainable performance: An empirical study. Journal of Cleaner Production, 204, 965-979.</w:t>
      </w:r>
    </w:p>
    <w:p w14:paraId="00681AF8" w14:textId="77777777" w:rsidR="00C732DC" w:rsidRPr="009D494B" w:rsidRDefault="00C732DC" w:rsidP="00C732DC">
      <w:pPr>
        <w:spacing w:after="0" w:line="240" w:lineRule="auto"/>
        <w:rPr>
          <w:szCs w:val="24"/>
        </w:rPr>
      </w:pPr>
      <w:r w:rsidRPr="009D494B">
        <w:rPr>
          <w:szCs w:val="24"/>
        </w:rPr>
        <w:t>Zhan, Y., Tan, K. H., Ji, G., Chung, L., &amp; Tseng, M. (2020). A big data framework for facilitating product innovation processes. Business Process Management Journal, 26(2), 536-555.</w:t>
      </w:r>
    </w:p>
    <w:p w14:paraId="34DF49BA" w14:textId="77777777" w:rsidR="00C732DC" w:rsidRPr="009D494B" w:rsidRDefault="00C732DC" w:rsidP="00C732DC">
      <w:pPr>
        <w:spacing w:after="0" w:line="240" w:lineRule="auto"/>
        <w:rPr>
          <w:szCs w:val="24"/>
        </w:rPr>
      </w:pPr>
      <w:r w:rsidRPr="009D494B">
        <w:rPr>
          <w:szCs w:val="24"/>
        </w:rPr>
        <w:t>Zhang, Q., Pan, J., Jiang, Y., &amp; Feng, T. (2020). The impact of green supplier integration on firm performance: The mediating role of social capital accumulation. Journal of Purchasing and Supply Management, 26(2), 100579.</w:t>
      </w:r>
    </w:p>
    <w:p w14:paraId="751C2FCC" w14:textId="77777777" w:rsidR="00C732DC" w:rsidRPr="009D494B" w:rsidRDefault="00C732DC" w:rsidP="00C732DC">
      <w:pPr>
        <w:spacing w:after="0" w:line="240" w:lineRule="auto"/>
        <w:rPr>
          <w:szCs w:val="24"/>
        </w:rPr>
      </w:pPr>
      <w:r w:rsidRPr="009D494B">
        <w:rPr>
          <w:szCs w:val="24"/>
        </w:rPr>
        <w:t>Zhu, Q., Sarkis, J., &amp; Lai, K. H. (2013). Institutional-based antecedents and performance outcomes of internal and external green supply chain management practices. Journal of Purchasing and Supply Management, 19(2), 106-117.</w:t>
      </w:r>
    </w:p>
    <w:p w14:paraId="758019B8" w14:textId="0561CD7E" w:rsidR="008B57DA" w:rsidRDefault="00C732DC" w:rsidP="008B57DA">
      <w:pPr>
        <w:spacing w:after="0" w:line="240" w:lineRule="auto"/>
        <w:rPr>
          <w:szCs w:val="24"/>
        </w:rPr>
      </w:pPr>
      <w:r w:rsidRPr="009D494B">
        <w:rPr>
          <w:szCs w:val="24"/>
        </w:rPr>
        <w:t>Zimon, D., Tyan, J., &amp; Sroufe, R. (2020). Drivers of sustainable supply chain management: Practices to alignment with UN sustainable development goals. International Journal for Quality Research, 14(1), 219-236.</w:t>
      </w:r>
    </w:p>
    <w:p w14:paraId="04EAB4C8" w14:textId="77777777" w:rsidR="008B57DA" w:rsidRDefault="008B57DA" w:rsidP="008B57DA">
      <w:pPr>
        <w:spacing w:after="0" w:line="240" w:lineRule="auto"/>
        <w:rPr>
          <w:szCs w:val="24"/>
        </w:rPr>
      </w:pPr>
    </w:p>
    <w:p w14:paraId="1B2FE382" w14:textId="77777777" w:rsidR="008B57DA" w:rsidRPr="008B57DA" w:rsidRDefault="008B57DA" w:rsidP="008B57DA">
      <w:pPr>
        <w:spacing w:after="0" w:line="240" w:lineRule="auto"/>
        <w:rPr>
          <w:szCs w:val="24"/>
          <w:highlight w:val="yellow"/>
        </w:rPr>
      </w:pPr>
      <w:r w:rsidRPr="008B57DA">
        <w:rPr>
          <w:szCs w:val="24"/>
          <w:highlight w:val="yellow"/>
        </w:rPr>
        <w:t>Becker, J.-M., Proksch, D., &amp; Ringle, C. M. (2022). Revisiting Gaussian copulas to handle endogenous regressors. Journal of the Academy of Marketing Science, 50(1), 46–66. https://doi.org/10.1007/s11747-021-00805-y</w:t>
      </w:r>
    </w:p>
    <w:p w14:paraId="1737AABA" w14:textId="77777777" w:rsidR="008B57DA" w:rsidRPr="008B57DA" w:rsidRDefault="008B57DA" w:rsidP="008B57DA">
      <w:pPr>
        <w:spacing w:after="0" w:line="240" w:lineRule="auto"/>
        <w:rPr>
          <w:szCs w:val="24"/>
          <w:highlight w:val="yellow"/>
        </w:rPr>
      </w:pPr>
    </w:p>
    <w:p w14:paraId="4D9D5366" w14:textId="77777777" w:rsidR="008B57DA" w:rsidRPr="008B57DA" w:rsidRDefault="008B57DA" w:rsidP="008B57DA">
      <w:pPr>
        <w:spacing w:after="0" w:line="240" w:lineRule="auto"/>
        <w:rPr>
          <w:szCs w:val="24"/>
          <w:highlight w:val="yellow"/>
        </w:rPr>
      </w:pPr>
      <w:r w:rsidRPr="008B57DA">
        <w:rPr>
          <w:szCs w:val="24"/>
          <w:highlight w:val="yellow"/>
        </w:rPr>
        <w:t>Hult, G. T. M., Hair, J. F., Proksch, D., Sarstedt, M., Pinkwart, A., &amp; Ringle, C. M. (2018). Addressing endogeneity in international marketing applications of partial least squares structural equation modeling. Journal of International Marketing, 26(3), 1–21. https://doi.org/10.1509/jim.17.0151</w:t>
      </w:r>
    </w:p>
    <w:p w14:paraId="279541E1" w14:textId="77777777" w:rsidR="008B57DA" w:rsidRPr="008B57DA" w:rsidRDefault="008B57DA" w:rsidP="008B57DA">
      <w:pPr>
        <w:spacing w:after="0" w:line="240" w:lineRule="auto"/>
        <w:rPr>
          <w:szCs w:val="24"/>
          <w:highlight w:val="yellow"/>
        </w:rPr>
      </w:pPr>
    </w:p>
    <w:p w14:paraId="240D15B4" w14:textId="77777777" w:rsidR="008B57DA" w:rsidRPr="008B57DA" w:rsidRDefault="008B57DA" w:rsidP="008B57DA">
      <w:pPr>
        <w:spacing w:after="0" w:line="240" w:lineRule="auto"/>
        <w:rPr>
          <w:szCs w:val="24"/>
          <w:highlight w:val="yellow"/>
        </w:rPr>
      </w:pPr>
      <w:r w:rsidRPr="008B57DA">
        <w:rPr>
          <w:szCs w:val="24"/>
          <w:highlight w:val="yellow"/>
        </w:rPr>
        <w:t>Liengaard, B. D., Sharma, P. N., Hult, G. T. M., Jensen, M. B., Sarstedt, M., Hair, J. F., &amp; Ringle, C. M. (2021). Prediction: Coveted, yet forsaken? Introducing a cross-validated predictive ability test in partial least squares path modeling. Decision Sciences, 52(2), 362–392. https://doi.org/10.1111/deci.12445</w:t>
      </w:r>
    </w:p>
    <w:p w14:paraId="25066060" w14:textId="77777777" w:rsidR="008B57DA" w:rsidRPr="008B57DA" w:rsidRDefault="008B57DA" w:rsidP="008B57DA">
      <w:pPr>
        <w:spacing w:after="0" w:line="240" w:lineRule="auto"/>
        <w:rPr>
          <w:szCs w:val="24"/>
          <w:highlight w:val="yellow"/>
        </w:rPr>
      </w:pPr>
    </w:p>
    <w:p w14:paraId="47F4059B" w14:textId="10282DDC" w:rsidR="008B57DA" w:rsidRDefault="008B57DA" w:rsidP="008B57DA">
      <w:pPr>
        <w:spacing w:after="0" w:line="240" w:lineRule="auto"/>
        <w:rPr>
          <w:szCs w:val="24"/>
        </w:rPr>
      </w:pPr>
      <w:r w:rsidRPr="008B57DA">
        <w:rPr>
          <w:szCs w:val="24"/>
          <w:highlight w:val="yellow"/>
        </w:rPr>
        <w:t xml:space="preserve">Park, S., &amp; Gupta, S. (2012). Handling endogenous regressors by joint estimation using copulas. Marketing Science, 31(4), 567–586. </w:t>
      </w:r>
      <w:hyperlink r:id="rId14" w:history="1">
        <w:r w:rsidR="00CC3B73" w:rsidRPr="0023749F">
          <w:rPr>
            <w:rStyle w:val="Hyperlink"/>
            <w:szCs w:val="24"/>
            <w:highlight w:val="yellow"/>
          </w:rPr>
          <w:t>https://doi.org/10.1287/mksc.1120.0718</w:t>
        </w:r>
      </w:hyperlink>
    </w:p>
    <w:p w14:paraId="2CF71DD7" w14:textId="77777777" w:rsidR="00CC3B73" w:rsidRDefault="00CC3B73" w:rsidP="008B57DA">
      <w:pPr>
        <w:spacing w:after="0" w:line="240" w:lineRule="auto"/>
        <w:rPr>
          <w:szCs w:val="24"/>
        </w:rPr>
      </w:pPr>
    </w:p>
    <w:p w14:paraId="1BB88FFA" w14:textId="62B48836" w:rsidR="00CC3B73" w:rsidRPr="00CC3B73" w:rsidRDefault="00CC3B73" w:rsidP="008B57DA">
      <w:pPr>
        <w:spacing w:after="0" w:line="240" w:lineRule="auto"/>
        <w:rPr>
          <w:szCs w:val="24"/>
          <w:highlight w:val="yellow"/>
        </w:rPr>
      </w:pPr>
      <w:r w:rsidRPr="00CC3B73">
        <w:rPr>
          <w:szCs w:val="24"/>
          <w:highlight w:val="yellow"/>
        </w:rPr>
        <w:t xml:space="preserve">Chang, Y., Feng, T., Tan, J., &amp; Xian, F. (2026). Green human resource management and green supply chain integration: The mediating role of ambidextrous environmental strategy. The </w:t>
      </w:r>
      <w:r w:rsidRPr="00CC3B73">
        <w:rPr>
          <w:szCs w:val="24"/>
          <w:highlight w:val="yellow"/>
        </w:rPr>
        <w:lastRenderedPageBreak/>
        <w:t xml:space="preserve">International Journal of Human Resource Management, 37(6), 950–987. </w:t>
      </w:r>
      <w:hyperlink r:id="rId15" w:history="1">
        <w:r w:rsidRPr="00CC3B73">
          <w:rPr>
            <w:rStyle w:val="Hyperlink"/>
            <w:szCs w:val="24"/>
            <w:highlight w:val="yellow"/>
          </w:rPr>
          <w:t>https://doi.org/10.1080/09585192.2026.2672582</w:t>
        </w:r>
      </w:hyperlink>
    </w:p>
    <w:p w14:paraId="49EFF601" w14:textId="77777777" w:rsidR="00CC3B73" w:rsidRPr="00CC3B73" w:rsidRDefault="00CC3B73" w:rsidP="008B57DA">
      <w:pPr>
        <w:spacing w:after="0" w:line="240" w:lineRule="auto"/>
        <w:rPr>
          <w:szCs w:val="24"/>
          <w:highlight w:val="yellow"/>
        </w:rPr>
      </w:pPr>
    </w:p>
    <w:p w14:paraId="6B72B878" w14:textId="40C7F6B0" w:rsidR="00CC3B73" w:rsidRPr="00CC3B73" w:rsidRDefault="00CC3B73" w:rsidP="008B57DA">
      <w:pPr>
        <w:spacing w:after="0" w:line="240" w:lineRule="auto"/>
        <w:rPr>
          <w:szCs w:val="24"/>
          <w:highlight w:val="yellow"/>
        </w:rPr>
      </w:pPr>
      <w:r w:rsidRPr="00CC3B73">
        <w:rPr>
          <w:szCs w:val="24"/>
          <w:highlight w:val="yellow"/>
        </w:rPr>
        <w:t xml:space="preserve">Feng, T., &amp; Sheng, H. (2023). Identifying the equifinal configurations of prompting green supply chain integration and subsequent performance outcome. Business Strategy and the Environment, 32(8), 5234–5251. </w:t>
      </w:r>
      <w:hyperlink r:id="rId16" w:history="1">
        <w:r w:rsidRPr="00CC3B73">
          <w:rPr>
            <w:rStyle w:val="Hyperlink"/>
            <w:szCs w:val="24"/>
            <w:highlight w:val="yellow"/>
          </w:rPr>
          <w:t>https://doi.org/10.1002/bse.3414</w:t>
        </w:r>
      </w:hyperlink>
    </w:p>
    <w:p w14:paraId="7683A3F8" w14:textId="77777777" w:rsidR="00F93FDA" w:rsidRDefault="00F93FDA" w:rsidP="008B57DA">
      <w:pPr>
        <w:spacing w:after="0" w:line="240" w:lineRule="auto"/>
        <w:rPr>
          <w:szCs w:val="24"/>
          <w:highlight w:val="yellow"/>
        </w:rPr>
      </w:pPr>
    </w:p>
    <w:p w14:paraId="1A5B5F04" w14:textId="7A06EB73" w:rsidR="00CC3B73" w:rsidRPr="00C977CB" w:rsidRDefault="00CC3B73" w:rsidP="008B57DA">
      <w:pPr>
        <w:spacing w:after="0" w:line="240" w:lineRule="auto"/>
        <w:rPr>
          <w:szCs w:val="24"/>
          <w:highlight w:val="yellow"/>
        </w:rPr>
      </w:pPr>
      <w:r w:rsidRPr="00C977CB">
        <w:rPr>
          <w:szCs w:val="24"/>
          <w:highlight w:val="yellow"/>
        </w:rPr>
        <w:t xml:space="preserve">Ren, J., Shi, H., Feng, T., &amp; Li, J. (2026). Translating environmental passion into green supply chain integration: The mediating role of sustainable decision tradeoffs. Humanities and Social Sciences Communications, 13, 1253. </w:t>
      </w:r>
      <w:hyperlink r:id="rId17" w:history="1">
        <w:r w:rsidR="00C977CB" w:rsidRPr="00C977CB">
          <w:rPr>
            <w:rStyle w:val="Hyperlink"/>
            <w:szCs w:val="24"/>
            <w:highlight w:val="yellow"/>
          </w:rPr>
          <w:t>https://doi.org/10.1057/s41599-026-07627-9</w:t>
        </w:r>
      </w:hyperlink>
    </w:p>
    <w:p w14:paraId="39825647" w14:textId="77777777" w:rsidR="00C977CB" w:rsidRPr="00C977CB" w:rsidRDefault="00C977CB" w:rsidP="008B57DA">
      <w:pPr>
        <w:spacing w:after="0" w:line="240" w:lineRule="auto"/>
        <w:rPr>
          <w:szCs w:val="24"/>
          <w:highlight w:val="yellow"/>
        </w:rPr>
      </w:pPr>
    </w:p>
    <w:p w14:paraId="12FD32C8" w14:textId="29738914" w:rsidR="00C977CB" w:rsidRPr="00C977CB" w:rsidRDefault="00C977CB" w:rsidP="008B57DA">
      <w:pPr>
        <w:spacing w:after="0" w:line="240" w:lineRule="auto"/>
        <w:rPr>
          <w:szCs w:val="24"/>
          <w:highlight w:val="yellow"/>
        </w:rPr>
      </w:pPr>
      <w:r w:rsidRPr="00C977CB">
        <w:rPr>
          <w:szCs w:val="24"/>
          <w:highlight w:val="yellow"/>
        </w:rPr>
        <w:t xml:space="preserve">Ketokivi, M. A., &amp; Schroeder, R. G. (2004). Perceptual measures of performance: Fact or fiction? Journal of Operations Management, 22(3), 247–264. </w:t>
      </w:r>
      <w:hyperlink r:id="rId18" w:history="1">
        <w:r w:rsidRPr="00C977CB">
          <w:rPr>
            <w:rStyle w:val="Hyperlink"/>
            <w:szCs w:val="24"/>
            <w:highlight w:val="yellow"/>
          </w:rPr>
          <w:t>https://doi.org/10.1016/j.jom.2002.07.001</w:t>
        </w:r>
      </w:hyperlink>
    </w:p>
    <w:p w14:paraId="353084DB" w14:textId="77777777" w:rsidR="00C977CB" w:rsidRPr="00C977CB" w:rsidRDefault="00C977CB" w:rsidP="008B57DA">
      <w:pPr>
        <w:spacing w:after="0" w:line="240" w:lineRule="auto"/>
        <w:rPr>
          <w:szCs w:val="24"/>
          <w:highlight w:val="yellow"/>
        </w:rPr>
      </w:pPr>
    </w:p>
    <w:p w14:paraId="4A7FD72B" w14:textId="4391B86B" w:rsidR="00C977CB" w:rsidRPr="00C977CB" w:rsidRDefault="00C977CB" w:rsidP="008B57DA">
      <w:pPr>
        <w:spacing w:after="0" w:line="240" w:lineRule="auto"/>
        <w:rPr>
          <w:szCs w:val="24"/>
          <w:highlight w:val="yellow"/>
        </w:rPr>
      </w:pPr>
      <w:r w:rsidRPr="00C977CB">
        <w:rPr>
          <w:szCs w:val="24"/>
          <w:highlight w:val="yellow"/>
        </w:rPr>
        <w:t xml:space="preserve">Kock, N. (2015). Common method bias in PLS-SEM: A full collinearity assessment approach. International Journal of e-Collaboration, 11(4), 1–10. </w:t>
      </w:r>
      <w:hyperlink r:id="rId19" w:history="1">
        <w:r w:rsidRPr="00C977CB">
          <w:rPr>
            <w:rStyle w:val="Hyperlink"/>
            <w:szCs w:val="24"/>
            <w:highlight w:val="yellow"/>
          </w:rPr>
          <w:t>https://doi.org/10.4018/ijec.2015100101</w:t>
        </w:r>
      </w:hyperlink>
    </w:p>
    <w:p w14:paraId="61951AA9" w14:textId="77777777" w:rsidR="00C977CB" w:rsidRPr="00C977CB" w:rsidRDefault="00C977CB" w:rsidP="008B57DA">
      <w:pPr>
        <w:spacing w:after="0" w:line="240" w:lineRule="auto"/>
        <w:rPr>
          <w:szCs w:val="24"/>
          <w:highlight w:val="yellow"/>
        </w:rPr>
      </w:pPr>
    </w:p>
    <w:p w14:paraId="219330E4" w14:textId="77777777" w:rsidR="00C977CB" w:rsidRPr="00C977CB" w:rsidRDefault="00C977CB" w:rsidP="008B57DA">
      <w:pPr>
        <w:spacing w:after="0" w:line="240" w:lineRule="auto"/>
        <w:rPr>
          <w:szCs w:val="24"/>
          <w:highlight w:val="yellow"/>
        </w:rPr>
      </w:pPr>
    </w:p>
    <w:p w14:paraId="478C9293" w14:textId="0BB01B33" w:rsidR="00C977CB" w:rsidRPr="00C977CB" w:rsidRDefault="00C977CB" w:rsidP="008B57DA">
      <w:pPr>
        <w:spacing w:after="0" w:line="240" w:lineRule="auto"/>
        <w:rPr>
          <w:szCs w:val="24"/>
          <w:highlight w:val="yellow"/>
        </w:rPr>
      </w:pPr>
      <w:r w:rsidRPr="00C977CB">
        <w:rPr>
          <w:szCs w:val="24"/>
          <w:highlight w:val="yellow"/>
        </w:rPr>
        <w:t xml:space="preserve">Kumar, N., Stern, L. W., &amp; Anderson, J. C. (1993). Conducting interorganizational research using key informants. Academy of Management Journal, 36(6), 1633–1651. </w:t>
      </w:r>
      <w:hyperlink r:id="rId20" w:history="1">
        <w:r w:rsidRPr="00C977CB">
          <w:rPr>
            <w:rStyle w:val="Hyperlink"/>
            <w:szCs w:val="24"/>
            <w:highlight w:val="yellow"/>
          </w:rPr>
          <w:t>https://doi.org/10.2307/256824</w:t>
        </w:r>
      </w:hyperlink>
    </w:p>
    <w:p w14:paraId="67CED373" w14:textId="77777777" w:rsidR="00C977CB" w:rsidRPr="00C977CB" w:rsidRDefault="00C977CB" w:rsidP="008B57DA">
      <w:pPr>
        <w:spacing w:after="0" w:line="240" w:lineRule="auto"/>
        <w:rPr>
          <w:szCs w:val="24"/>
          <w:highlight w:val="yellow"/>
        </w:rPr>
      </w:pPr>
    </w:p>
    <w:p w14:paraId="111807A5" w14:textId="77777777" w:rsidR="00C977CB" w:rsidRPr="00C977CB" w:rsidRDefault="00C977CB" w:rsidP="008B57DA">
      <w:pPr>
        <w:spacing w:after="0" w:line="240" w:lineRule="auto"/>
        <w:rPr>
          <w:szCs w:val="24"/>
          <w:highlight w:val="yellow"/>
        </w:rPr>
      </w:pPr>
    </w:p>
    <w:p w14:paraId="6B614AB5" w14:textId="32916757" w:rsidR="00C977CB" w:rsidRPr="00C977CB" w:rsidRDefault="00C977CB" w:rsidP="008B57DA">
      <w:pPr>
        <w:spacing w:after="0" w:line="240" w:lineRule="auto"/>
        <w:rPr>
          <w:szCs w:val="24"/>
          <w:highlight w:val="yellow"/>
        </w:rPr>
      </w:pPr>
      <w:r w:rsidRPr="00C977CB">
        <w:rPr>
          <w:szCs w:val="24"/>
          <w:highlight w:val="yellow"/>
        </w:rPr>
        <w:t xml:space="preserve">Podsakoff, P. M., MacKenzie, S. B., Lee, J.-Y., &amp; Podsakoff, N. P. (2003). Common method biases in behavioral research: A critical review of the literature and recommended remedies. Journal of Applied Psychology, 88(5), 879–903. </w:t>
      </w:r>
      <w:hyperlink r:id="rId21" w:history="1">
        <w:r w:rsidRPr="00C977CB">
          <w:rPr>
            <w:rStyle w:val="Hyperlink"/>
            <w:szCs w:val="24"/>
            <w:highlight w:val="yellow"/>
          </w:rPr>
          <w:t>https://doi.org/10.1037/0021-9010.88.5.879</w:t>
        </w:r>
      </w:hyperlink>
    </w:p>
    <w:p w14:paraId="73941002" w14:textId="77777777" w:rsidR="00C977CB" w:rsidRPr="00C977CB" w:rsidRDefault="00C977CB" w:rsidP="008B57DA">
      <w:pPr>
        <w:spacing w:after="0" w:line="240" w:lineRule="auto"/>
        <w:rPr>
          <w:szCs w:val="24"/>
          <w:highlight w:val="yellow"/>
        </w:rPr>
      </w:pPr>
    </w:p>
    <w:p w14:paraId="1088C680" w14:textId="77777777" w:rsidR="00C977CB" w:rsidRPr="00C977CB" w:rsidRDefault="00C977CB" w:rsidP="008B57DA">
      <w:pPr>
        <w:spacing w:after="0" w:line="240" w:lineRule="auto"/>
        <w:rPr>
          <w:szCs w:val="24"/>
          <w:highlight w:val="yellow"/>
        </w:rPr>
      </w:pPr>
    </w:p>
    <w:p w14:paraId="6000C407" w14:textId="12604F9E" w:rsidR="00C977CB" w:rsidRDefault="00C977CB" w:rsidP="008B57DA">
      <w:pPr>
        <w:spacing w:after="0" w:line="240" w:lineRule="auto"/>
        <w:rPr>
          <w:szCs w:val="24"/>
        </w:rPr>
      </w:pPr>
      <w:r w:rsidRPr="00C977CB">
        <w:rPr>
          <w:szCs w:val="24"/>
          <w:highlight w:val="yellow"/>
        </w:rPr>
        <w:t xml:space="preserve">Podsakoff, P. M., MacKenzie, S. B., &amp; Podsakoff, N. P. (2012). Sources of method bias in social science research and recommendations on how to control it. Annual Review of Psychology, 63, 539–569. </w:t>
      </w:r>
      <w:hyperlink r:id="rId22" w:history="1">
        <w:r w:rsidR="00F93FDA" w:rsidRPr="0023749F">
          <w:rPr>
            <w:rStyle w:val="Hyperlink"/>
            <w:szCs w:val="24"/>
            <w:highlight w:val="yellow"/>
          </w:rPr>
          <w:t>https://doi.org/10.1146/annurev-psych-120710-100452</w:t>
        </w:r>
      </w:hyperlink>
    </w:p>
    <w:p w14:paraId="010437DE" w14:textId="77777777" w:rsidR="00F93FDA" w:rsidRDefault="00F93FDA" w:rsidP="008B57DA">
      <w:pPr>
        <w:spacing w:after="0" w:line="240" w:lineRule="auto"/>
        <w:rPr>
          <w:szCs w:val="24"/>
        </w:rPr>
      </w:pPr>
    </w:p>
    <w:p w14:paraId="54168C93" w14:textId="15B72898" w:rsidR="00F93FDA" w:rsidRDefault="00F93FDA" w:rsidP="008B57DA">
      <w:pPr>
        <w:spacing w:after="0" w:line="240" w:lineRule="auto"/>
        <w:rPr>
          <w:szCs w:val="24"/>
        </w:rPr>
      </w:pPr>
      <w:r w:rsidRPr="00F93FDA">
        <w:rPr>
          <w:szCs w:val="24"/>
          <w:highlight w:val="yellow"/>
        </w:rPr>
        <w:t xml:space="preserve">Hart, S. L. (1995). A natural-resource-based view of the firm. Academy of Management Review, 20(4), 986–1014. </w:t>
      </w:r>
      <w:hyperlink r:id="rId23" w:history="1">
        <w:r w:rsidRPr="0023749F">
          <w:rPr>
            <w:rStyle w:val="Hyperlink"/>
            <w:szCs w:val="24"/>
            <w:highlight w:val="yellow"/>
          </w:rPr>
          <w:t>https://doi.org/10.2307/258963</w:t>
        </w:r>
      </w:hyperlink>
    </w:p>
    <w:p w14:paraId="77E015C1" w14:textId="77777777" w:rsidR="00F93FDA" w:rsidRDefault="00F93FDA" w:rsidP="008B57DA">
      <w:pPr>
        <w:spacing w:after="0" w:line="240" w:lineRule="auto"/>
        <w:rPr>
          <w:szCs w:val="24"/>
        </w:rPr>
      </w:pPr>
    </w:p>
    <w:p w14:paraId="12B9F152" w14:textId="68FC6EE1" w:rsidR="00F93FDA" w:rsidRDefault="00F93FDA" w:rsidP="008B57DA">
      <w:pPr>
        <w:spacing w:after="0" w:line="240" w:lineRule="auto"/>
        <w:rPr>
          <w:szCs w:val="24"/>
        </w:rPr>
      </w:pPr>
      <w:r w:rsidRPr="00F93FDA">
        <w:rPr>
          <w:szCs w:val="24"/>
          <w:highlight w:val="yellow"/>
        </w:rPr>
        <w:t xml:space="preserve">Teece, D. J. (2007). Explicating dynamic capabilities: The nature and microfoundations of (sustainable) enterprise performance. Strategic Management Journal, 28(13), 1319–1350. </w:t>
      </w:r>
      <w:hyperlink r:id="rId24" w:history="1">
        <w:r w:rsidR="001F5A57" w:rsidRPr="0023749F">
          <w:rPr>
            <w:rStyle w:val="Hyperlink"/>
            <w:szCs w:val="24"/>
            <w:highlight w:val="yellow"/>
          </w:rPr>
          <w:t>https://doi.org/10.1002/smj.640</w:t>
        </w:r>
      </w:hyperlink>
    </w:p>
    <w:p w14:paraId="38B14C0E" w14:textId="77777777" w:rsidR="001F5A57" w:rsidRDefault="001F5A57" w:rsidP="008B57DA">
      <w:pPr>
        <w:spacing w:after="0" w:line="240" w:lineRule="auto"/>
        <w:rPr>
          <w:szCs w:val="24"/>
        </w:rPr>
      </w:pPr>
    </w:p>
    <w:p w14:paraId="7B6CE7ED" w14:textId="1C0A60FE" w:rsidR="001F5A57" w:rsidRDefault="001F5A57" w:rsidP="008B57DA">
      <w:pPr>
        <w:spacing w:after="0" w:line="240" w:lineRule="auto"/>
        <w:rPr>
          <w:szCs w:val="24"/>
        </w:rPr>
      </w:pPr>
      <w:r w:rsidRPr="001F5A57">
        <w:rPr>
          <w:rFonts w:ascii="Segoe UI" w:eastAsia="Times New Roman" w:hAnsi="Segoe UI" w:cs="Segoe UI"/>
          <w:color w:val="000000" w:themeColor="text1"/>
          <w:sz w:val="21"/>
          <w:szCs w:val="21"/>
          <w:lang w:val="en-IN" w:eastAsia="en-GB"/>
        </w:rPr>
        <w:t>Jiang, Y., Feng, T., &amp; Huang, Y. (2024). Antecedent configurations toward supply chain resilience: The joint impact of supply chain integration and big data analytics capability. </w:t>
      </w:r>
      <w:r w:rsidRPr="001F5A57">
        <w:rPr>
          <w:rFonts w:ascii="Segoe UI" w:eastAsia="Times New Roman" w:hAnsi="Segoe UI" w:cs="Segoe UI"/>
          <w:i/>
          <w:iCs/>
          <w:color w:val="000000" w:themeColor="text1"/>
          <w:sz w:val="21"/>
          <w:szCs w:val="21"/>
          <w:lang w:val="en-IN" w:eastAsia="en-GB"/>
        </w:rPr>
        <w:t>Journal of Operations Management, 70</w:t>
      </w:r>
      <w:r w:rsidRPr="001F5A57">
        <w:rPr>
          <w:rFonts w:ascii="Segoe UI" w:eastAsia="Times New Roman" w:hAnsi="Segoe UI" w:cs="Segoe UI"/>
          <w:color w:val="000000" w:themeColor="text1"/>
          <w:sz w:val="21"/>
          <w:szCs w:val="21"/>
          <w:lang w:val="en-IN" w:eastAsia="en-GB"/>
        </w:rPr>
        <w:t>(2), 257–284.</w:t>
      </w:r>
    </w:p>
    <w:p w14:paraId="46DE722E" w14:textId="77777777" w:rsidR="001F5A57" w:rsidRDefault="001F5A57" w:rsidP="008B57DA">
      <w:pPr>
        <w:spacing w:after="0" w:line="240" w:lineRule="auto"/>
        <w:rPr>
          <w:szCs w:val="24"/>
        </w:rPr>
      </w:pPr>
    </w:p>
    <w:p w14:paraId="52ADAE23" w14:textId="77777777" w:rsidR="001F5A57" w:rsidRDefault="001F5A57" w:rsidP="001F5A57">
      <w:pPr>
        <w:spacing w:before="180" w:after="180" w:line="240" w:lineRule="auto"/>
        <w:rPr>
          <w:rFonts w:ascii="Segoe UI" w:eastAsia="Times New Roman" w:hAnsi="Segoe UI" w:cs="Segoe UI"/>
          <w:color w:val="000000" w:themeColor="text1"/>
          <w:sz w:val="21"/>
          <w:szCs w:val="21"/>
          <w:lang w:val="en-IN" w:eastAsia="en-GB"/>
        </w:rPr>
      </w:pPr>
      <w:r w:rsidRPr="001F5A57">
        <w:rPr>
          <w:rFonts w:ascii="Segoe UI" w:eastAsia="Times New Roman" w:hAnsi="Segoe UI" w:cs="Segoe UI"/>
          <w:color w:val="000000" w:themeColor="text1"/>
          <w:sz w:val="21"/>
          <w:szCs w:val="21"/>
          <w:lang w:val="en-IN" w:eastAsia="en-GB"/>
        </w:rPr>
        <w:t>Xi, M., Fang, W., Feng, T., &amp; Liu, Y. (2023). Configuring green intellectual capital to achieve ambidextrous environmental strategy: Based on resource orchestration theory. </w:t>
      </w:r>
      <w:r w:rsidRPr="001F5A57">
        <w:rPr>
          <w:rFonts w:ascii="Segoe UI" w:eastAsia="Times New Roman" w:hAnsi="Segoe UI" w:cs="Segoe UI"/>
          <w:i/>
          <w:iCs/>
          <w:color w:val="000000" w:themeColor="text1"/>
          <w:sz w:val="21"/>
          <w:szCs w:val="21"/>
          <w:lang w:val="en-IN" w:eastAsia="en-GB"/>
        </w:rPr>
        <w:t>Journal of Intellectual Capital, 24</w:t>
      </w:r>
      <w:r w:rsidRPr="001F5A57">
        <w:rPr>
          <w:rFonts w:ascii="Segoe UI" w:eastAsia="Times New Roman" w:hAnsi="Segoe UI" w:cs="Segoe UI"/>
          <w:color w:val="000000" w:themeColor="text1"/>
          <w:sz w:val="21"/>
          <w:szCs w:val="21"/>
          <w:lang w:val="en-IN" w:eastAsia="en-GB"/>
        </w:rPr>
        <w:t>(5), 1184–1205.</w:t>
      </w:r>
    </w:p>
    <w:p w14:paraId="4622652E" w14:textId="77777777" w:rsidR="001F5A57" w:rsidRDefault="001F5A57" w:rsidP="001F5A57">
      <w:pPr>
        <w:spacing w:before="180" w:after="180" w:line="240" w:lineRule="auto"/>
        <w:rPr>
          <w:rFonts w:ascii="Segoe UI" w:eastAsia="Times New Roman" w:hAnsi="Segoe UI" w:cs="Segoe UI"/>
          <w:color w:val="000000" w:themeColor="text1"/>
          <w:sz w:val="21"/>
          <w:szCs w:val="21"/>
          <w:lang w:val="en-IN" w:eastAsia="en-GB"/>
        </w:rPr>
      </w:pPr>
      <w:r w:rsidRPr="001F5A57">
        <w:rPr>
          <w:rFonts w:ascii="Segoe UI" w:eastAsia="Times New Roman" w:hAnsi="Segoe UI" w:cs="Segoe UI"/>
          <w:color w:val="000000" w:themeColor="text1"/>
          <w:sz w:val="21"/>
          <w:szCs w:val="21"/>
          <w:lang w:val="en-IN" w:eastAsia="en-GB"/>
        </w:rPr>
        <w:lastRenderedPageBreak/>
        <w:t>Zhang, Q., Yang, L., Cheng, J., &amp; Feng, T. (2024). How green human resource management and institutional pressure drive performance via green image: The equifinal paths and their performance outcomes. </w:t>
      </w:r>
      <w:r w:rsidRPr="001F5A57">
        <w:rPr>
          <w:rFonts w:ascii="Segoe UI" w:eastAsia="Times New Roman" w:hAnsi="Segoe UI" w:cs="Segoe UI"/>
          <w:i/>
          <w:iCs/>
          <w:color w:val="000000" w:themeColor="text1"/>
          <w:sz w:val="21"/>
          <w:szCs w:val="21"/>
          <w:lang w:val="en-IN" w:eastAsia="en-GB"/>
        </w:rPr>
        <w:t>Asia Pacific Journal of Human Resources, 62</w:t>
      </w:r>
      <w:r w:rsidRPr="001F5A57">
        <w:rPr>
          <w:rFonts w:ascii="Segoe UI" w:eastAsia="Times New Roman" w:hAnsi="Segoe UI" w:cs="Segoe UI"/>
          <w:color w:val="000000" w:themeColor="text1"/>
          <w:sz w:val="21"/>
          <w:szCs w:val="21"/>
          <w:lang w:val="en-IN" w:eastAsia="en-GB"/>
        </w:rPr>
        <w:t>(1), e12389.</w:t>
      </w:r>
    </w:p>
    <w:p w14:paraId="008C8053" w14:textId="77777777" w:rsidR="001F5A57" w:rsidRDefault="001F5A57" w:rsidP="001F5A57">
      <w:pPr>
        <w:spacing w:before="180" w:after="180" w:line="240" w:lineRule="auto"/>
        <w:rPr>
          <w:rFonts w:ascii="Segoe UI" w:eastAsia="Times New Roman" w:hAnsi="Segoe UI" w:cs="Segoe UI"/>
          <w:color w:val="000000" w:themeColor="text1"/>
          <w:sz w:val="21"/>
          <w:szCs w:val="21"/>
          <w:lang w:val="en-IN" w:eastAsia="en-GB"/>
        </w:rPr>
      </w:pPr>
    </w:p>
    <w:p w14:paraId="7BEAE62F" w14:textId="77777777" w:rsidR="001F5A57" w:rsidRPr="001F5A57" w:rsidRDefault="001F5A57" w:rsidP="001F5A57">
      <w:pPr>
        <w:spacing w:before="180" w:after="180" w:line="240" w:lineRule="auto"/>
        <w:rPr>
          <w:rFonts w:ascii="Segoe UI" w:eastAsia="Times New Roman" w:hAnsi="Segoe UI" w:cs="Segoe UI"/>
          <w:color w:val="000000" w:themeColor="text1"/>
          <w:sz w:val="21"/>
          <w:szCs w:val="21"/>
          <w:lang w:val="en-IN" w:eastAsia="en-GB"/>
        </w:rPr>
      </w:pPr>
      <w:r w:rsidRPr="001F5A57">
        <w:rPr>
          <w:rFonts w:ascii="Segoe UI" w:eastAsia="Times New Roman" w:hAnsi="Segoe UI" w:cs="Segoe UI"/>
          <w:color w:val="000000" w:themeColor="text1"/>
          <w:sz w:val="21"/>
          <w:szCs w:val="21"/>
          <w:lang w:val="en-IN" w:eastAsia="en-GB"/>
        </w:rPr>
        <w:t>Zhang, Q., Yang, R., &amp; Feng, T. (2026). Unveiling the equifinal configurations driving business model design ambidexterity: Based on TOE framework. </w:t>
      </w:r>
      <w:r w:rsidRPr="001F5A57">
        <w:rPr>
          <w:rFonts w:ascii="Segoe UI" w:eastAsia="Times New Roman" w:hAnsi="Segoe UI" w:cs="Segoe UI"/>
          <w:i/>
          <w:iCs/>
          <w:color w:val="000000" w:themeColor="text1"/>
          <w:sz w:val="21"/>
          <w:szCs w:val="21"/>
          <w:lang w:val="en-IN" w:eastAsia="en-GB"/>
        </w:rPr>
        <w:t>Journal of Business &amp; Industrial Marketing, 41</w:t>
      </w:r>
      <w:r w:rsidRPr="001F5A57">
        <w:rPr>
          <w:rFonts w:ascii="Segoe UI" w:eastAsia="Times New Roman" w:hAnsi="Segoe UI" w:cs="Segoe UI"/>
          <w:color w:val="000000" w:themeColor="text1"/>
          <w:sz w:val="21"/>
          <w:szCs w:val="21"/>
          <w:lang w:val="en-IN" w:eastAsia="en-GB"/>
        </w:rPr>
        <w:t>(7), 975–994.</w:t>
      </w:r>
    </w:p>
    <w:p w14:paraId="55048349" w14:textId="77777777" w:rsidR="001F5A57" w:rsidRPr="001F5A57" w:rsidRDefault="001F5A57" w:rsidP="001F5A57">
      <w:pPr>
        <w:spacing w:before="180" w:after="180" w:line="240" w:lineRule="auto"/>
        <w:rPr>
          <w:rFonts w:ascii="Segoe UI" w:eastAsia="Times New Roman" w:hAnsi="Segoe UI" w:cs="Segoe UI"/>
          <w:color w:val="000000" w:themeColor="text1"/>
          <w:sz w:val="21"/>
          <w:szCs w:val="21"/>
          <w:lang w:val="en-IN" w:eastAsia="en-GB"/>
        </w:rPr>
      </w:pPr>
    </w:p>
    <w:p w14:paraId="5AA84E3C" w14:textId="77777777" w:rsidR="001F5A57" w:rsidRPr="001F5A57" w:rsidRDefault="001F5A57" w:rsidP="001F5A57">
      <w:pPr>
        <w:spacing w:before="180" w:after="180" w:line="240" w:lineRule="auto"/>
        <w:rPr>
          <w:rFonts w:ascii="Segoe UI" w:eastAsia="Times New Roman" w:hAnsi="Segoe UI" w:cs="Segoe UI"/>
          <w:color w:val="000000" w:themeColor="text1"/>
          <w:sz w:val="21"/>
          <w:szCs w:val="21"/>
          <w:lang w:val="en-IN" w:eastAsia="en-GB"/>
        </w:rPr>
      </w:pPr>
    </w:p>
    <w:p w14:paraId="7AA7EEF5" w14:textId="77777777" w:rsidR="001F5A57" w:rsidRPr="00205C71" w:rsidRDefault="001F5A57" w:rsidP="008B57DA">
      <w:pPr>
        <w:spacing w:after="0" w:line="240" w:lineRule="auto"/>
        <w:rPr>
          <w:szCs w:val="24"/>
        </w:rPr>
      </w:pPr>
    </w:p>
    <w:sectPr w:rsidR="001F5A57" w:rsidRPr="00205C71" w:rsidSect="00B42E3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536351">
    <w:abstractNumId w:val="8"/>
  </w:num>
  <w:num w:numId="2" w16cid:durableId="1590120824">
    <w:abstractNumId w:val="6"/>
  </w:num>
  <w:num w:numId="3" w16cid:durableId="526018562">
    <w:abstractNumId w:val="5"/>
  </w:num>
  <w:num w:numId="4" w16cid:durableId="1390302693">
    <w:abstractNumId w:val="4"/>
  </w:num>
  <w:num w:numId="5" w16cid:durableId="583564622">
    <w:abstractNumId w:val="7"/>
  </w:num>
  <w:num w:numId="6" w16cid:durableId="1607814147">
    <w:abstractNumId w:val="3"/>
  </w:num>
  <w:num w:numId="7" w16cid:durableId="1207647563">
    <w:abstractNumId w:val="2"/>
  </w:num>
  <w:num w:numId="8" w16cid:durableId="1114904288">
    <w:abstractNumId w:val="1"/>
  </w:num>
  <w:num w:numId="9" w16cid:durableId="18858649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U0s7S0NDA1NTM1NTBR0lEKTi0uzszPAykwqgUAsldDZiwAAAA="/>
  </w:docVars>
  <w:rsids>
    <w:rsidRoot w:val="00B47730"/>
    <w:rsid w:val="00023B2D"/>
    <w:rsid w:val="00034616"/>
    <w:rsid w:val="0006063C"/>
    <w:rsid w:val="000841FA"/>
    <w:rsid w:val="000B262A"/>
    <w:rsid w:val="000E0E19"/>
    <w:rsid w:val="000E15DC"/>
    <w:rsid w:val="0015074B"/>
    <w:rsid w:val="00157F2C"/>
    <w:rsid w:val="001633D4"/>
    <w:rsid w:val="00184EAD"/>
    <w:rsid w:val="001B1844"/>
    <w:rsid w:val="001E2F0E"/>
    <w:rsid w:val="001F5A57"/>
    <w:rsid w:val="00205C71"/>
    <w:rsid w:val="00236227"/>
    <w:rsid w:val="00270F3F"/>
    <w:rsid w:val="002838C4"/>
    <w:rsid w:val="0029639D"/>
    <w:rsid w:val="002A7908"/>
    <w:rsid w:val="00326F90"/>
    <w:rsid w:val="00350860"/>
    <w:rsid w:val="003B1B79"/>
    <w:rsid w:val="003D69AB"/>
    <w:rsid w:val="004451D7"/>
    <w:rsid w:val="0045180C"/>
    <w:rsid w:val="00462766"/>
    <w:rsid w:val="00490516"/>
    <w:rsid w:val="004B5364"/>
    <w:rsid w:val="004D50F4"/>
    <w:rsid w:val="004E2AAB"/>
    <w:rsid w:val="00573A3A"/>
    <w:rsid w:val="0058052A"/>
    <w:rsid w:val="005F13F0"/>
    <w:rsid w:val="005F2D05"/>
    <w:rsid w:val="006306B7"/>
    <w:rsid w:val="00637AFA"/>
    <w:rsid w:val="006C2A03"/>
    <w:rsid w:val="006D30FA"/>
    <w:rsid w:val="006E13B5"/>
    <w:rsid w:val="0076128A"/>
    <w:rsid w:val="00761DDF"/>
    <w:rsid w:val="007652ED"/>
    <w:rsid w:val="00772997"/>
    <w:rsid w:val="00785283"/>
    <w:rsid w:val="0081621C"/>
    <w:rsid w:val="00842AB8"/>
    <w:rsid w:val="00853369"/>
    <w:rsid w:val="008B57DA"/>
    <w:rsid w:val="0091714E"/>
    <w:rsid w:val="0092232F"/>
    <w:rsid w:val="00942DF3"/>
    <w:rsid w:val="00966C31"/>
    <w:rsid w:val="00990F18"/>
    <w:rsid w:val="009C18EE"/>
    <w:rsid w:val="00A03204"/>
    <w:rsid w:val="00A17973"/>
    <w:rsid w:val="00A6652D"/>
    <w:rsid w:val="00A82EEC"/>
    <w:rsid w:val="00AA1D8D"/>
    <w:rsid w:val="00B33318"/>
    <w:rsid w:val="00B36CE8"/>
    <w:rsid w:val="00B40E7A"/>
    <w:rsid w:val="00B42E34"/>
    <w:rsid w:val="00B47730"/>
    <w:rsid w:val="00B82215"/>
    <w:rsid w:val="00B94496"/>
    <w:rsid w:val="00BB1E3D"/>
    <w:rsid w:val="00BD2F70"/>
    <w:rsid w:val="00BD735A"/>
    <w:rsid w:val="00BE3611"/>
    <w:rsid w:val="00C01D6A"/>
    <w:rsid w:val="00C25BF1"/>
    <w:rsid w:val="00C528B7"/>
    <w:rsid w:val="00C6401F"/>
    <w:rsid w:val="00C732DC"/>
    <w:rsid w:val="00C977CB"/>
    <w:rsid w:val="00CB0664"/>
    <w:rsid w:val="00CC3B73"/>
    <w:rsid w:val="00CD01A4"/>
    <w:rsid w:val="00CD0F28"/>
    <w:rsid w:val="00D262DC"/>
    <w:rsid w:val="00D538C7"/>
    <w:rsid w:val="00D741A5"/>
    <w:rsid w:val="00DA332E"/>
    <w:rsid w:val="00DE24EB"/>
    <w:rsid w:val="00E36B38"/>
    <w:rsid w:val="00E50BF7"/>
    <w:rsid w:val="00EC4470"/>
    <w:rsid w:val="00EF129D"/>
    <w:rsid w:val="00F306A5"/>
    <w:rsid w:val="00F4632E"/>
    <w:rsid w:val="00F7430B"/>
    <w:rsid w:val="00F93FDA"/>
    <w:rsid w:val="00FA6E3F"/>
    <w:rsid w:val="00FC693F"/>
    <w:rsid w:val="00FE247B"/>
    <w:rsid w:val="00FE27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C8BA4"/>
  <w14:defaultImageDpi w14:val="300"/>
  <w15:docId w15:val="{35CB7950-B81B-B943-A2A6-7F3EFB1F7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6401F"/>
    <w:pPr>
      <w:spacing w:before="100" w:beforeAutospacing="1" w:after="100" w:afterAutospacing="1" w:line="240" w:lineRule="auto"/>
      <w:jc w:val="left"/>
    </w:pPr>
    <w:rPr>
      <w:rFonts w:eastAsia="Times New Roman"/>
      <w:szCs w:val="24"/>
      <w:lang w:val="en-IN" w:eastAsia="en-GB"/>
    </w:rPr>
  </w:style>
  <w:style w:type="character" w:styleId="Hyperlink">
    <w:name w:val="Hyperlink"/>
    <w:basedOn w:val="DefaultParagraphFont"/>
    <w:uiPriority w:val="99"/>
    <w:unhideWhenUsed/>
    <w:rsid w:val="00CC3B73"/>
    <w:rPr>
      <w:color w:val="0000FF" w:themeColor="hyperlink"/>
      <w:u w:val="single"/>
    </w:rPr>
  </w:style>
  <w:style w:type="character" w:styleId="UnresolvedMention">
    <w:name w:val="Unresolved Mention"/>
    <w:basedOn w:val="DefaultParagraphFont"/>
    <w:uiPriority w:val="99"/>
    <w:semiHidden/>
    <w:unhideWhenUsed/>
    <w:rsid w:val="00CC3B73"/>
    <w:rPr>
      <w:color w:val="605E5C"/>
      <w:shd w:val="clear" w:color="auto" w:fill="E1DFDD"/>
    </w:rPr>
  </w:style>
  <w:style w:type="character" w:customStyle="1" w:styleId="apple-converted-space">
    <w:name w:val="apple-converted-space"/>
    <w:basedOn w:val="DefaultParagraphFont"/>
    <w:rsid w:val="001F5A57"/>
  </w:style>
  <w:style w:type="character" w:styleId="HTMLCode">
    <w:name w:val="HTML Code"/>
    <w:basedOn w:val="DefaultParagraphFont"/>
    <w:uiPriority w:val="99"/>
    <w:semiHidden/>
    <w:unhideWhenUsed/>
    <w:rsid w:val="001F5A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16/j.jom.2002.07.00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37/0021-9010.88.5.879"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57/s41599-026-07627-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2/bse.3414" TargetMode="External"/><Relationship Id="rId20" Type="http://schemas.openxmlformats.org/officeDocument/2006/relationships/hyperlink" Target="https://doi.org/10.2307/25682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02/smj.640" TargetMode="External"/><Relationship Id="rId5" Type="http://schemas.openxmlformats.org/officeDocument/2006/relationships/webSettings" Target="webSettings.xml"/><Relationship Id="rId15" Type="http://schemas.openxmlformats.org/officeDocument/2006/relationships/hyperlink" Target="https://doi.org/10.1080/09585192.2026.2672582" TargetMode="External"/><Relationship Id="rId23" Type="http://schemas.openxmlformats.org/officeDocument/2006/relationships/hyperlink" Target="https://doi.org/10.2307/258963" TargetMode="External"/><Relationship Id="rId10" Type="http://schemas.openxmlformats.org/officeDocument/2006/relationships/image" Target="media/image5.png"/><Relationship Id="rId19" Type="http://schemas.openxmlformats.org/officeDocument/2006/relationships/hyperlink" Target="https://doi.org/10.4018/ijec.201510010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287/mksc.1120.0718" TargetMode="External"/><Relationship Id="rId22" Type="http://schemas.openxmlformats.org/officeDocument/2006/relationships/hyperlink" Target="https://doi.org/10.1146/annurev-psych-120710-100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9F197-479D-4937-A8E6-94B2542FF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43</Pages>
  <Words>15912</Words>
  <Characters>90701</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69</cp:revision>
  <dcterms:created xsi:type="dcterms:W3CDTF">2026-06-13T17:43:00Z</dcterms:created>
  <dcterms:modified xsi:type="dcterms:W3CDTF">2026-08-18T05:30:00Z</dcterms:modified>
  <cp:category/>
</cp:coreProperties>
</file>