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12EFE" w14:textId="77777777" w:rsidR="00382670" w:rsidRPr="0018774D" w:rsidRDefault="00382670" w:rsidP="00382670">
      <w:pPr>
        <w:spacing w:line="480" w:lineRule="auto"/>
        <w:jc w:val="center"/>
        <w:rPr>
          <w:rStyle w:val="Strong"/>
          <w:i/>
          <w:color w:val="000000" w:themeColor="text1"/>
          <w:sz w:val="22"/>
          <w:szCs w:val="22"/>
        </w:rPr>
      </w:pPr>
      <w:r w:rsidRPr="0018774D">
        <w:rPr>
          <w:b/>
          <w:bCs/>
          <w:i/>
          <w:color w:val="000000" w:themeColor="text1"/>
          <w:szCs w:val="22"/>
        </w:rPr>
        <w:t>Satisfaction as the Conduit: How User Engagement and Experience Create Brand Value in the Metaverse</w:t>
      </w:r>
    </w:p>
    <w:p w14:paraId="06A26E20" w14:textId="77777777" w:rsidR="006A2003" w:rsidRPr="009A515A" w:rsidRDefault="006A2003" w:rsidP="00D576BB">
      <w:pPr>
        <w:spacing w:line="360" w:lineRule="auto"/>
        <w:jc w:val="both"/>
        <w:rPr>
          <w:rStyle w:val="Strong"/>
          <w:rFonts w:ascii="Georgia" w:hAnsi="Georgia"/>
          <w:bdr w:val="single" w:sz="2" w:space="0" w:color="auto" w:frame="1"/>
        </w:rPr>
      </w:pPr>
    </w:p>
    <w:p w14:paraId="20676CDC" w14:textId="77777777" w:rsidR="00362481" w:rsidRPr="009A515A" w:rsidRDefault="00362481" w:rsidP="00D576BB">
      <w:pPr>
        <w:spacing w:line="360" w:lineRule="auto"/>
        <w:jc w:val="both"/>
        <w:rPr>
          <w:b/>
          <w:bCs/>
          <w:color w:val="000000" w:themeColor="text1"/>
        </w:rPr>
      </w:pPr>
      <w:r w:rsidRPr="009A515A">
        <w:rPr>
          <w:b/>
          <w:bCs/>
          <w:color w:val="000000" w:themeColor="text1"/>
        </w:rPr>
        <w:t>Abstract</w:t>
      </w:r>
    </w:p>
    <w:p w14:paraId="716C63F8" w14:textId="77777777" w:rsidR="00FC1991" w:rsidRDefault="00FC1991" w:rsidP="008F1FDD">
      <w:pPr>
        <w:pStyle w:val="NormalWeb"/>
        <w:spacing w:line="360" w:lineRule="auto"/>
        <w:jc w:val="both"/>
        <w:rPr>
          <w:lang w:eastAsia="en-GB"/>
        </w:rPr>
      </w:pPr>
      <w:r>
        <w:rPr>
          <w:b/>
          <w:bCs/>
        </w:rPr>
        <w:t>Purpose:</w:t>
      </w:r>
      <w:r>
        <w:t xml:space="preserve"> This study investigates the drivers of brand success in the metaverse by empirically testing a configurational model connecting user engagement (UE), user experience (UX), and brand satisfaction (BSAT), grounded in Flow Theory and Self-Determination Theory (SDT).</w:t>
      </w:r>
    </w:p>
    <w:p w14:paraId="66442830" w14:textId="2AFB1B19" w:rsidR="00FC1991" w:rsidRDefault="00FC1991" w:rsidP="008F1FDD">
      <w:pPr>
        <w:pStyle w:val="NormalWeb"/>
        <w:spacing w:line="360" w:lineRule="auto"/>
        <w:jc w:val="both"/>
      </w:pPr>
      <w:r>
        <w:rPr>
          <w:b/>
          <w:bCs/>
        </w:rPr>
        <w:t>Design/methodology/approach:</w:t>
      </w:r>
      <w:r>
        <w:t xml:space="preserve"> A mixed-methods research design is employed. Partial least squares structural equation modelling (PLS-SEM) validates the measurement model, while fuzzy-set qualitative comparative analysis (fsQCA) addresses causal complexity. The study relies on data collected from 312 active metaverse users, a strategically important emerging market.</w:t>
      </w:r>
    </w:p>
    <w:p w14:paraId="5FC6A675" w14:textId="247B5F78" w:rsidR="00FC1991" w:rsidRDefault="00FC1991" w:rsidP="008F1FDD">
      <w:pPr>
        <w:pStyle w:val="NormalWeb"/>
        <w:spacing w:line="360" w:lineRule="auto"/>
        <w:jc w:val="both"/>
      </w:pPr>
      <w:r>
        <w:rPr>
          <w:b/>
          <w:bCs/>
        </w:rPr>
        <w:t>Findings:</w:t>
      </w:r>
      <w:r>
        <w:t xml:space="preserve"> Stand-alone engagement or experience is insufficient for brand success. Rather, specific configurations</w:t>
      </w:r>
      <w:r w:rsidR="006D2177">
        <w:t xml:space="preserve"> </w:t>
      </w:r>
      <w:r>
        <w:t>particularly brand satisfaction situated alongside either user experience or user engagement</w:t>
      </w:r>
      <w:r w:rsidR="006D2177">
        <w:t xml:space="preserve"> </w:t>
      </w:r>
      <w:r>
        <w:t>are required for favorable outcomes. The fully triadic configuration (BSAT × UX × UE) yields the highest solution consistency, demonstrating equifinality in metaverse branding.</w:t>
      </w:r>
    </w:p>
    <w:p w14:paraId="62ECBB5B" w14:textId="77777777" w:rsidR="00FC1991" w:rsidRDefault="00FC1991" w:rsidP="008F1FDD">
      <w:pPr>
        <w:pStyle w:val="NormalWeb"/>
        <w:spacing w:line="360" w:lineRule="auto"/>
        <w:jc w:val="both"/>
      </w:pPr>
      <w:r>
        <w:rPr>
          <w:b/>
          <w:bCs/>
        </w:rPr>
        <w:t>Practical implications:</w:t>
      </w:r>
      <w:r>
        <w:t xml:space="preserve"> The configurational logic provides brand managers and strategists with actionable guidance for designing identity-affirming, community-embedded virtual experiences that sustain engagement and competitive differentiation in the metaverse.</w:t>
      </w:r>
    </w:p>
    <w:p w14:paraId="2EDC7EA2" w14:textId="77777777" w:rsidR="00FC1991" w:rsidRDefault="00FC1991" w:rsidP="008F1FDD">
      <w:pPr>
        <w:pStyle w:val="NormalWeb"/>
        <w:spacing w:line="360" w:lineRule="auto"/>
        <w:jc w:val="both"/>
      </w:pPr>
      <w:r>
        <w:rPr>
          <w:b/>
          <w:bCs/>
        </w:rPr>
        <w:t>Originality/value:</w:t>
      </w:r>
      <w:r>
        <w:t xml:space="preserve"> This paper extends Flow Theory and SDT into co-creative, technology-mediated brand ecosystems. By utilizing fsQCA, it reveals the complex, equifinal pathways to brand success that traditional, linear engagement models often overlook.</w:t>
      </w:r>
    </w:p>
    <w:p w14:paraId="2DBFD711" w14:textId="77777777" w:rsidR="009B694E" w:rsidRDefault="009B694E" w:rsidP="00931A14">
      <w:pPr>
        <w:spacing w:line="360" w:lineRule="auto"/>
        <w:jc w:val="both"/>
        <w:rPr>
          <w:b/>
          <w:bCs/>
          <w:color w:val="000000" w:themeColor="text1"/>
        </w:rPr>
      </w:pPr>
    </w:p>
    <w:p w14:paraId="26A83051" w14:textId="23A28B1F" w:rsidR="00931A14" w:rsidRPr="009A515A" w:rsidRDefault="00362481" w:rsidP="00931A14">
      <w:pPr>
        <w:spacing w:line="360" w:lineRule="auto"/>
        <w:jc w:val="both"/>
        <w:rPr>
          <w:i/>
          <w:iCs/>
          <w:color w:val="000000" w:themeColor="text1"/>
        </w:rPr>
      </w:pPr>
      <w:r w:rsidRPr="009A515A">
        <w:rPr>
          <w:b/>
          <w:bCs/>
          <w:color w:val="000000" w:themeColor="text1"/>
        </w:rPr>
        <w:t>Keywords:</w:t>
      </w:r>
      <w:r w:rsidRPr="009A515A">
        <w:rPr>
          <w:color w:val="000000" w:themeColor="text1"/>
        </w:rPr>
        <w:t xml:space="preserve"> </w:t>
      </w:r>
      <w:r w:rsidR="00931A14" w:rsidRPr="009A515A">
        <w:rPr>
          <w:color w:val="000000" w:themeColor="text1"/>
        </w:rPr>
        <w:t xml:space="preserve"> </w:t>
      </w:r>
      <w:r w:rsidR="00931A14" w:rsidRPr="009A515A">
        <w:rPr>
          <w:i/>
          <w:iCs/>
          <w:color w:val="000000" w:themeColor="text1"/>
        </w:rPr>
        <w:t>Metaverse; User engagement ;User experience ;Brand satisfaction ;Brand success; fsQCA</w:t>
      </w:r>
    </w:p>
    <w:p w14:paraId="1D525ECE" w14:textId="77777777" w:rsidR="008779B8" w:rsidRPr="009A515A" w:rsidRDefault="008779B8" w:rsidP="00B64CB0">
      <w:pPr>
        <w:spacing w:line="360" w:lineRule="auto"/>
        <w:jc w:val="both"/>
        <w:rPr>
          <w:i/>
          <w:iCs/>
          <w:color w:val="000000" w:themeColor="text1"/>
        </w:rPr>
      </w:pPr>
    </w:p>
    <w:p w14:paraId="0D4F5764" w14:textId="77777777" w:rsidR="0099454D" w:rsidRDefault="0099454D" w:rsidP="00B64CB0">
      <w:pPr>
        <w:spacing w:line="360" w:lineRule="auto"/>
        <w:jc w:val="both"/>
        <w:rPr>
          <w:i/>
          <w:iCs/>
          <w:color w:val="000000" w:themeColor="text1"/>
        </w:rPr>
      </w:pPr>
    </w:p>
    <w:p w14:paraId="4F10B495" w14:textId="77777777" w:rsidR="00D76020" w:rsidRPr="009A515A" w:rsidRDefault="00D76020" w:rsidP="00B64CB0">
      <w:pPr>
        <w:spacing w:line="360" w:lineRule="auto"/>
        <w:jc w:val="both"/>
        <w:rPr>
          <w:i/>
          <w:iCs/>
          <w:color w:val="000000" w:themeColor="text1"/>
        </w:rPr>
      </w:pPr>
    </w:p>
    <w:p w14:paraId="37D85CF0" w14:textId="77777777" w:rsidR="00666412" w:rsidRPr="009A515A" w:rsidRDefault="00362481" w:rsidP="00666412">
      <w:pPr>
        <w:pStyle w:val="ListParagraph"/>
        <w:numPr>
          <w:ilvl w:val="0"/>
          <w:numId w:val="6"/>
        </w:numPr>
        <w:spacing w:after="0" w:line="360" w:lineRule="auto"/>
        <w:ind w:left="284" w:hanging="284"/>
        <w:jc w:val="both"/>
        <w:rPr>
          <w:rFonts w:ascii="Times New Roman" w:hAnsi="Times New Roman" w:cs="Times New Roman"/>
          <w:b/>
          <w:bCs/>
          <w:color w:val="000000" w:themeColor="text1"/>
          <w:sz w:val="24"/>
          <w:szCs w:val="24"/>
        </w:rPr>
      </w:pPr>
      <w:bookmarkStart w:id="0" w:name="_Hlk191845302"/>
      <w:r w:rsidRPr="009A515A">
        <w:rPr>
          <w:rFonts w:ascii="Times New Roman" w:hAnsi="Times New Roman" w:cs="Times New Roman"/>
          <w:b/>
          <w:bCs/>
          <w:color w:val="000000" w:themeColor="text1"/>
          <w:sz w:val="24"/>
          <w:szCs w:val="24"/>
        </w:rPr>
        <w:lastRenderedPageBreak/>
        <w:t>Introduction:</w:t>
      </w:r>
      <w:r w:rsidR="00153E38" w:rsidRPr="009A515A">
        <w:rPr>
          <w:rFonts w:ascii="Times New Roman" w:hAnsi="Times New Roman" w:cs="Times New Roman"/>
          <w:b/>
          <w:bCs/>
          <w:color w:val="000000" w:themeColor="text1"/>
          <w:sz w:val="24"/>
          <w:szCs w:val="24"/>
        </w:rPr>
        <w:t xml:space="preserve"> </w:t>
      </w:r>
      <w:bookmarkEnd w:id="0"/>
    </w:p>
    <w:p w14:paraId="6793C328" w14:textId="77777777" w:rsidR="00675BDA" w:rsidRDefault="00675BDA" w:rsidP="00675BDA">
      <w:pPr>
        <w:spacing w:line="360" w:lineRule="auto"/>
        <w:ind w:firstLine="426"/>
        <w:jc w:val="both"/>
      </w:pPr>
      <w:r>
        <w:t>The metaverse is an immersive virtual environment that utilizes augmented reality (AR) and virtual reality (VR) technologies, enabling users to interact with each other and virtual objects, as well as experiencing digital information in the real world (Arya et al., 2024a; Zallio and Clarkson, 2022). It's changing the way brands connect with consumers. The traditional marketing approach is replaced by digital experiences that provide tangible value (Arya et al., 2024a; Hennig-Thurau et al., 2023; Anderson et al., 2024).</w:t>
      </w:r>
    </w:p>
    <w:p w14:paraId="55C572B2" w14:textId="5B8B9C55" w:rsidR="006B5016" w:rsidRPr="00B2597B" w:rsidRDefault="00675BDA" w:rsidP="00B2597B">
      <w:pPr>
        <w:spacing w:line="360" w:lineRule="auto"/>
        <w:ind w:firstLine="426"/>
        <w:jc w:val="both"/>
      </w:pPr>
      <w:r>
        <w:t>The metaverse is not something that can be done via traditional digital means. It offers multisensory brand experiences that seamlessly connect physical and digital realms, linking individual interactions with broader social networks and requiring brands to adapt their strategies if they wish to remain competitive (Kopalle et al., 2024; Marvi et al., 2024; Bilgihan et al., 2024; Hwang and Seo, 2025). Academic literature on the integration of it into business strategy is still sparse (Eggenschwiler et al., 2024).</w:t>
      </w:r>
      <w:r w:rsidR="00B2597B">
        <w:t xml:space="preserve"> </w:t>
      </w:r>
      <w:r w:rsidR="00666412" w:rsidRPr="009A515A">
        <w:t>Take Nike's Nikeland on Roblox</w:t>
      </w:r>
      <w:r w:rsidR="008C7B74">
        <w:t xml:space="preserve">; </w:t>
      </w:r>
      <w:r w:rsidR="00666412" w:rsidRPr="009A515A">
        <w:t>interactive mini-games and rewards pull users in, and it shows how virtual environments can redefine marketing (Kumar, 2024; Kozinets et al., 2023).</w:t>
      </w:r>
    </w:p>
    <w:p w14:paraId="01A75581" w14:textId="77777777" w:rsidR="00651853" w:rsidRPr="009A515A" w:rsidRDefault="00000000" w:rsidP="00495518">
      <w:pPr>
        <w:spacing w:line="360" w:lineRule="auto"/>
        <w:jc w:val="both"/>
      </w:pPr>
      <w:r w:rsidRPr="009A515A">
        <w:t>Branding here differs from website or app branding in four ways, and those differences are what push us toward a configurational approach. Environments are persistent, shared three-dimensional spaces. Users act through avatars, so identity and embodiment fuse with consumption. Interaction is socially synchronous, which creates co-presence with other people and with brands in real time. And value is frequently co-created. Brand outcomes emerge from combinations of these traits, not from any single attribute, so we adopt a configurational lens and ask which recipes of engagement, experience and satisfaction jointly produce brand success.</w:t>
      </w:r>
    </w:p>
    <w:p w14:paraId="78CD37BD" w14:textId="7DF29E17" w:rsidR="00666412" w:rsidRPr="009A515A" w:rsidRDefault="00CE12FB" w:rsidP="00B94DE0">
      <w:pPr>
        <w:tabs>
          <w:tab w:val="left" w:pos="426"/>
        </w:tabs>
        <w:spacing w:line="360" w:lineRule="auto"/>
        <w:jc w:val="both"/>
        <w:rPr>
          <w:color w:val="000000" w:themeColor="text1"/>
        </w:rPr>
      </w:pPr>
      <w:r w:rsidRPr="009A515A">
        <w:rPr>
          <w:color w:val="000000" w:themeColor="text1"/>
        </w:rPr>
        <w:t>Emotional connection matters here. Emotional attachment correlates with stronger brand relationships (Bilgihan et al., 2024; Arya et al., 2022), and immersive, personalised interactions build satisfaction, trust and brand identification (Shamim et al., 2025; Vo et al., 2025).</w:t>
      </w:r>
      <w:bookmarkStart w:id="1" w:name="_Hlk199322582"/>
      <w:bookmarkEnd w:id="1"/>
    </w:p>
    <w:p w14:paraId="003BABCC" w14:textId="475C3E67" w:rsidR="001B3556" w:rsidRPr="009A515A" w:rsidRDefault="00666412" w:rsidP="00B94DE0">
      <w:pPr>
        <w:spacing w:line="360" w:lineRule="auto"/>
        <w:ind w:firstLine="426"/>
        <w:jc w:val="both"/>
        <w:rPr>
          <w:color w:val="000000" w:themeColor="text1"/>
        </w:rPr>
      </w:pPr>
      <w:r w:rsidRPr="009A515A">
        <w:t>Brands can also break past physical limits and reach global audiences, and personalisation strengthens both perceptions and satisfaction (Dwivedi et al., 2023; Chandra et al., 2022). From there, the study asks a central question: how do immersive, avatar-mediated interactions shape the configurations of user engagement, user experience and brand satisfaction that lead to brand success? Two sub-questions follow. Which combinations are sufficient for high brand success? And what role does brand satisfaction play in linking engagement and experience to success?</w:t>
      </w:r>
    </w:p>
    <w:p w14:paraId="0C3A6470" w14:textId="578BFCC6" w:rsidR="005560D1" w:rsidRPr="009A515A" w:rsidRDefault="0045186A" w:rsidP="0045186A">
      <w:pPr>
        <w:spacing w:line="360" w:lineRule="auto"/>
        <w:ind w:firstLine="426"/>
        <w:jc w:val="both"/>
        <w:rPr>
          <w:color w:val="000000" w:themeColor="text1"/>
        </w:rPr>
      </w:pPr>
      <w:r w:rsidRPr="009A515A">
        <w:t xml:space="preserve">We make three contributions. First, instead of re-confirming that engagement, experience and satisfaction matter, the study specifies how immersive, avatar-based environments change </w:t>
      </w:r>
      <w:r w:rsidRPr="009A515A">
        <w:lastRenderedPageBreak/>
        <w:t>their configuration, arguing that equifinality the existence of multiple sufficient pathways to success runs especially deep in the metaverse. Second, it brings Flow Theory and SDT together as complementary lenses that explain why immersive interactions sustain engagement and shape satisfaction. Third, through fsQCA, it pins down the specific combinations of engagement, experience and satisfaction associated with high brand success, and hands managers configurational guidance.</w:t>
      </w:r>
    </w:p>
    <w:p w14:paraId="1D174D49" w14:textId="77777777" w:rsidR="00BC0CD1" w:rsidRPr="009A515A" w:rsidRDefault="00BC0CD1" w:rsidP="008857AA">
      <w:pPr>
        <w:spacing w:line="360" w:lineRule="auto"/>
        <w:jc w:val="both"/>
        <w:rPr>
          <w:b/>
          <w:bCs/>
          <w:color w:val="000000" w:themeColor="text1"/>
        </w:rPr>
      </w:pPr>
    </w:p>
    <w:p w14:paraId="21FCA23E" w14:textId="77777777" w:rsidR="000C745B" w:rsidRPr="009A515A" w:rsidRDefault="00B4702E" w:rsidP="00B64CB0">
      <w:pPr>
        <w:spacing w:line="360" w:lineRule="auto"/>
        <w:jc w:val="both"/>
        <w:rPr>
          <w:b/>
          <w:bCs/>
          <w:color w:val="000000" w:themeColor="text1"/>
        </w:rPr>
      </w:pPr>
      <w:r w:rsidRPr="009A515A">
        <w:rPr>
          <w:b/>
          <w:bCs/>
          <w:color w:val="000000" w:themeColor="text1"/>
        </w:rPr>
        <w:t xml:space="preserve">2. </w:t>
      </w:r>
      <w:r w:rsidR="009E4153" w:rsidRPr="009A515A">
        <w:rPr>
          <w:b/>
          <w:bCs/>
          <w:color w:val="000000" w:themeColor="text1"/>
        </w:rPr>
        <w:t xml:space="preserve">Literature </w:t>
      </w:r>
      <w:r w:rsidR="00233988" w:rsidRPr="009A515A">
        <w:rPr>
          <w:b/>
          <w:bCs/>
          <w:color w:val="000000" w:themeColor="text1"/>
        </w:rPr>
        <w:t>R</w:t>
      </w:r>
      <w:r w:rsidR="009E4153" w:rsidRPr="009A515A">
        <w:rPr>
          <w:b/>
          <w:bCs/>
          <w:color w:val="000000" w:themeColor="text1"/>
        </w:rPr>
        <w:t>eview:</w:t>
      </w:r>
    </w:p>
    <w:p w14:paraId="73E8EB41" w14:textId="77777777" w:rsidR="008E4F8B" w:rsidRPr="009A515A" w:rsidRDefault="008E4F8B" w:rsidP="00B64CB0">
      <w:pPr>
        <w:autoSpaceDE w:val="0"/>
        <w:autoSpaceDN w:val="0"/>
        <w:adjustRightInd w:val="0"/>
        <w:spacing w:line="360" w:lineRule="auto"/>
        <w:jc w:val="both"/>
        <w:rPr>
          <w:b/>
          <w:bCs/>
          <w:i/>
          <w:iCs/>
          <w:color w:val="000000" w:themeColor="text1"/>
        </w:rPr>
      </w:pPr>
      <w:r w:rsidRPr="009A515A">
        <w:rPr>
          <w:b/>
          <w:bCs/>
          <w:i/>
          <w:iCs/>
          <w:color w:val="000000" w:themeColor="text1"/>
        </w:rPr>
        <w:t xml:space="preserve">2.1. Immersive Environment </w:t>
      </w:r>
    </w:p>
    <w:p w14:paraId="4996086F" w14:textId="77777777" w:rsidR="0087626C" w:rsidRPr="009A515A" w:rsidRDefault="0087626C" w:rsidP="0087626C">
      <w:pPr>
        <w:spacing w:line="360" w:lineRule="auto"/>
        <w:jc w:val="both"/>
        <w:rPr>
          <w:color w:val="000000" w:themeColor="text1"/>
        </w:rPr>
      </w:pPr>
      <w:r w:rsidRPr="009A515A">
        <w:rPr>
          <w:color w:val="000000" w:themeColor="text1"/>
        </w:rPr>
        <w:t>Firms can improve metaverse experiences through three components: immersiveness, sociability and ecological faithfulness (Arya et al., 2024a). Immersiveness captures mental absorption and sensory engagement, often called "presence". It strengthens emotional engagement and connection, and through that, user satisfaction and brand trust (Shamim et al., 2025; Daassi et al., 2021; Bilgihan et al., 2024).</w:t>
      </w:r>
    </w:p>
    <w:p w14:paraId="1BCE72DA" w14:textId="3BE84220" w:rsidR="0087626C" w:rsidRPr="009A515A" w:rsidRDefault="0087626C" w:rsidP="0087626C">
      <w:pPr>
        <w:spacing w:line="360" w:lineRule="auto"/>
        <w:ind w:firstLine="426"/>
        <w:jc w:val="both"/>
        <w:rPr>
          <w:color w:val="000000" w:themeColor="text1"/>
        </w:rPr>
      </w:pPr>
      <w:r w:rsidRPr="009A515A">
        <w:rPr>
          <w:color w:val="000000" w:themeColor="text1"/>
        </w:rPr>
        <w:t>Sociability the quality of social interaction opens the door to collaboration, community building and emotional bonding, and social presence lifts enjoyment and advocacy (Hennig-Thurau et al., 2023; Osborne et al., 2024). Ecological faithfulness, the authenticity of virtual environments, builds trust among environmentally conscious consumers (Dwivedi et al., 2023).</w:t>
      </w:r>
    </w:p>
    <w:p w14:paraId="5A18D795" w14:textId="2095576A" w:rsidR="0087626C" w:rsidRPr="009A515A" w:rsidRDefault="0087626C" w:rsidP="0087626C">
      <w:pPr>
        <w:spacing w:line="360" w:lineRule="auto"/>
        <w:ind w:firstLine="426"/>
        <w:jc w:val="both"/>
        <w:rPr>
          <w:color w:val="000000" w:themeColor="text1"/>
        </w:rPr>
      </w:pPr>
      <w:r w:rsidRPr="009A515A">
        <w:rPr>
          <w:color w:val="000000" w:themeColor="text1"/>
        </w:rPr>
        <w:t>Weaving together immersive storytelling, gamification and virtual product launches is a real growth avenue (Bilgihan et al., 2024; Blazquez, 2024; Lee and Shen, 2024). Such experiences can build loyalty (Rather et al., 2022), but a poorly executed design may trigger frustration, overstimulation or escapism, which is why psychologically safe, user-centred strategies matter (Lavoie et al., 2021; Duong et al., 2025).</w:t>
      </w:r>
    </w:p>
    <w:p w14:paraId="0613466D" w14:textId="77777777" w:rsidR="0087626C" w:rsidRPr="009A515A" w:rsidRDefault="0087626C" w:rsidP="00B64CB0">
      <w:pPr>
        <w:spacing w:line="360" w:lineRule="auto"/>
        <w:jc w:val="both"/>
        <w:rPr>
          <w:b/>
          <w:bCs/>
          <w:color w:val="000000" w:themeColor="text1"/>
        </w:rPr>
      </w:pPr>
    </w:p>
    <w:p w14:paraId="2C81682A" w14:textId="77777777" w:rsidR="006A349E" w:rsidRPr="009A515A" w:rsidRDefault="00A3485D" w:rsidP="00B64CB0">
      <w:pPr>
        <w:spacing w:line="360" w:lineRule="auto"/>
        <w:jc w:val="both"/>
        <w:rPr>
          <w:b/>
          <w:bCs/>
          <w:i/>
          <w:iCs/>
          <w:color w:val="000000" w:themeColor="text1"/>
        </w:rPr>
      </w:pPr>
      <w:r w:rsidRPr="009A515A">
        <w:rPr>
          <w:b/>
          <w:bCs/>
          <w:i/>
          <w:iCs/>
          <w:color w:val="000000" w:themeColor="text1"/>
        </w:rPr>
        <w:t>2.</w:t>
      </w:r>
      <w:r w:rsidR="008E4F8B" w:rsidRPr="009A515A">
        <w:rPr>
          <w:b/>
          <w:bCs/>
          <w:i/>
          <w:iCs/>
          <w:color w:val="000000" w:themeColor="text1"/>
        </w:rPr>
        <w:t>2</w:t>
      </w:r>
      <w:r w:rsidRPr="009A515A">
        <w:rPr>
          <w:b/>
          <w:bCs/>
          <w:i/>
          <w:iCs/>
          <w:color w:val="000000" w:themeColor="text1"/>
        </w:rPr>
        <w:t xml:space="preserve"> Conceptualization </w:t>
      </w:r>
      <w:r w:rsidR="00F53805" w:rsidRPr="009A515A">
        <w:rPr>
          <w:b/>
          <w:bCs/>
          <w:i/>
          <w:iCs/>
          <w:color w:val="000000" w:themeColor="text1"/>
        </w:rPr>
        <w:t>of User</w:t>
      </w:r>
      <w:r w:rsidRPr="009A515A">
        <w:rPr>
          <w:b/>
          <w:bCs/>
          <w:i/>
          <w:iCs/>
          <w:color w:val="000000" w:themeColor="text1"/>
        </w:rPr>
        <w:t xml:space="preserve"> Engagement </w:t>
      </w:r>
      <w:r w:rsidR="00B64CB0" w:rsidRPr="009A515A">
        <w:rPr>
          <w:b/>
          <w:bCs/>
          <w:i/>
          <w:iCs/>
          <w:color w:val="000000" w:themeColor="text1"/>
        </w:rPr>
        <w:t>i</w:t>
      </w:r>
      <w:r w:rsidRPr="009A515A">
        <w:rPr>
          <w:b/>
          <w:bCs/>
          <w:i/>
          <w:iCs/>
          <w:color w:val="000000" w:themeColor="text1"/>
        </w:rPr>
        <w:t>n The Metaverse</w:t>
      </w:r>
    </w:p>
    <w:p w14:paraId="7B85DF4F" w14:textId="5EF26018" w:rsidR="0087626C" w:rsidRPr="009A515A" w:rsidRDefault="0087626C" w:rsidP="0087626C">
      <w:pPr>
        <w:spacing w:line="360" w:lineRule="auto"/>
        <w:jc w:val="both"/>
        <w:rPr>
          <w:color w:val="000000" w:themeColor="text1"/>
        </w:rPr>
      </w:pPr>
      <w:r w:rsidRPr="009A515A">
        <w:rPr>
          <w:color w:val="000000" w:themeColor="text1"/>
        </w:rPr>
        <w:t xml:space="preserve">No single definition has settled the matter, yet most accounts describe the metaverse as a three-dimensional virtual shared world powered by AR/VR, one that lets people move smoothly between physical and virtual domains for work, interaction and socialisation (Buhalis et al., 2023; Koohang et al., 2023; Kozinets et al., 2023). </w:t>
      </w:r>
    </w:p>
    <w:p w14:paraId="19C7BFC8" w14:textId="0750BECE" w:rsidR="0087626C" w:rsidRPr="009A515A" w:rsidRDefault="0087626C" w:rsidP="001245DA">
      <w:pPr>
        <w:spacing w:line="360" w:lineRule="auto"/>
        <w:ind w:firstLine="426"/>
        <w:jc w:val="both"/>
        <w:rPr>
          <w:color w:val="000000" w:themeColor="text1"/>
        </w:rPr>
      </w:pPr>
      <w:r w:rsidRPr="009A515A">
        <w:rPr>
          <w:color w:val="000000" w:themeColor="text1"/>
        </w:rPr>
        <w:t>Building on early engagement theory, O'Brien and Toms (2010) developed a validated, multifaceted engagement scale, while the Mobile User Engagement model explains engagement through motivation, perceived value and satisfaction (Soltani et al., 2024; Ilkan et al., 2023).</w:t>
      </w:r>
    </w:p>
    <w:p w14:paraId="1F152337" w14:textId="77777777" w:rsidR="00624A1D" w:rsidRPr="009A515A" w:rsidRDefault="00624A1D" w:rsidP="00624A1D">
      <w:pPr>
        <w:rPr>
          <w:noProof/>
          <w:color w:val="000000" w:themeColor="text1"/>
        </w:rPr>
      </w:pPr>
      <w:r w:rsidRPr="009A515A">
        <w:rPr>
          <w:noProof/>
          <w:color w:val="000000" w:themeColor="text1"/>
        </w:rPr>
        <w:lastRenderedPageBreak/>
        <w:drawing>
          <wp:inline distT="0" distB="0" distL="0" distR="0" wp14:anchorId="0FCF6433" wp14:editId="653020DA">
            <wp:extent cx="5651500" cy="2268855"/>
            <wp:effectExtent l="19050" t="19050" r="25400" b="17145"/>
            <wp:docPr id="1275335664" name="Picture 1" descr="A diagram of a key technolog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5664" name="Picture 1" descr="A diagram of a key technology components&#10;&#10;AI-generated content may be incorrect."/>
                    <pic:cNvPicPr/>
                  </pic:nvPicPr>
                  <pic:blipFill>
                    <a:blip r:embed="rId6"/>
                    <a:stretch>
                      <a:fillRect/>
                    </a:stretch>
                  </pic:blipFill>
                  <pic:spPr>
                    <a:xfrm>
                      <a:off x="0" y="0"/>
                      <a:ext cx="5651500" cy="2268855"/>
                    </a:xfrm>
                    <a:prstGeom prst="rect">
                      <a:avLst/>
                    </a:prstGeom>
                    <a:ln>
                      <a:solidFill>
                        <a:schemeClr val="tx1"/>
                      </a:solidFill>
                    </a:ln>
                  </pic:spPr>
                </pic:pic>
              </a:graphicData>
            </a:graphic>
          </wp:inline>
        </w:drawing>
      </w:r>
    </w:p>
    <w:p w14:paraId="08F4BA5E" w14:textId="77777777" w:rsidR="00200AEA" w:rsidRPr="009A515A" w:rsidRDefault="00200AEA" w:rsidP="00624A1D">
      <w:pPr>
        <w:rPr>
          <w:color w:val="000000" w:themeColor="text1"/>
        </w:rPr>
      </w:pPr>
      <w:r w:rsidRPr="009A515A">
        <w:rPr>
          <w:b/>
          <w:bCs/>
          <w:i/>
          <w:iCs/>
          <w:color w:val="000000" w:themeColor="text1"/>
        </w:rPr>
        <w:t xml:space="preserve"> Figure 1.</w:t>
      </w:r>
      <w:r w:rsidRPr="009A515A">
        <w:rPr>
          <w:i/>
          <w:iCs/>
          <w:color w:val="000000" w:themeColor="text1"/>
        </w:rPr>
        <w:t xml:space="preserve"> Depiction of Real and Virtual World Integration in the Metaverse.</w:t>
      </w:r>
      <w:r w:rsidRPr="009A515A">
        <w:rPr>
          <w:color w:val="000000" w:themeColor="text1"/>
        </w:rPr>
        <w:tab/>
      </w:r>
      <w:r w:rsidRPr="009A515A">
        <w:rPr>
          <w:b/>
          <w:bCs/>
          <w:i/>
          <w:iCs/>
          <w:color w:val="000000" w:themeColor="text1"/>
          <w:sz w:val="20"/>
          <w:szCs w:val="20"/>
        </w:rPr>
        <w:t>Source:</w:t>
      </w:r>
      <w:r w:rsidRPr="009A515A">
        <w:rPr>
          <w:i/>
          <w:iCs/>
          <w:color w:val="000000" w:themeColor="text1"/>
          <w:sz w:val="20"/>
          <w:szCs w:val="20"/>
        </w:rPr>
        <w:t xml:space="preserve"> Authors</w:t>
      </w:r>
    </w:p>
    <w:p w14:paraId="2F9E6345" w14:textId="77777777" w:rsidR="00200AEA" w:rsidRPr="009A515A" w:rsidRDefault="00200AEA" w:rsidP="00200AEA"/>
    <w:p w14:paraId="6A530D9A" w14:textId="77777777" w:rsidR="0087626C" w:rsidRPr="009A515A" w:rsidRDefault="0087626C" w:rsidP="005450C7">
      <w:pPr>
        <w:spacing w:line="360" w:lineRule="auto"/>
        <w:ind w:firstLine="426"/>
        <w:jc w:val="both"/>
        <w:rPr>
          <w:noProof/>
          <w:color w:val="000000" w:themeColor="text1"/>
        </w:rPr>
      </w:pPr>
    </w:p>
    <w:p w14:paraId="0F3DCE5A" w14:textId="77777777" w:rsidR="00200AEA" w:rsidRPr="009A515A" w:rsidRDefault="0079660F" w:rsidP="00200AEA">
      <w:pPr>
        <w:spacing w:line="360" w:lineRule="auto"/>
        <w:jc w:val="both"/>
        <w:rPr>
          <w:i/>
          <w:iCs/>
          <w:color w:val="000000" w:themeColor="text1"/>
        </w:rPr>
      </w:pPr>
      <w:r w:rsidRPr="009A515A">
        <w:rPr>
          <w:b/>
          <w:bCs/>
          <w:i/>
          <w:iCs/>
          <w:color w:val="000000" w:themeColor="text1"/>
        </w:rPr>
        <w:t>2.</w:t>
      </w:r>
      <w:r w:rsidR="00233988" w:rsidRPr="009A515A">
        <w:rPr>
          <w:b/>
          <w:bCs/>
          <w:i/>
          <w:iCs/>
          <w:color w:val="000000" w:themeColor="text1"/>
        </w:rPr>
        <w:t>3</w:t>
      </w:r>
      <w:r w:rsidRPr="009A515A">
        <w:rPr>
          <w:b/>
          <w:bCs/>
          <w:i/>
          <w:iCs/>
          <w:color w:val="000000" w:themeColor="text1"/>
        </w:rPr>
        <w:t xml:space="preserve"> Impact of User Behaviours on Brand Engagement in Virtual Environments</w:t>
      </w:r>
    </w:p>
    <w:p w14:paraId="5121FA68" w14:textId="47A998C8" w:rsidR="00971E5E" w:rsidRPr="009A515A" w:rsidRDefault="00971E5E" w:rsidP="00971E5E">
      <w:pPr>
        <w:spacing w:line="360" w:lineRule="auto"/>
        <w:jc w:val="both"/>
        <w:rPr>
          <w:color w:val="000000" w:themeColor="text1"/>
        </w:rPr>
      </w:pPr>
      <w:r w:rsidRPr="009A515A">
        <w:rPr>
          <w:color w:val="000000" w:themeColor="text1"/>
        </w:rPr>
        <w:t>What users actually do buying NFTs, interacting socially, attending virtual events, creating content sits at the centre of brand engagement in immersive ecosystems. These behaviours shape perceptions, build emotional bonds and drive loyalty (Shamim et al., 2025; Bilgihan et al., 2024; Lee and Shen, 2024).</w:t>
      </w:r>
    </w:p>
    <w:p w14:paraId="1F904BF6" w14:textId="77777777" w:rsidR="00971E5E" w:rsidRPr="009A515A" w:rsidRDefault="00971E5E" w:rsidP="00971E5E">
      <w:pPr>
        <w:spacing w:line="360" w:lineRule="auto"/>
        <w:ind w:firstLine="426"/>
        <w:jc w:val="both"/>
        <w:rPr>
          <w:color w:val="000000" w:themeColor="text1"/>
        </w:rPr>
      </w:pPr>
      <w:r w:rsidRPr="009A515A">
        <w:rPr>
          <w:color w:val="000000" w:themeColor="text1"/>
        </w:rPr>
        <w:t>Branded NFTs open up digital self-expression, exclusivity and identity construction, and owning unique avatars, wearables and collectibles strengthens emotional attachment (Xie and Muralidharan, 2023; Simonetti et al., 2025). Scarcity and perceived investment value lift brand attitudes further, and social-comparison dynamics amplify the effect (Wang et al., 2024; Chang et al., 2024; Xie et al., 2024).</w:t>
      </w:r>
    </w:p>
    <w:p w14:paraId="7DBEF095" w14:textId="699E9646" w:rsidR="00971E5E" w:rsidRPr="009A515A" w:rsidRDefault="00971E5E" w:rsidP="00971E5E">
      <w:pPr>
        <w:spacing w:line="360" w:lineRule="auto"/>
        <w:ind w:firstLine="426"/>
        <w:jc w:val="both"/>
        <w:rPr>
          <w:color w:val="000000" w:themeColor="text1"/>
        </w:rPr>
      </w:pPr>
      <w:r w:rsidRPr="009A515A">
        <w:t>Social interaction reinforces engagement. Brand communities build trust, knowledge-sharing and purchase intention, and avatar-based interactivity deepens belonging and loyalty (Agnihotri et al., 2024; Kumar and Shankar, 2024; Payal et al., 2024).</w:t>
      </w:r>
    </w:p>
    <w:p w14:paraId="21208AA1" w14:textId="77777777" w:rsidR="00971E5E" w:rsidRPr="009A515A" w:rsidRDefault="00971E5E" w:rsidP="00971E5E">
      <w:pPr>
        <w:spacing w:line="360" w:lineRule="auto"/>
        <w:ind w:firstLine="426"/>
        <w:jc w:val="both"/>
        <w:rPr>
          <w:color w:val="000000" w:themeColor="text1"/>
        </w:rPr>
      </w:pPr>
      <w:r w:rsidRPr="009A515A">
        <w:rPr>
          <w:color w:val="000000" w:themeColor="text1"/>
        </w:rPr>
        <w:t>Virtual events and gamified rewards build trust, satisfaction and loyalty, especially among Gen Z (Habachi et al., 2024), and participatory content creation deepens ownership and advocacy (Bilgihan et al., 2024; Xu et al., 2024).</w:t>
      </w:r>
    </w:p>
    <w:p w14:paraId="6D97D34C" w14:textId="77777777" w:rsidR="00971E5E" w:rsidRPr="009A515A" w:rsidRDefault="00971E5E" w:rsidP="009E6FC0">
      <w:pPr>
        <w:spacing w:line="360" w:lineRule="auto"/>
        <w:ind w:firstLine="426"/>
        <w:jc w:val="both"/>
        <w:rPr>
          <w:color w:val="000000" w:themeColor="text1"/>
        </w:rPr>
      </w:pPr>
    </w:p>
    <w:p w14:paraId="7491F42E" w14:textId="77777777" w:rsidR="0045735F" w:rsidRPr="009A515A" w:rsidRDefault="0045735F" w:rsidP="00B4702E">
      <w:pPr>
        <w:spacing w:line="360" w:lineRule="auto"/>
        <w:jc w:val="both"/>
        <w:rPr>
          <w:b/>
          <w:bCs/>
          <w:i/>
          <w:iCs/>
          <w:color w:val="000000" w:themeColor="text1"/>
        </w:rPr>
      </w:pPr>
      <w:r w:rsidRPr="009A515A">
        <w:rPr>
          <w:b/>
          <w:bCs/>
          <w:i/>
          <w:iCs/>
          <w:color w:val="000000" w:themeColor="text1"/>
        </w:rPr>
        <w:t>2.</w:t>
      </w:r>
      <w:r w:rsidR="00233988" w:rsidRPr="009A515A">
        <w:rPr>
          <w:b/>
          <w:bCs/>
          <w:i/>
          <w:iCs/>
          <w:color w:val="000000" w:themeColor="text1"/>
        </w:rPr>
        <w:t>4</w:t>
      </w:r>
      <w:r w:rsidRPr="009A515A">
        <w:rPr>
          <w:b/>
          <w:bCs/>
          <w:i/>
          <w:iCs/>
          <w:color w:val="000000" w:themeColor="text1"/>
        </w:rPr>
        <w:t xml:space="preserve"> Impact of user engagement and experience on brand success in virtual environments</w:t>
      </w:r>
    </w:p>
    <w:p w14:paraId="1E51865E" w14:textId="77777777" w:rsidR="00971E5E" w:rsidRPr="009A515A" w:rsidRDefault="00971E5E" w:rsidP="00971E5E">
      <w:pPr>
        <w:spacing w:line="360" w:lineRule="auto"/>
        <w:jc w:val="both"/>
        <w:rPr>
          <w:color w:val="000000" w:themeColor="text1"/>
        </w:rPr>
      </w:pPr>
      <w:r w:rsidRPr="009A515A">
        <w:rPr>
          <w:color w:val="000000" w:themeColor="text1"/>
        </w:rPr>
        <w:t>User engagement and experience are major drivers of brand success. Wiertz and De Ruyter (2007) showed that contributions to firm-hosted online communities lift brand success, with knowledge-sharing doing much of the engagement work.</w:t>
      </w:r>
    </w:p>
    <w:p w14:paraId="6FBD7B2A" w14:textId="2870EF6A" w:rsidR="00971E5E" w:rsidRPr="009A515A" w:rsidRDefault="00971E5E" w:rsidP="00971E5E">
      <w:pPr>
        <w:spacing w:line="360" w:lineRule="auto"/>
        <w:ind w:firstLine="426"/>
        <w:jc w:val="both"/>
        <w:rPr>
          <w:color w:val="000000" w:themeColor="text1"/>
        </w:rPr>
      </w:pPr>
      <w:r w:rsidRPr="009A515A">
        <w:rPr>
          <w:color w:val="000000" w:themeColor="text1"/>
        </w:rPr>
        <w:lastRenderedPageBreak/>
        <w:t>Brodie et al. (2011) cast engagement as active participation in brand experiences, and purchase intentions in virtual communities often serve social and self-identity needs, which frames engagement as a route to loyalty.</w:t>
      </w:r>
    </w:p>
    <w:p w14:paraId="532AF165" w14:textId="77777777" w:rsidR="00233988" w:rsidRPr="009A515A" w:rsidRDefault="00233988" w:rsidP="00233988">
      <w:pPr>
        <w:spacing w:line="360" w:lineRule="auto"/>
        <w:jc w:val="both"/>
        <w:rPr>
          <w:color w:val="000000" w:themeColor="text1"/>
        </w:rPr>
      </w:pPr>
    </w:p>
    <w:p w14:paraId="317B8230" w14:textId="77777777" w:rsidR="00233988" w:rsidRPr="009A515A" w:rsidRDefault="00233988" w:rsidP="00233988">
      <w:pPr>
        <w:pStyle w:val="ListParagraph"/>
        <w:numPr>
          <w:ilvl w:val="0"/>
          <w:numId w:val="29"/>
        </w:numPr>
        <w:spacing w:after="0" w:line="360" w:lineRule="auto"/>
        <w:ind w:left="284" w:hanging="284"/>
        <w:jc w:val="both"/>
        <w:rPr>
          <w:rFonts w:ascii="Times New Roman" w:hAnsi="Times New Roman" w:cs="Times New Roman"/>
          <w:b/>
          <w:bCs/>
          <w:color w:val="000000" w:themeColor="text1"/>
          <w:sz w:val="24"/>
          <w:szCs w:val="24"/>
        </w:rPr>
      </w:pPr>
      <w:r w:rsidRPr="009A515A">
        <w:rPr>
          <w:rFonts w:ascii="Times New Roman" w:hAnsi="Times New Roman" w:cs="Times New Roman"/>
          <w:b/>
          <w:bCs/>
          <w:color w:val="000000" w:themeColor="text1"/>
          <w:sz w:val="24"/>
          <w:szCs w:val="24"/>
        </w:rPr>
        <w:t>Theoretical Foundation</w:t>
      </w:r>
    </w:p>
    <w:p w14:paraId="6A3E44C0" w14:textId="77777777" w:rsidR="00233988" w:rsidRPr="009A515A" w:rsidRDefault="00233988" w:rsidP="00233988">
      <w:pPr>
        <w:spacing w:line="360" w:lineRule="auto"/>
        <w:jc w:val="both"/>
        <w:rPr>
          <w:b/>
          <w:bCs/>
          <w:i/>
          <w:iCs/>
          <w:color w:val="000000" w:themeColor="text1"/>
        </w:rPr>
      </w:pPr>
      <w:r w:rsidRPr="009A515A">
        <w:rPr>
          <w:b/>
          <w:bCs/>
          <w:i/>
          <w:iCs/>
          <w:color w:val="000000" w:themeColor="text1"/>
        </w:rPr>
        <w:t xml:space="preserve">3.1 Flow theory </w:t>
      </w:r>
    </w:p>
    <w:p w14:paraId="714330E1" w14:textId="77777777" w:rsidR="00076C43" w:rsidRPr="00076C43" w:rsidRDefault="00076C43" w:rsidP="00076C43">
      <w:pPr>
        <w:shd w:val="clear" w:color="auto" w:fill="FFFFFF"/>
        <w:spacing w:line="360" w:lineRule="auto"/>
        <w:jc w:val="both"/>
        <w:rPr>
          <w:color w:val="000000" w:themeColor="text1"/>
        </w:rPr>
      </w:pPr>
      <w:r w:rsidRPr="00076C43">
        <w:rPr>
          <w:color w:val="000000" w:themeColor="text1"/>
        </w:rPr>
        <w:t>The engagement in the metaverse can be read in a strong framework provided by Flow Theory (Csikszentmihalyi, 1990). Flow is a state of deep immersion and focused attention, characterized by high intrinsic motivation and enjoyment, and it's particularly important where engagement determines brand success. Recent studies extend it to virtual and augmented reality: Perceived enjoyment enhances flow and subsequently satisfaction and continued use in game-based metaverses (Hyeon and Lee, 2025).</w:t>
      </w:r>
    </w:p>
    <w:p w14:paraId="48EA7763" w14:textId="41CF025F" w:rsidR="00233988" w:rsidRPr="009A515A" w:rsidRDefault="00076C43" w:rsidP="00076C43">
      <w:pPr>
        <w:shd w:val="clear" w:color="auto" w:fill="FFFFFF"/>
        <w:spacing w:line="360" w:lineRule="auto"/>
        <w:jc w:val="both"/>
        <w:rPr>
          <w:color w:val="000000" w:themeColor="text1"/>
        </w:rPr>
      </w:pPr>
      <w:r w:rsidRPr="00076C43">
        <w:rPr>
          <w:color w:val="000000" w:themeColor="text1"/>
        </w:rPr>
        <w:t>Recent studies continue to link flow with virtual brand experiences. In the context of live streaming, authenticity, interactivity and entertainment enhance flow, with interactivity being the most influential ( Wu et al., 2024). The use of the metaverse in emerging markets is influenced by technological factors (Liang et al., 2024). In VR, flow increases subjective time (Rutrecht et al., 2021), and influences participative and sharing behaviours (Lo and Lai, 2023). To investigate the goals, immediate feedback, and challenge–skill balance, we constructed a survey that included flow elements and had participants report on their flow experience when interacting with the metaverse</w:t>
      </w:r>
      <w:r w:rsidR="00324C73" w:rsidRPr="009A515A">
        <w:rPr>
          <w:color w:val="000000" w:themeColor="text1"/>
        </w:rPr>
        <w:t>.</w:t>
      </w:r>
    </w:p>
    <w:p w14:paraId="65F2DC91" w14:textId="77777777" w:rsidR="00233988" w:rsidRPr="009A515A" w:rsidRDefault="00233988" w:rsidP="00455887">
      <w:pPr>
        <w:spacing w:line="360" w:lineRule="auto"/>
        <w:jc w:val="both"/>
        <w:rPr>
          <w:color w:val="000000" w:themeColor="text1"/>
        </w:rPr>
      </w:pPr>
    </w:p>
    <w:p w14:paraId="31048B15" w14:textId="77777777" w:rsidR="00233988" w:rsidRPr="009A515A" w:rsidRDefault="00233988" w:rsidP="00455887">
      <w:pPr>
        <w:pStyle w:val="ListParagraph"/>
        <w:numPr>
          <w:ilvl w:val="1"/>
          <w:numId w:val="29"/>
        </w:numPr>
        <w:spacing w:after="0" w:line="360" w:lineRule="auto"/>
        <w:ind w:left="426"/>
        <w:jc w:val="both"/>
        <w:rPr>
          <w:rFonts w:ascii="Times New Roman" w:hAnsi="Times New Roman" w:cs="Times New Roman"/>
          <w:b/>
          <w:bCs/>
          <w:i/>
          <w:iCs/>
          <w:color w:val="000000" w:themeColor="text1"/>
          <w:sz w:val="24"/>
          <w:szCs w:val="24"/>
        </w:rPr>
      </w:pPr>
      <w:r w:rsidRPr="009A515A">
        <w:rPr>
          <w:rFonts w:ascii="Times New Roman" w:hAnsi="Times New Roman" w:cs="Times New Roman"/>
          <w:b/>
          <w:bCs/>
          <w:i/>
          <w:iCs/>
          <w:color w:val="000000" w:themeColor="text1"/>
          <w:sz w:val="24"/>
          <w:szCs w:val="24"/>
        </w:rPr>
        <w:t xml:space="preserve"> </w:t>
      </w:r>
      <w:r w:rsidR="00894734" w:rsidRPr="009A515A">
        <w:rPr>
          <w:rFonts w:ascii="Times New Roman" w:hAnsi="Times New Roman" w:cs="Times New Roman"/>
          <w:b/>
          <w:bCs/>
          <w:i/>
          <w:iCs/>
          <w:color w:val="000000" w:themeColor="text1"/>
          <w:sz w:val="24"/>
          <w:szCs w:val="24"/>
        </w:rPr>
        <w:t>Self-Determination Theory (SDT)</w:t>
      </w:r>
    </w:p>
    <w:p w14:paraId="0A3F1E1A" w14:textId="77777777" w:rsidR="00BB04AB" w:rsidRPr="00BB04AB" w:rsidRDefault="00BB04AB" w:rsidP="00BB04AB">
      <w:pPr>
        <w:spacing w:line="360" w:lineRule="auto"/>
        <w:ind w:firstLine="426"/>
        <w:jc w:val="both"/>
        <w:rPr>
          <w:color w:val="000000" w:themeColor="text1"/>
        </w:rPr>
      </w:pPr>
      <w:r w:rsidRPr="00BB04AB">
        <w:rPr>
          <w:color w:val="000000" w:themeColor="text1"/>
        </w:rPr>
        <w:t>Self-Determination Theory (SDT) suggests that when these three innate needs are satisfied, motivation and wellbeing are maximized: autonomy (volitional choice), competence (feeling effective) and relatedness (feeling connected) (Deci and Ryan, 2000). In digital environments, SDT describes how the intrinsic motivation to explore, master and connect drives engagement further.</w:t>
      </w:r>
    </w:p>
    <w:p w14:paraId="58833B19" w14:textId="6BA1C1BC" w:rsidR="00894734" w:rsidRPr="009A515A" w:rsidRDefault="00BB04AB" w:rsidP="00BB04AB">
      <w:pPr>
        <w:spacing w:line="360" w:lineRule="auto"/>
        <w:ind w:firstLine="426"/>
        <w:jc w:val="both"/>
        <w:rPr>
          <w:color w:val="000000" w:themeColor="text1"/>
        </w:rPr>
      </w:pPr>
      <w:r w:rsidRPr="00BB04AB">
        <w:rPr>
          <w:color w:val="000000" w:themeColor="text1"/>
        </w:rPr>
        <w:t>The two theories go hand in hand. Flow is the moment-to-moment immersion that occurs when challenge–skill balance aligns, goals and feedback are clear, and autonomy facilitates exploration, competence fosters mastery, and relatedness sustains social interaction through avatars (Csikszentmihalyi, 1990); SDT offers an explanation of why people enter and remain in the state of flow. Together, they make up the immersion and need satisfaction that fall under engagement, satisfaction and loyalty</w:t>
      </w:r>
      <w:r w:rsidR="00894734" w:rsidRPr="009A515A">
        <w:rPr>
          <w:color w:val="000000" w:themeColor="text1"/>
        </w:rPr>
        <w:t>.</w:t>
      </w:r>
    </w:p>
    <w:p w14:paraId="3D7F0AC5" w14:textId="77777777" w:rsidR="00651853" w:rsidRPr="009A515A" w:rsidRDefault="00000000">
      <w:r w:rsidRPr="009A515A">
        <w:rPr>
          <w:b/>
        </w:rPr>
        <w:t>3.3 Constructs and Hypotheses</w:t>
      </w:r>
    </w:p>
    <w:p w14:paraId="4DCCF57E" w14:textId="77777777" w:rsidR="00651853" w:rsidRPr="009A515A" w:rsidRDefault="00000000" w:rsidP="00040F53">
      <w:pPr>
        <w:spacing w:line="360" w:lineRule="auto"/>
        <w:jc w:val="both"/>
      </w:pPr>
      <w:r w:rsidRPr="009A515A">
        <w:lastRenderedPageBreak/>
        <w:t>Four constructs are in play. User engagement (UE) is the cognitive, emotional and behavioural involvement a user has with a brand during metaverse interactions. User experience (UX) is the perceived quality of that interaction immersion, usability, enjoyment and presence. Brand satisfaction (BSAT) is the user's overall evaluation of the brand from metaverse encounters. Brand success (BSUC) covers brand-relevant outcomes: continuance intention, purchase intention, advocacy and word of mouth. We treat the SDT needs and Flow dimensions as underlying psychological mechanisms, not as separately measured constructs.</w:t>
      </w:r>
    </w:p>
    <w:p w14:paraId="4AF2B904" w14:textId="77777777" w:rsidR="00651853" w:rsidRPr="009A515A" w:rsidRDefault="00000000" w:rsidP="00040F53">
      <w:pPr>
        <w:spacing w:line="360" w:lineRule="auto"/>
        <w:jc w:val="both"/>
      </w:pPr>
      <w:r w:rsidRPr="009A515A">
        <w:t>Read together, Flow Theory and SDT imply that immersive, need-satisfying interactions raise engagement and experience, which then shape satisfaction and brand outcomes. We therefore expect higher user engagement to be positively associated with brand success (H1), and higher user experience quality to be positively associated with brand success (H2). Satisfaction sums up cumulative evaluations, so we expect brand satisfaction to mediate the engagement/experience-success relationships (H3). And in keeping with a configurational view, high brand success may arise from multiple sufficient configurations rather than any single necessary condition (P1).</w:t>
      </w:r>
    </w:p>
    <w:p w14:paraId="5CB0AAEA" w14:textId="77777777" w:rsidR="00971E5E" w:rsidRPr="009A515A" w:rsidRDefault="00971E5E" w:rsidP="00455887">
      <w:pPr>
        <w:spacing w:line="360" w:lineRule="auto"/>
        <w:jc w:val="both"/>
        <w:rPr>
          <w:color w:val="000000" w:themeColor="text1"/>
        </w:rPr>
      </w:pPr>
    </w:p>
    <w:p w14:paraId="0099B265" w14:textId="77777777" w:rsidR="00A731C8" w:rsidRPr="009A515A" w:rsidRDefault="00BF12D4" w:rsidP="00B4702E">
      <w:pPr>
        <w:spacing w:line="360" w:lineRule="auto"/>
        <w:jc w:val="both"/>
        <w:rPr>
          <w:b/>
          <w:bCs/>
          <w:color w:val="000000" w:themeColor="text1"/>
        </w:rPr>
      </w:pPr>
      <w:r w:rsidRPr="009A515A">
        <w:rPr>
          <w:b/>
          <w:bCs/>
          <w:color w:val="000000" w:themeColor="text1"/>
        </w:rPr>
        <w:t>4</w:t>
      </w:r>
      <w:r w:rsidR="00572B5C" w:rsidRPr="009A515A">
        <w:rPr>
          <w:b/>
          <w:bCs/>
          <w:color w:val="000000" w:themeColor="text1"/>
        </w:rPr>
        <w:t>.</w:t>
      </w:r>
      <w:r w:rsidR="00635725" w:rsidRPr="009A515A">
        <w:rPr>
          <w:b/>
          <w:bCs/>
          <w:color w:val="000000" w:themeColor="text1"/>
        </w:rPr>
        <w:t xml:space="preserve"> Methodology</w:t>
      </w:r>
    </w:p>
    <w:p w14:paraId="565B1429" w14:textId="77777777" w:rsidR="00533546" w:rsidRPr="009A515A" w:rsidRDefault="00A5418F" w:rsidP="00B4702E">
      <w:pPr>
        <w:spacing w:line="360" w:lineRule="auto"/>
        <w:jc w:val="both"/>
        <w:rPr>
          <w:b/>
          <w:bCs/>
          <w:i/>
          <w:iCs/>
          <w:color w:val="000000" w:themeColor="text1"/>
        </w:rPr>
      </w:pPr>
      <w:r w:rsidRPr="009A515A">
        <w:rPr>
          <w:b/>
          <w:bCs/>
          <w:i/>
          <w:iCs/>
          <w:color w:val="000000" w:themeColor="text1"/>
        </w:rPr>
        <w:t>4</w:t>
      </w:r>
      <w:r w:rsidR="00DC0736" w:rsidRPr="009A515A">
        <w:rPr>
          <w:b/>
          <w:bCs/>
          <w:i/>
          <w:iCs/>
          <w:color w:val="000000" w:themeColor="text1"/>
        </w:rPr>
        <w:t>.1</w:t>
      </w:r>
      <w:r w:rsidRPr="009A515A">
        <w:rPr>
          <w:b/>
          <w:bCs/>
          <w:i/>
          <w:iCs/>
          <w:color w:val="000000" w:themeColor="text1"/>
        </w:rPr>
        <w:t xml:space="preserve"> F</w:t>
      </w:r>
      <w:r w:rsidR="00533546" w:rsidRPr="009A515A">
        <w:rPr>
          <w:b/>
          <w:bCs/>
          <w:i/>
          <w:iCs/>
          <w:color w:val="000000" w:themeColor="text1"/>
        </w:rPr>
        <w:t>uzzy set Qualitative Comparative Analysis and its Application to the study</w:t>
      </w:r>
    </w:p>
    <w:p w14:paraId="72C8DCAF" w14:textId="77777777" w:rsidR="00C22A71" w:rsidRPr="00C22A71" w:rsidRDefault="00C22A71" w:rsidP="00C22A71">
      <w:pPr>
        <w:spacing w:line="360" w:lineRule="auto"/>
        <w:ind w:firstLine="426"/>
        <w:jc w:val="both"/>
        <w:rPr>
          <w:color w:val="000000" w:themeColor="text1"/>
        </w:rPr>
      </w:pPr>
      <w:r w:rsidRPr="00C22A71">
        <w:rPr>
          <w:color w:val="000000" w:themeColor="text1"/>
        </w:rPr>
        <w:t>Jia et al (2022) provide a mixed method approach to the study of complex causal configurations in branding, namely Fuzzy-set Qualitative Comparative Analysis (fsQCA). It is located between exploratory and hypothesis-testing strategies, demonstrating that specific combinations of conditions (present or absent) together create an outcome, and it reveals equifinality (Schneider and Wagemann, 2012). It is a way to make a living in small-N research (Ragin, 2008).</w:t>
      </w:r>
    </w:p>
    <w:p w14:paraId="67D79B33" w14:textId="7CE4732B" w:rsidR="00DB7208" w:rsidRPr="009A515A" w:rsidRDefault="00C22A71" w:rsidP="00C22A71">
      <w:pPr>
        <w:spacing w:line="360" w:lineRule="auto"/>
        <w:ind w:firstLine="426"/>
        <w:jc w:val="both"/>
        <w:rPr>
          <w:color w:val="000000" w:themeColor="text1"/>
        </w:rPr>
      </w:pPr>
      <w:r w:rsidRPr="00C22A71">
        <w:rPr>
          <w:color w:val="000000" w:themeColor="text1"/>
        </w:rPr>
        <w:t>It consists of six steps: case selection, identification of causal conditions, calibration of membership scores, construction of truth-table, logical minimisation, and consistency and coverage checks. This flow is described in Figure 2. Boolean minimisation is used to derive minimal sufficient combinations, revealing causal complexity that would not be found by single-variable effects</w:t>
      </w:r>
      <w:r w:rsidR="00DB7208" w:rsidRPr="009A515A">
        <w:rPr>
          <w:color w:val="000000" w:themeColor="text1"/>
        </w:rPr>
        <w:t>.</w:t>
      </w:r>
    </w:p>
    <w:p w14:paraId="5569F0CE" w14:textId="77777777" w:rsidR="00624A1D" w:rsidRPr="009A515A" w:rsidRDefault="00B911BC" w:rsidP="00624A1D">
      <w:pPr>
        <w:rPr>
          <w:color w:val="000000" w:themeColor="text1"/>
        </w:rPr>
      </w:pPr>
      <w:r w:rsidRPr="009A515A">
        <w:rPr>
          <w:noProof/>
        </w:rPr>
        <w:lastRenderedPageBreak/>
        <w:drawing>
          <wp:inline distT="0" distB="0" distL="0" distR="0" wp14:anchorId="1A8A4FC4" wp14:editId="39E5A617">
            <wp:extent cx="5565140" cy="5204460"/>
            <wp:effectExtent l="0" t="0" r="0" b="0"/>
            <wp:docPr id="56551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1066" cy="5238058"/>
                    </a:xfrm>
                    <a:prstGeom prst="rect">
                      <a:avLst/>
                    </a:prstGeom>
                    <a:noFill/>
                    <a:ln>
                      <a:noFill/>
                    </a:ln>
                  </pic:spPr>
                </pic:pic>
              </a:graphicData>
            </a:graphic>
          </wp:inline>
        </w:drawing>
      </w:r>
    </w:p>
    <w:p w14:paraId="5C4803A6" w14:textId="77777777" w:rsidR="00C6582E" w:rsidRPr="009A515A" w:rsidRDefault="00C6582E" w:rsidP="00624A1D">
      <w:pPr>
        <w:rPr>
          <w:color w:val="000000" w:themeColor="text1"/>
        </w:rPr>
      </w:pPr>
      <w:r w:rsidRPr="009A515A">
        <w:rPr>
          <w:b/>
          <w:bCs/>
          <w:i/>
          <w:iCs/>
          <w:color w:val="000000" w:themeColor="text1"/>
        </w:rPr>
        <w:t>Figure 2</w:t>
      </w:r>
      <w:r w:rsidRPr="009A515A">
        <w:rPr>
          <w:i/>
          <w:iCs/>
          <w:color w:val="000000" w:themeColor="text1"/>
        </w:rPr>
        <w:t>. Flowchart illustrating the steps involved in the fuzzy set qualitative comparative analysis (</w:t>
      </w:r>
      <w:r w:rsidR="00202EAC" w:rsidRPr="009A515A">
        <w:rPr>
          <w:i/>
          <w:iCs/>
          <w:color w:val="000000" w:themeColor="text1"/>
        </w:rPr>
        <w:t>FsQCA</w:t>
      </w:r>
      <w:r w:rsidRPr="009A515A">
        <w:rPr>
          <w:i/>
          <w:iCs/>
          <w:color w:val="000000" w:themeColor="text1"/>
        </w:rPr>
        <w:t>) methodology, from data calibration to the generation of final insights.</w:t>
      </w:r>
    </w:p>
    <w:p w14:paraId="51C0D7F6" w14:textId="77777777" w:rsidR="00ED44A2" w:rsidRPr="009A515A" w:rsidRDefault="00ED44A2" w:rsidP="005A1FB3">
      <w:pPr>
        <w:spacing w:line="360" w:lineRule="auto"/>
        <w:jc w:val="center"/>
        <w:rPr>
          <w:i/>
          <w:iCs/>
          <w:color w:val="000000" w:themeColor="text1"/>
        </w:rPr>
      </w:pPr>
    </w:p>
    <w:p w14:paraId="5743B7F9" w14:textId="77777777" w:rsidR="00DB7208" w:rsidRPr="009A515A" w:rsidRDefault="00DB7208" w:rsidP="00DB7208">
      <w:pPr>
        <w:spacing w:line="360" w:lineRule="auto"/>
        <w:ind w:firstLine="426"/>
        <w:jc w:val="both"/>
        <w:rPr>
          <w:color w:val="000000" w:themeColor="text1"/>
        </w:rPr>
      </w:pPr>
    </w:p>
    <w:p w14:paraId="5BF5BBC6" w14:textId="77777777" w:rsidR="00FF3166" w:rsidRPr="009A515A" w:rsidRDefault="005C3D91" w:rsidP="00B4702E">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2</w:t>
      </w:r>
      <w:r w:rsidRPr="009A515A">
        <w:rPr>
          <w:b/>
          <w:bCs/>
          <w:i/>
          <w:iCs/>
          <w:color w:val="000000" w:themeColor="text1"/>
        </w:rPr>
        <w:t xml:space="preserve"> Identification and selection of variables </w:t>
      </w:r>
    </w:p>
    <w:p w14:paraId="7D317F7B" w14:textId="77777777" w:rsidR="00DB7208" w:rsidRPr="009A515A" w:rsidRDefault="00DB7208" w:rsidP="00DB7208">
      <w:pPr>
        <w:spacing w:line="360" w:lineRule="auto"/>
        <w:jc w:val="both"/>
        <w:rPr>
          <w:color w:val="000000" w:themeColor="text1"/>
        </w:rPr>
      </w:pPr>
      <w:r w:rsidRPr="009A515A">
        <w:rPr>
          <w:color w:val="000000" w:themeColor="text1"/>
        </w:rPr>
        <w:t>Variable selection followed a structured three-stage process. A literature review came first, pulling out consistently validated variables satisfaction, interaction frequency, perceived brand impact, emotional connection and personalisation as core indicators (Cadet and Chainay, 2020; Lu and Lau, 2025).</w:t>
      </w:r>
    </w:p>
    <w:p w14:paraId="3D611864" w14:textId="7AEC9FC1" w:rsidR="00DB7208" w:rsidRPr="009A515A" w:rsidRDefault="00DB7208" w:rsidP="00177689">
      <w:pPr>
        <w:spacing w:line="360" w:lineRule="auto"/>
        <w:ind w:firstLine="426"/>
        <w:jc w:val="both"/>
        <w:rPr>
          <w:color w:val="000000" w:themeColor="text1"/>
        </w:rPr>
      </w:pPr>
      <w:r w:rsidRPr="009A515A">
        <w:t xml:space="preserve">Second, interviews and focus groups gave a finer read on involvement, satisfaction drivers and brand-success perceptions, and the variables were refined accordingly. Third, surveys captured UE, UX, BSAT and BSUC (Table 2); immersiveness was measured via presence scales, sociability via social and co-presence measures, and ecological faithfulness via </w:t>
      </w:r>
      <w:r w:rsidRPr="009A515A">
        <w:lastRenderedPageBreak/>
        <w:t>authenticity measures (Cadet and Chainay, 2020; Poeschl and Doering, 2015; Lu and Lau, 2025).</w:t>
      </w:r>
    </w:p>
    <w:p w14:paraId="50F17E0F" w14:textId="77777777" w:rsidR="006A5E51" w:rsidRPr="009A515A" w:rsidRDefault="006A5E51" w:rsidP="006A5E51">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 xml:space="preserve">3 </w:t>
      </w:r>
      <w:r w:rsidRPr="009A515A">
        <w:rPr>
          <w:b/>
          <w:bCs/>
          <w:i/>
          <w:iCs/>
          <w:color w:val="000000" w:themeColor="text1"/>
        </w:rPr>
        <w:t>Measures</w:t>
      </w:r>
    </w:p>
    <w:p w14:paraId="5B7DD519" w14:textId="77777777" w:rsidR="00CD5B68" w:rsidRPr="009A515A" w:rsidRDefault="005B14B4" w:rsidP="006A5E51">
      <w:pPr>
        <w:spacing w:line="360" w:lineRule="auto"/>
        <w:jc w:val="both"/>
        <w:rPr>
          <w:color w:val="000000" w:themeColor="text1"/>
        </w:rPr>
      </w:pPr>
      <w:r w:rsidRPr="009A515A">
        <w:t>All constructs were measured on seven-point Likert scales anchored from 1 (strongly disagree) to 7 (strongly agree). The ten-item engagement and experience scales are adapted subsets. Appendix Table 1 lists the full measurement items alongside their adapted sources.</w:t>
      </w:r>
    </w:p>
    <w:p w14:paraId="0564FD26" w14:textId="77777777" w:rsidR="002E122D" w:rsidRPr="009A515A" w:rsidRDefault="002E122D" w:rsidP="006A5E51">
      <w:pPr>
        <w:spacing w:line="360" w:lineRule="auto"/>
        <w:jc w:val="both"/>
        <w:rPr>
          <w:color w:val="000000" w:themeColor="text1"/>
        </w:rPr>
      </w:pPr>
    </w:p>
    <w:p w14:paraId="0E503ED9" w14:textId="77777777" w:rsidR="00035B4B" w:rsidRPr="009A515A" w:rsidRDefault="00035B4B" w:rsidP="00035B4B">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4</w:t>
      </w:r>
      <w:r w:rsidRPr="009A515A">
        <w:rPr>
          <w:b/>
          <w:bCs/>
          <w:i/>
          <w:iCs/>
          <w:color w:val="000000" w:themeColor="text1"/>
        </w:rPr>
        <w:t xml:space="preserve"> Platforms Studied and Metaverse Activities</w:t>
      </w:r>
    </w:p>
    <w:p w14:paraId="3787CC78" w14:textId="77777777" w:rsidR="00ED44A2" w:rsidRPr="009A515A" w:rsidRDefault="00035B4B" w:rsidP="00ED44A2">
      <w:pPr>
        <w:spacing w:line="360" w:lineRule="auto"/>
        <w:jc w:val="both"/>
        <w:rPr>
          <w:color w:val="000000" w:themeColor="text1"/>
        </w:rPr>
      </w:pPr>
      <w:r w:rsidRPr="009A515A">
        <w:rPr>
          <w:color w:val="000000" w:themeColor="text1"/>
        </w:rPr>
        <w:t>We focused on three prominent platforms Roblox, Decentraland and The Sandbox chosen for their adoption, functionality and capacity to host brand interactions. Roblox, known for user-generated content and social gaming, hosts branded experiences such as Nike's Nikeland (Bilgihan et al., 2024). Decentraland, built on blockchain, lets users buy virtual land, trade NFTs and attend community events (Brouard, 2024).</w:t>
      </w:r>
    </w:p>
    <w:p w14:paraId="6FBBF5ED" w14:textId="77777777" w:rsidR="00035B4B" w:rsidRPr="009A515A" w:rsidRDefault="00035B4B" w:rsidP="00ED44A2">
      <w:pPr>
        <w:spacing w:line="360" w:lineRule="auto"/>
        <w:ind w:firstLine="426"/>
        <w:jc w:val="both"/>
        <w:rPr>
          <w:color w:val="000000" w:themeColor="text1"/>
        </w:rPr>
      </w:pPr>
      <w:r w:rsidRPr="009A515A">
        <w:t>The Sandbox supports voxel-based creation and monetisation, and brands such as Adidas use it (Brandes and Dölp, 2025). Across the platforms, four activity types were considered: trading digital assets, attending virtual events, avatar-based social interaction, and designing digital assets or experiences (Lee and Shen, 2024; Hennig-Thurau et al., 2023).</w:t>
      </w:r>
    </w:p>
    <w:p w14:paraId="18D6793D" w14:textId="77777777" w:rsidR="00D5012F" w:rsidRPr="009A515A" w:rsidRDefault="00D5012F" w:rsidP="00ED44A2">
      <w:pPr>
        <w:spacing w:line="360" w:lineRule="auto"/>
        <w:ind w:firstLine="426"/>
        <w:jc w:val="both"/>
        <w:rPr>
          <w:color w:val="000000" w:themeColor="text1"/>
        </w:rPr>
      </w:pPr>
    </w:p>
    <w:p w14:paraId="76F5E177" w14:textId="77777777" w:rsidR="002E122D" w:rsidRPr="009A515A" w:rsidRDefault="002E122D" w:rsidP="00ED44A2">
      <w:pPr>
        <w:spacing w:line="360" w:lineRule="auto"/>
        <w:ind w:firstLine="426"/>
        <w:jc w:val="both"/>
        <w:rPr>
          <w:color w:val="000000" w:themeColor="text1"/>
        </w:rPr>
      </w:pPr>
    </w:p>
    <w:p w14:paraId="51D776EF" w14:textId="77777777" w:rsidR="003B39CA" w:rsidRPr="009A515A" w:rsidRDefault="003B39CA" w:rsidP="00B4702E">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5</w:t>
      </w:r>
      <w:r w:rsidRPr="009A515A">
        <w:rPr>
          <w:b/>
          <w:bCs/>
          <w:i/>
          <w:iCs/>
          <w:color w:val="000000" w:themeColor="text1"/>
        </w:rPr>
        <w:t xml:space="preserve"> Data </w:t>
      </w:r>
      <w:r w:rsidR="00ED44A2" w:rsidRPr="009A515A">
        <w:rPr>
          <w:b/>
          <w:bCs/>
          <w:i/>
          <w:iCs/>
          <w:color w:val="000000" w:themeColor="text1"/>
        </w:rPr>
        <w:t>C</w:t>
      </w:r>
      <w:r w:rsidRPr="009A515A">
        <w:rPr>
          <w:b/>
          <w:bCs/>
          <w:i/>
          <w:iCs/>
          <w:color w:val="000000" w:themeColor="text1"/>
        </w:rPr>
        <w:t xml:space="preserve">ollection </w:t>
      </w:r>
    </w:p>
    <w:p w14:paraId="51FA8D75" w14:textId="3C257853" w:rsidR="00CD5B68" w:rsidRPr="009A515A" w:rsidRDefault="00D5012F" w:rsidP="00202EAC">
      <w:pPr>
        <w:spacing w:line="360" w:lineRule="auto"/>
        <w:jc w:val="both"/>
        <w:rPr>
          <w:color w:val="000000" w:themeColor="text1"/>
        </w:rPr>
      </w:pPr>
      <w:r w:rsidRPr="009A515A">
        <w:t>Data were collected using stratified random sampling. From a frame of adults (18+) active on at least one platform with prior brand-related metaverse experience, 600 eligible users were invited at random, stratified by primary activity (gaming, NFT trading, social interaction, content creation and virtual events). Of these, 312 provided complete, consenting responses a 52% response rate with balanced representation, measured on validated UE, UX, BSAT and BSUC scales.</w:t>
      </w:r>
    </w:p>
    <w:p w14:paraId="1411AB28" w14:textId="77777777" w:rsidR="00202EAC" w:rsidRPr="009A515A" w:rsidRDefault="00202EAC" w:rsidP="00202EAC">
      <w:pPr>
        <w:spacing w:line="360" w:lineRule="auto"/>
        <w:ind w:firstLine="426"/>
        <w:jc w:val="both"/>
        <w:rPr>
          <w:color w:val="000000" w:themeColor="text1"/>
        </w:rPr>
      </w:pPr>
      <w:r w:rsidRPr="009A515A">
        <w:rPr>
          <w:color w:val="000000" w:themeColor="text1"/>
        </w:rPr>
        <w:t>India is a theoretically and empirically justified context. It's one of the world's fastest-growing metaverse markets (USD 2 billion in 2023, projected to grow at a robust CAGR through 2030), with a large, digitally native youth population (median age 28), rapid 5G expansion and high mobile-first penetration (Verma, 2024; Statista, 2025; Dwivedi et al., 2023). Indian consumers take readily to avatar-based self-expression and NFT ownership, which makes the setting especially relevant, and studying this underexplored, non-Western market widens the theoretical reach and generalisability of the findings (Payal et al., 2024).</w:t>
      </w:r>
    </w:p>
    <w:p w14:paraId="04DFD55B" w14:textId="77777777" w:rsidR="00D5012F" w:rsidRPr="009A515A" w:rsidRDefault="00D5012F" w:rsidP="00B4702E">
      <w:pPr>
        <w:spacing w:line="360" w:lineRule="auto"/>
        <w:jc w:val="both"/>
        <w:rPr>
          <w:b/>
          <w:bCs/>
          <w:color w:val="000000" w:themeColor="text1"/>
        </w:rPr>
      </w:pPr>
    </w:p>
    <w:p w14:paraId="1A08C3E6" w14:textId="77777777" w:rsidR="00A731C8" w:rsidRPr="009A515A" w:rsidRDefault="00C126B9" w:rsidP="00B4702E">
      <w:pPr>
        <w:spacing w:line="360" w:lineRule="auto"/>
        <w:jc w:val="both"/>
        <w:rPr>
          <w:b/>
          <w:bCs/>
          <w:color w:val="000000" w:themeColor="text1"/>
        </w:rPr>
      </w:pPr>
      <w:r w:rsidRPr="009A515A">
        <w:rPr>
          <w:b/>
          <w:bCs/>
          <w:color w:val="000000" w:themeColor="text1"/>
        </w:rPr>
        <w:lastRenderedPageBreak/>
        <w:t>5</w:t>
      </w:r>
      <w:r w:rsidR="00572B5C" w:rsidRPr="009A515A">
        <w:rPr>
          <w:b/>
          <w:bCs/>
          <w:color w:val="000000" w:themeColor="text1"/>
        </w:rPr>
        <w:t>.</w:t>
      </w:r>
      <w:r w:rsidRPr="009A515A">
        <w:rPr>
          <w:b/>
          <w:bCs/>
          <w:color w:val="000000" w:themeColor="text1"/>
        </w:rPr>
        <w:t xml:space="preserve"> </w:t>
      </w:r>
      <w:r w:rsidR="004309B6" w:rsidRPr="009A515A">
        <w:rPr>
          <w:b/>
          <w:bCs/>
          <w:color w:val="000000" w:themeColor="text1"/>
        </w:rPr>
        <w:t>Data Analysis and Results</w:t>
      </w:r>
    </w:p>
    <w:p w14:paraId="5D501F1A"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5.1. Sample Profile</w:t>
      </w:r>
    </w:p>
    <w:p w14:paraId="65C60C66" w14:textId="77777777" w:rsidR="00CD5B68" w:rsidRPr="009A515A" w:rsidRDefault="00CD5B68" w:rsidP="00CD5B68">
      <w:pPr>
        <w:spacing w:line="360" w:lineRule="auto"/>
        <w:jc w:val="both"/>
        <w:rPr>
          <w:color w:val="000000" w:themeColor="text1"/>
        </w:rPr>
      </w:pPr>
      <w:r w:rsidRPr="009A515A">
        <w:rPr>
          <w:color w:val="000000" w:themeColor="text1"/>
        </w:rPr>
        <w:t>Descriptive analysis (IBM SPSS 25.0) profiled the 312 respondents (Table 1): 46% men (143) and 54% women (169), spread across age bands from 18 to 45, with the largest group aged 23-28 (24.04%).</w:t>
      </w:r>
    </w:p>
    <w:p w14:paraId="103D9A67" w14:textId="6AF2836D" w:rsidR="00CD5B68" w:rsidRPr="009A515A" w:rsidRDefault="00CD5B68" w:rsidP="00CD5B68">
      <w:pPr>
        <w:spacing w:line="360" w:lineRule="auto"/>
        <w:ind w:firstLine="426"/>
        <w:jc w:val="both"/>
        <w:rPr>
          <w:i/>
          <w:iCs/>
          <w:color w:val="000000" w:themeColor="text1"/>
        </w:rPr>
      </w:pPr>
      <w:r w:rsidRPr="009A515A">
        <w:rPr>
          <w:color w:val="000000" w:themeColor="text1"/>
        </w:rPr>
        <w:t>On engagement, 60.58% used the metaverse frequently (several times a week); 45.19% took part in NFT trading, 52.56% in social interaction or content creation, and 41.35% in virtual events figures that point to how central these activities are to brand engagement</w:t>
      </w:r>
      <w:r w:rsidR="00DD0E35">
        <w:rPr>
          <w:color w:val="000000" w:themeColor="text1"/>
        </w:rPr>
        <w:t>, also reliability as present in table 2</w:t>
      </w:r>
      <w:r w:rsidRPr="009A515A">
        <w:rPr>
          <w:color w:val="000000" w:themeColor="text1"/>
        </w:rPr>
        <w:t>.</w:t>
      </w:r>
    </w:p>
    <w:p w14:paraId="26591E1D" w14:textId="77777777" w:rsidR="00AA1ECE" w:rsidRPr="009A515A" w:rsidRDefault="00AA1ECE" w:rsidP="00CD5B68">
      <w:pPr>
        <w:spacing w:line="360" w:lineRule="auto"/>
        <w:ind w:firstLine="426"/>
        <w:jc w:val="both"/>
        <w:rPr>
          <w:i/>
          <w:iCs/>
          <w:color w:val="000000" w:themeColor="text1"/>
        </w:rPr>
      </w:pPr>
    </w:p>
    <w:p w14:paraId="43E4F6F5" w14:textId="77777777" w:rsidR="00AA1ECE" w:rsidRPr="009A515A" w:rsidRDefault="00AA1ECE" w:rsidP="00AA1ECE">
      <w:pPr>
        <w:spacing w:line="360" w:lineRule="auto"/>
        <w:jc w:val="both"/>
        <w:rPr>
          <w:i/>
          <w:iCs/>
          <w:color w:val="000000" w:themeColor="text1"/>
        </w:rPr>
      </w:pPr>
      <w:r w:rsidRPr="009A515A">
        <w:rPr>
          <w:b/>
          <w:bCs/>
          <w:i/>
          <w:iCs/>
          <w:color w:val="000000" w:themeColor="text1"/>
        </w:rPr>
        <w:t>Table 1:</w:t>
      </w:r>
      <w:r w:rsidRPr="009A515A">
        <w:rPr>
          <w:i/>
          <w:iCs/>
          <w:color w:val="000000" w:themeColor="text1"/>
        </w:rPr>
        <w:t xml:space="preserve"> Demographic and Metaverse Engagement Details of Respondents (N = 312)</w:t>
      </w:r>
    </w:p>
    <w:tbl>
      <w:tblPr>
        <w:tblStyle w:val="TableGrid"/>
        <w:tblW w:w="0" w:type="auto"/>
        <w:jc w:val="center"/>
        <w:tblLook w:val="04A0" w:firstRow="1" w:lastRow="0" w:firstColumn="1" w:lastColumn="0" w:noHBand="0" w:noVBand="1"/>
      </w:tblPr>
      <w:tblGrid>
        <w:gridCol w:w="1657"/>
        <w:gridCol w:w="1420"/>
        <w:gridCol w:w="1093"/>
        <w:gridCol w:w="2333"/>
        <w:gridCol w:w="1420"/>
        <w:gridCol w:w="1093"/>
      </w:tblGrid>
      <w:tr w:rsidR="007A11EE" w:rsidRPr="009A515A" w14:paraId="573AD356" w14:textId="77777777" w:rsidTr="00C378D1">
        <w:trPr>
          <w:jc w:val="center"/>
        </w:trPr>
        <w:tc>
          <w:tcPr>
            <w:tcW w:w="0" w:type="auto"/>
            <w:hideMark/>
          </w:tcPr>
          <w:p w14:paraId="41E2E63A"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38A71504"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7CDDFB0A"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c>
          <w:tcPr>
            <w:tcW w:w="0" w:type="auto"/>
            <w:hideMark/>
          </w:tcPr>
          <w:p w14:paraId="6AF49E80"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457175AF"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2CBC84AE"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r>
      <w:tr w:rsidR="007A11EE" w:rsidRPr="009A515A" w14:paraId="2083098C" w14:textId="77777777" w:rsidTr="00C378D1">
        <w:trPr>
          <w:jc w:val="center"/>
        </w:trPr>
        <w:tc>
          <w:tcPr>
            <w:tcW w:w="0" w:type="auto"/>
            <w:hideMark/>
          </w:tcPr>
          <w:p w14:paraId="06CA7911"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Gender</w:t>
            </w:r>
          </w:p>
        </w:tc>
        <w:tc>
          <w:tcPr>
            <w:tcW w:w="0" w:type="auto"/>
            <w:hideMark/>
          </w:tcPr>
          <w:p w14:paraId="20932717" w14:textId="77777777" w:rsidR="00CD5B68" w:rsidRPr="009A515A" w:rsidRDefault="00CD5B68" w:rsidP="00CD5B68">
            <w:pPr>
              <w:ind w:firstLine="426"/>
              <w:jc w:val="both"/>
              <w:rPr>
                <w:i/>
                <w:iCs/>
                <w:color w:val="000000" w:themeColor="text1"/>
                <w:sz w:val="20"/>
                <w:szCs w:val="20"/>
              </w:rPr>
            </w:pPr>
          </w:p>
        </w:tc>
        <w:tc>
          <w:tcPr>
            <w:tcW w:w="0" w:type="auto"/>
            <w:hideMark/>
          </w:tcPr>
          <w:p w14:paraId="484F73BF" w14:textId="77777777" w:rsidR="00CD5B68" w:rsidRPr="009A515A" w:rsidRDefault="00CD5B68" w:rsidP="007A11EE">
            <w:pPr>
              <w:ind w:firstLine="426"/>
              <w:jc w:val="right"/>
              <w:rPr>
                <w:i/>
                <w:iCs/>
                <w:color w:val="000000" w:themeColor="text1"/>
                <w:sz w:val="20"/>
                <w:szCs w:val="20"/>
              </w:rPr>
            </w:pPr>
          </w:p>
        </w:tc>
        <w:tc>
          <w:tcPr>
            <w:tcW w:w="0" w:type="auto"/>
            <w:hideMark/>
          </w:tcPr>
          <w:p w14:paraId="2B1850C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Metaverse Engagement Frequency</w:t>
            </w:r>
          </w:p>
        </w:tc>
        <w:tc>
          <w:tcPr>
            <w:tcW w:w="0" w:type="auto"/>
            <w:hideMark/>
          </w:tcPr>
          <w:p w14:paraId="5EE00629" w14:textId="77777777" w:rsidR="00CD5B68" w:rsidRPr="009A515A" w:rsidRDefault="00CD5B68" w:rsidP="00CD5B68">
            <w:pPr>
              <w:ind w:firstLine="426"/>
              <w:jc w:val="both"/>
              <w:rPr>
                <w:i/>
                <w:iCs/>
                <w:color w:val="000000" w:themeColor="text1"/>
                <w:sz w:val="20"/>
                <w:szCs w:val="20"/>
              </w:rPr>
            </w:pPr>
          </w:p>
        </w:tc>
        <w:tc>
          <w:tcPr>
            <w:tcW w:w="0" w:type="auto"/>
            <w:hideMark/>
          </w:tcPr>
          <w:p w14:paraId="53593640" w14:textId="77777777" w:rsidR="00CD5B68" w:rsidRPr="009A515A" w:rsidRDefault="00CD5B68" w:rsidP="00CD5B68">
            <w:pPr>
              <w:ind w:firstLine="426"/>
              <w:jc w:val="both"/>
              <w:rPr>
                <w:i/>
                <w:iCs/>
                <w:color w:val="000000" w:themeColor="text1"/>
                <w:sz w:val="20"/>
                <w:szCs w:val="20"/>
              </w:rPr>
            </w:pPr>
          </w:p>
        </w:tc>
      </w:tr>
      <w:tr w:rsidR="007A11EE" w:rsidRPr="009A515A" w14:paraId="6C96F0DF" w14:textId="77777777" w:rsidTr="00C378D1">
        <w:trPr>
          <w:jc w:val="center"/>
        </w:trPr>
        <w:tc>
          <w:tcPr>
            <w:tcW w:w="0" w:type="auto"/>
            <w:hideMark/>
          </w:tcPr>
          <w:p w14:paraId="5E12009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Male</w:t>
            </w:r>
          </w:p>
        </w:tc>
        <w:tc>
          <w:tcPr>
            <w:tcW w:w="0" w:type="auto"/>
            <w:hideMark/>
          </w:tcPr>
          <w:p w14:paraId="73ADC50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143</w:t>
            </w:r>
          </w:p>
        </w:tc>
        <w:tc>
          <w:tcPr>
            <w:tcW w:w="0" w:type="auto"/>
            <w:hideMark/>
          </w:tcPr>
          <w:p w14:paraId="6C6C50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46.00</w:t>
            </w:r>
          </w:p>
        </w:tc>
        <w:tc>
          <w:tcPr>
            <w:tcW w:w="0" w:type="auto"/>
            <w:hideMark/>
          </w:tcPr>
          <w:p w14:paraId="1247A02C" w14:textId="77777777" w:rsidR="00CD5B68" w:rsidRPr="009A515A" w:rsidRDefault="00CD5B68" w:rsidP="007A11EE">
            <w:pPr>
              <w:rPr>
                <w:i/>
                <w:iCs/>
                <w:color w:val="000000" w:themeColor="text1"/>
                <w:sz w:val="20"/>
                <w:szCs w:val="20"/>
              </w:rPr>
            </w:pPr>
            <w:r w:rsidRPr="009A515A">
              <w:rPr>
                <w:i/>
                <w:iCs/>
                <w:color w:val="000000" w:themeColor="text1"/>
                <w:sz w:val="20"/>
                <w:szCs w:val="20"/>
              </w:rPr>
              <w:t>Daily</w:t>
            </w:r>
          </w:p>
        </w:tc>
        <w:tc>
          <w:tcPr>
            <w:tcW w:w="0" w:type="auto"/>
            <w:hideMark/>
          </w:tcPr>
          <w:p w14:paraId="60D87A4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w:t>
            </w:r>
          </w:p>
        </w:tc>
        <w:tc>
          <w:tcPr>
            <w:tcW w:w="0" w:type="auto"/>
            <w:hideMark/>
          </w:tcPr>
          <w:p w14:paraId="6BD885E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16.67</w:t>
            </w:r>
          </w:p>
        </w:tc>
      </w:tr>
      <w:tr w:rsidR="007A11EE" w:rsidRPr="009A515A" w14:paraId="7A49BDB9" w14:textId="77777777" w:rsidTr="00C378D1">
        <w:trPr>
          <w:jc w:val="center"/>
        </w:trPr>
        <w:tc>
          <w:tcPr>
            <w:tcW w:w="0" w:type="auto"/>
            <w:hideMark/>
          </w:tcPr>
          <w:p w14:paraId="75A38D20"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Female</w:t>
            </w:r>
          </w:p>
        </w:tc>
        <w:tc>
          <w:tcPr>
            <w:tcW w:w="0" w:type="auto"/>
            <w:hideMark/>
          </w:tcPr>
          <w:p w14:paraId="1E69F7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169</w:t>
            </w:r>
          </w:p>
        </w:tc>
        <w:tc>
          <w:tcPr>
            <w:tcW w:w="0" w:type="auto"/>
            <w:hideMark/>
          </w:tcPr>
          <w:p w14:paraId="6237228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54.00</w:t>
            </w:r>
          </w:p>
        </w:tc>
        <w:tc>
          <w:tcPr>
            <w:tcW w:w="0" w:type="auto"/>
            <w:hideMark/>
          </w:tcPr>
          <w:p w14:paraId="78359F50" w14:textId="77777777" w:rsidR="00CD5B68" w:rsidRPr="009A515A" w:rsidRDefault="00CD5B68" w:rsidP="007A11EE">
            <w:pPr>
              <w:rPr>
                <w:i/>
                <w:iCs/>
                <w:color w:val="000000" w:themeColor="text1"/>
                <w:sz w:val="20"/>
                <w:szCs w:val="20"/>
              </w:rPr>
            </w:pPr>
            <w:r w:rsidRPr="009A515A">
              <w:rPr>
                <w:i/>
                <w:iCs/>
                <w:color w:val="000000" w:themeColor="text1"/>
                <w:sz w:val="20"/>
                <w:szCs w:val="20"/>
              </w:rPr>
              <w:t>Several times a week</w:t>
            </w:r>
          </w:p>
        </w:tc>
        <w:tc>
          <w:tcPr>
            <w:tcW w:w="0" w:type="auto"/>
            <w:hideMark/>
          </w:tcPr>
          <w:p w14:paraId="3C2DB85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98</w:t>
            </w:r>
          </w:p>
        </w:tc>
        <w:tc>
          <w:tcPr>
            <w:tcW w:w="0" w:type="auto"/>
            <w:hideMark/>
          </w:tcPr>
          <w:p w14:paraId="4105102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31.41</w:t>
            </w:r>
          </w:p>
        </w:tc>
      </w:tr>
      <w:tr w:rsidR="007A11EE" w:rsidRPr="009A515A" w14:paraId="66373BC2" w14:textId="77777777" w:rsidTr="00C378D1">
        <w:trPr>
          <w:jc w:val="center"/>
        </w:trPr>
        <w:tc>
          <w:tcPr>
            <w:tcW w:w="0" w:type="auto"/>
            <w:hideMark/>
          </w:tcPr>
          <w:p w14:paraId="7A005153" w14:textId="77777777" w:rsidR="00CD5B68" w:rsidRPr="009A515A" w:rsidRDefault="00CD5B68" w:rsidP="00CD5B68">
            <w:pPr>
              <w:ind w:firstLine="426"/>
              <w:jc w:val="both"/>
              <w:rPr>
                <w:i/>
                <w:iCs/>
                <w:color w:val="000000" w:themeColor="text1"/>
                <w:sz w:val="20"/>
                <w:szCs w:val="20"/>
              </w:rPr>
            </w:pPr>
          </w:p>
        </w:tc>
        <w:tc>
          <w:tcPr>
            <w:tcW w:w="0" w:type="auto"/>
            <w:hideMark/>
          </w:tcPr>
          <w:p w14:paraId="793CC560" w14:textId="77777777" w:rsidR="00CD5B68" w:rsidRPr="009A515A" w:rsidRDefault="00CD5B68" w:rsidP="007A11EE">
            <w:pPr>
              <w:ind w:firstLine="426"/>
              <w:jc w:val="right"/>
              <w:rPr>
                <w:i/>
                <w:iCs/>
                <w:color w:val="000000" w:themeColor="text1"/>
                <w:sz w:val="20"/>
                <w:szCs w:val="20"/>
              </w:rPr>
            </w:pPr>
          </w:p>
        </w:tc>
        <w:tc>
          <w:tcPr>
            <w:tcW w:w="0" w:type="auto"/>
            <w:hideMark/>
          </w:tcPr>
          <w:p w14:paraId="2B6CE731" w14:textId="77777777" w:rsidR="00CD5B68" w:rsidRPr="009A515A" w:rsidRDefault="00CD5B68" w:rsidP="007A11EE">
            <w:pPr>
              <w:ind w:firstLine="426"/>
              <w:jc w:val="right"/>
              <w:rPr>
                <w:i/>
                <w:iCs/>
                <w:color w:val="000000" w:themeColor="text1"/>
                <w:sz w:val="20"/>
                <w:szCs w:val="20"/>
              </w:rPr>
            </w:pPr>
          </w:p>
        </w:tc>
        <w:tc>
          <w:tcPr>
            <w:tcW w:w="0" w:type="auto"/>
            <w:hideMark/>
          </w:tcPr>
          <w:p w14:paraId="0BEE0B43" w14:textId="77777777" w:rsidR="00CD5B68" w:rsidRPr="009A515A" w:rsidRDefault="00CD5B68" w:rsidP="007A11EE">
            <w:pPr>
              <w:rPr>
                <w:i/>
                <w:iCs/>
                <w:color w:val="000000" w:themeColor="text1"/>
                <w:sz w:val="20"/>
                <w:szCs w:val="20"/>
              </w:rPr>
            </w:pPr>
            <w:r w:rsidRPr="009A515A">
              <w:rPr>
                <w:i/>
                <w:iCs/>
                <w:color w:val="000000" w:themeColor="text1"/>
                <w:sz w:val="20"/>
                <w:szCs w:val="20"/>
              </w:rPr>
              <w:t>Weekly</w:t>
            </w:r>
          </w:p>
        </w:tc>
        <w:tc>
          <w:tcPr>
            <w:tcW w:w="0" w:type="auto"/>
            <w:hideMark/>
          </w:tcPr>
          <w:p w14:paraId="4632AF4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73</w:t>
            </w:r>
          </w:p>
        </w:tc>
        <w:tc>
          <w:tcPr>
            <w:tcW w:w="0" w:type="auto"/>
            <w:hideMark/>
          </w:tcPr>
          <w:p w14:paraId="217A270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23.38</w:t>
            </w:r>
          </w:p>
        </w:tc>
      </w:tr>
      <w:tr w:rsidR="007A11EE" w:rsidRPr="009A515A" w14:paraId="7D540CAD" w14:textId="77777777" w:rsidTr="00C378D1">
        <w:trPr>
          <w:jc w:val="center"/>
        </w:trPr>
        <w:tc>
          <w:tcPr>
            <w:tcW w:w="0" w:type="auto"/>
            <w:hideMark/>
          </w:tcPr>
          <w:p w14:paraId="6FFC7EFB"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Age (Years)</w:t>
            </w:r>
          </w:p>
        </w:tc>
        <w:tc>
          <w:tcPr>
            <w:tcW w:w="0" w:type="auto"/>
            <w:hideMark/>
          </w:tcPr>
          <w:p w14:paraId="44A0468A" w14:textId="77777777" w:rsidR="00CD5B68" w:rsidRPr="009A515A" w:rsidRDefault="00CD5B68" w:rsidP="007A11EE">
            <w:pPr>
              <w:ind w:firstLine="426"/>
              <w:jc w:val="right"/>
              <w:rPr>
                <w:i/>
                <w:iCs/>
                <w:color w:val="000000" w:themeColor="text1"/>
                <w:sz w:val="20"/>
                <w:szCs w:val="20"/>
              </w:rPr>
            </w:pPr>
          </w:p>
        </w:tc>
        <w:tc>
          <w:tcPr>
            <w:tcW w:w="0" w:type="auto"/>
            <w:hideMark/>
          </w:tcPr>
          <w:p w14:paraId="53BEF06D" w14:textId="77777777" w:rsidR="00CD5B68" w:rsidRPr="009A515A" w:rsidRDefault="00CD5B68" w:rsidP="007A11EE">
            <w:pPr>
              <w:ind w:firstLine="426"/>
              <w:jc w:val="right"/>
              <w:rPr>
                <w:i/>
                <w:iCs/>
                <w:color w:val="000000" w:themeColor="text1"/>
                <w:sz w:val="20"/>
                <w:szCs w:val="20"/>
              </w:rPr>
            </w:pPr>
          </w:p>
        </w:tc>
        <w:tc>
          <w:tcPr>
            <w:tcW w:w="0" w:type="auto"/>
            <w:hideMark/>
          </w:tcPr>
          <w:p w14:paraId="5F1A6CB3" w14:textId="77777777" w:rsidR="00CD5B68" w:rsidRPr="009A515A" w:rsidRDefault="00CD5B68" w:rsidP="007A11EE">
            <w:pPr>
              <w:rPr>
                <w:i/>
                <w:iCs/>
                <w:color w:val="000000" w:themeColor="text1"/>
                <w:sz w:val="20"/>
                <w:szCs w:val="20"/>
              </w:rPr>
            </w:pPr>
            <w:r w:rsidRPr="009A515A">
              <w:rPr>
                <w:i/>
                <w:iCs/>
                <w:color w:val="000000" w:themeColor="text1"/>
                <w:sz w:val="20"/>
                <w:szCs w:val="20"/>
              </w:rPr>
              <w:t>Monthly</w:t>
            </w:r>
          </w:p>
        </w:tc>
        <w:tc>
          <w:tcPr>
            <w:tcW w:w="0" w:type="auto"/>
            <w:hideMark/>
          </w:tcPr>
          <w:p w14:paraId="13C8E6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w:t>
            </w:r>
          </w:p>
        </w:tc>
        <w:tc>
          <w:tcPr>
            <w:tcW w:w="0" w:type="auto"/>
            <w:hideMark/>
          </w:tcPr>
          <w:p w14:paraId="1D3E627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17.31</w:t>
            </w:r>
          </w:p>
        </w:tc>
      </w:tr>
      <w:tr w:rsidR="007A11EE" w:rsidRPr="009A515A" w14:paraId="3C0C49DD" w14:textId="77777777" w:rsidTr="00C378D1">
        <w:trPr>
          <w:jc w:val="center"/>
        </w:trPr>
        <w:tc>
          <w:tcPr>
            <w:tcW w:w="0" w:type="auto"/>
            <w:hideMark/>
          </w:tcPr>
          <w:p w14:paraId="1C773173"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18–22</w:t>
            </w:r>
          </w:p>
        </w:tc>
        <w:tc>
          <w:tcPr>
            <w:tcW w:w="0" w:type="auto"/>
            <w:hideMark/>
          </w:tcPr>
          <w:p w14:paraId="23B0D22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64</w:t>
            </w:r>
          </w:p>
        </w:tc>
        <w:tc>
          <w:tcPr>
            <w:tcW w:w="0" w:type="auto"/>
            <w:hideMark/>
          </w:tcPr>
          <w:p w14:paraId="517A358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20.51</w:t>
            </w:r>
          </w:p>
        </w:tc>
        <w:tc>
          <w:tcPr>
            <w:tcW w:w="0" w:type="auto"/>
            <w:hideMark/>
          </w:tcPr>
          <w:p w14:paraId="586420FB" w14:textId="77777777" w:rsidR="00CD5B68" w:rsidRPr="009A515A" w:rsidRDefault="00CD5B68" w:rsidP="007A11EE">
            <w:pPr>
              <w:rPr>
                <w:i/>
                <w:iCs/>
                <w:color w:val="000000" w:themeColor="text1"/>
                <w:sz w:val="20"/>
                <w:szCs w:val="20"/>
              </w:rPr>
            </w:pPr>
            <w:r w:rsidRPr="009A515A">
              <w:rPr>
                <w:i/>
                <w:iCs/>
                <w:color w:val="000000" w:themeColor="text1"/>
                <w:sz w:val="20"/>
                <w:szCs w:val="20"/>
              </w:rPr>
              <w:t>Rarely</w:t>
            </w:r>
          </w:p>
        </w:tc>
        <w:tc>
          <w:tcPr>
            <w:tcW w:w="0" w:type="auto"/>
            <w:hideMark/>
          </w:tcPr>
          <w:p w14:paraId="14522C1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35</w:t>
            </w:r>
          </w:p>
        </w:tc>
        <w:tc>
          <w:tcPr>
            <w:tcW w:w="0" w:type="auto"/>
            <w:hideMark/>
          </w:tcPr>
          <w:p w14:paraId="2F71CE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11.21</w:t>
            </w:r>
          </w:p>
        </w:tc>
      </w:tr>
      <w:tr w:rsidR="007A11EE" w:rsidRPr="009A515A" w14:paraId="4F30E466" w14:textId="77777777" w:rsidTr="00C378D1">
        <w:trPr>
          <w:jc w:val="center"/>
        </w:trPr>
        <w:tc>
          <w:tcPr>
            <w:tcW w:w="0" w:type="auto"/>
            <w:hideMark/>
          </w:tcPr>
          <w:p w14:paraId="3E7A67B2"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23–28</w:t>
            </w:r>
          </w:p>
        </w:tc>
        <w:tc>
          <w:tcPr>
            <w:tcW w:w="0" w:type="auto"/>
            <w:hideMark/>
          </w:tcPr>
          <w:p w14:paraId="78E8EB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1A971E4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24.04</w:t>
            </w:r>
          </w:p>
        </w:tc>
        <w:tc>
          <w:tcPr>
            <w:tcW w:w="0" w:type="auto"/>
            <w:hideMark/>
          </w:tcPr>
          <w:p w14:paraId="3271134F" w14:textId="77777777" w:rsidR="00CD5B68" w:rsidRPr="009A515A" w:rsidRDefault="00CD5B68" w:rsidP="007A11EE">
            <w:pPr>
              <w:ind w:firstLine="426"/>
              <w:rPr>
                <w:i/>
                <w:iCs/>
                <w:color w:val="000000" w:themeColor="text1"/>
                <w:sz w:val="20"/>
                <w:szCs w:val="20"/>
              </w:rPr>
            </w:pPr>
          </w:p>
        </w:tc>
        <w:tc>
          <w:tcPr>
            <w:tcW w:w="0" w:type="auto"/>
            <w:hideMark/>
          </w:tcPr>
          <w:p w14:paraId="36FE9A29" w14:textId="77777777" w:rsidR="00CD5B68" w:rsidRPr="009A515A" w:rsidRDefault="00CD5B68" w:rsidP="007A11EE">
            <w:pPr>
              <w:ind w:firstLine="426"/>
              <w:jc w:val="right"/>
              <w:rPr>
                <w:i/>
                <w:iCs/>
                <w:color w:val="000000" w:themeColor="text1"/>
                <w:sz w:val="20"/>
                <w:szCs w:val="20"/>
              </w:rPr>
            </w:pPr>
          </w:p>
        </w:tc>
        <w:tc>
          <w:tcPr>
            <w:tcW w:w="0" w:type="auto"/>
            <w:hideMark/>
          </w:tcPr>
          <w:p w14:paraId="606CF647" w14:textId="77777777" w:rsidR="00CD5B68" w:rsidRPr="009A515A" w:rsidRDefault="00CD5B68" w:rsidP="007A11EE">
            <w:pPr>
              <w:ind w:firstLine="426"/>
              <w:jc w:val="right"/>
              <w:rPr>
                <w:i/>
                <w:iCs/>
                <w:color w:val="000000" w:themeColor="text1"/>
                <w:sz w:val="20"/>
                <w:szCs w:val="20"/>
              </w:rPr>
            </w:pPr>
          </w:p>
        </w:tc>
      </w:tr>
      <w:tr w:rsidR="007A11EE" w:rsidRPr="009A515A" w14:paraId="7DE61791" w14:textId="77777777" w:rsidTr="00C378D1">
        <w:trPr>
          <w:jc w:val="center"/>
        </w:trPr>
        <w:tc>
          <w:tcPr>
            <w:tcW w:w="0" w:type="auto"/>
            <w:hideMark/>
          </w:tcPr>
          <w:p w14:paraId="21B6F865"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29–34</w:t>
            </w:r>
          </w:p>
        </w:tc>
        <w:tc>
          <w:tcPr>
            <w:tcW w:w="0" w:type="auto"/>
            <w:hideMark/>
          </w:tcPr>
          <w:p w14:paraId="0363FE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60</w:t>
            </w:r>
          </w:p>
        </w:tc>
        <w:tc>
          <w:tcPr>
            <w:tcW w:w="0" w:type="auto"/>
            <w:hideMark/>
          </w:tcPr>
          <w:p w14:paraId="2E1EBD7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19.23</w:t>
            </w:r>
          </w:p>
        </w:tc>
        <w:tc>
          <w:tcPr>
            <w:tcW w:w="0" w:type="auto"/>
            <w:hideMark/>
          </w:tcPr>
          <w:p w14:paraId="6C583A20"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NFT Interaction</w:t>
            </w:r>
          </w:p>
        </w:tc>
        <w:tc>
          <w:tcPr>
            <w:tcW w:w="0" w:type="auto"/>
            <w:hideMark/>
          </w:tcPr>
          <w:p w14:paraId="0FBAD60A" w14:textId="77777777" w:rsidR="00CD5B68" w:rsidRPr="009A515A" w:rsidRDefault="00CD5B68" w:rsidP="007A11EE">
            <w:pPr>
              <w:ind w:firstLine="426"/>
              <w:jc w:val="right"/>
              <w:rPr>
                <w:i/>
                <w:iCs/>
                <w:color w:val="000000" w:themeColor="text1"/>
                <w:sz w:val="20"/>
                <w:szCs w:val="20"/>
              </w:rPr>
            </w:pPr>
          </w:p>
        </w:tc>
        <w:tc>
          <w:tcPr>
            <w:tcW w:w="0" w:type="auto"/>
            <w:hideMark/>
          </w:tcPr>
          <w:p w14:paraId="0DB1ED37" w14:textId="77777777" w:rsidR="00CD5B68" w:rsidRPr="009A515A" w:rsidRDefault="00CD5B68" w:rsidP="007A11EE">
            <w:pPr>
              <w:ind w:firstLine="426"/>
              <w:jc w:val="right"/>
              <w:rPr>
                <w:i/>
                <w:iCs/>
                <w:color w:val="000000" w:themeColor="text1"/>
                <w:sz w:val="20"/>
                <w:szCs w:val="20"/>
              </w:rPr>
            </w:pPr>
          </w:p>
        </w:tc>
      </w:tr>
      <w:tr w:rsidR="007A11EE" w:rsidRPr="009A515A" w14:paraId="4493C406" w14:textId="77777777" w:rsidTr="00C378D1">
        <w:trPr>
          <w:jc w:val="center"/>
        </w:trPr>
        <w:tc>
          <w:tcPr>
            <w:tcW w:w="0" w:type="auto"/>
            <w:hideMark/>
          </w:tcPr>
          <w:p w14:paraId="7F23058A"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35–41</w:t>
            </w:r>
          </w:p>
        </w:tc>
        <w:tc>
          <w:tcPr>
            <w:tcW w:w="0" w:type="auto"/>
            <w:hideMark/>
          </w:tcPr>
          <w:p w14:paraId="7D9886A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5F738B50"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18.27</w:t>
            </w:r>
          </w:p>
        </w:tc>
        <w:tc>
          <w:tcPr>
            <w:tcW w:w="0" w:type="auto"/>
            <w:hideMark/>
          </w:tcPr>
          <w:p w14:paraId="6EB46EA0"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1B04E5E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141</w:t>
            </w:r>
          </w:p>
        </w:tc>
        <w:tc>
          <w:tcPr>
            <w:tcW w:w="0" w:type="auto"/>
            <w:hideMark/>
          </w:tcPr>
          <w:p w14:paraId="25F50A2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45.19</w:t>
            </w:r>
          </w:p>
        </w:tc>
      </w:tr>
      <w:tr w:rsidR="007A11EE" w:rsidRPr="009A515A" w14:paraId="1C7D879D" w14:textId="77777777" w:rsidTr="00C378D1">
        <w:trPr>
          <w:jc w:val="center"/>
        </w:trPr>
        <w:tc>
          <w:tcPr>
            <w:tcW w:w="0" w:type="auto"/>
            <w:hideMark/>
          </w:tcPr>
          <w:p w14:paraId="73D4010E"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42–45</w:t>
            </w:r>
          </w:p>
        </w:tc>
        <w:tc>
          <w:tcPr>
            <w:tcW w:w="0" w:type="auto"/>
            <w:hideMark/>
          </w:tcPr>
          <w:p w14:paraId="27395EF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56</w:t>
            </w:r>
          </w:p>
        </w:tc>
        <w:tc>
          <w:tcPr>
            <w:tcW w:w="0" w:type="auto"/>
            <w:hideMark/>
          </w:tcPr>
          <w:p w14:paraId="5EFDCEC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17.95</w:t>
            </w:r>
          </w:p>
        </w:tc>
        <w:tc>
          <w:tcPr>
            <w:tcW w:w="0" w:type="auto"/>
            <w:hideMark/>
          </w:tcPr>
          <w:p w14:paraId="49F26AFB"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73FEEB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171</w:t>
            </w:r>
          </w:p>
        </w:tc>
        <w:tc>
          <w:tcPr>
            <w:tcW w:w="0" w:type="auto"/>
            <w:hideMark/>
          </w:tcPr>
          <w:p w14:paraId="15B0035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54.81</w:t>
            </w:r>
          </w:p>
        </w:tc>
      </w:tr>
      <w:tr w:rsidR="007A11EE" w:rsidRPr="009A515A" w14:paraId="23D681E3" w14:textId="77777777" w:rsidTr="00C378D1">
        <w:trPr>
          <w:jc w:val="center"/>
        </w:trPr>
        <w:tc>
          <w:tcPr>
            <w:tcW w:w="0" w:type="auto"/>
            <w:hideMark/>
          </w:tcPr>
          <w:p w14:paraId="16C84570"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Marital Status</w:t>
            </w:r>
          </w:p>
        </w:tc>
        <w:tc>
          <w:tcPr>
            <w:tcW w:w="0" w:type="auto"/>
            <w:hideMark/>
          </w:tcPr>
          <w:p w14:paraId="1C1CA465" w14:textId="77777777" w:rsidR="00CD5B68" w:rsidRPr="009A515A" w:rsidRDefault="00CD5B68" w:rsidP="007A11EE">
            <w:pPr>
              <w:ind w:firstLine="426"/>
              <w:jc w:val="right"/>
              <w:rPr>
                <w:i/>
                <w:iCs/>
                <w:color w:val="000000" w:themeColor="text1"/>
                <w:sz w:val="20"/>
                <w:szCs w:val="20"/>
              </w:rPr>
            </w:pPr>
          </w:p>
        </w:tc>
        <w:tc>
          <w:tcPr>
            <w:tcW w:w="0" w:type="auto"/>
            <w:hideMark/>
          </w:tcPr>
          <w:p w14:paraId="11DB6DD7" w14:textId="77777777" w:rsidR="00CD5B68" w:rsidRPr="009A515A" w:rsidRDefault="00CD5B68" w:rsidP="007A11EE">
            <w:pPr>
              <w:ind w:firstLine="426"/>
              <w:jc w:val="right"/>
              <w:rPr>
                <w:i/>
                <w:iCs/>
                <w:color w:val="000000" w:themeColor="text1"/>
                <w:sz w:val="20"/>
                <w:szCs w:val="20"/>
              </w:rPr>
            </w:pPr>
          </w:p>
        </w:tc>
        <w:tc>
          <w:tcPr>
            <w:tcW w:w="0" w:type="auto"/>
            <w:hideMark/>
          </w:tcPr>
          <w:p w14:paraId="2A119EF5"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Virtual Event Participation</w:t>
            </w:r>
          </w:p>
        </w:tc>
        <w:tc>
          <w:tcPr>
            <w:tcW w:w="0" w:type="auto"/>
            <w:hideMark/>
          </w:tcPr>
          <w:p w14:paraId="010BEC48" w14:textId="77777777" w:rsidR="00CD5B68" w:rsidRPr="009A515A" w:rsidRDefault="00CD5B68" w:rsidP="007A11EE">
            <w:pPr>
              <w:ind w:firstLine="426"/>
              <w:jc w:val="right"/>
              <w:rPr>
                <w:i/>
                <w:iCs/>
                <w:color w:val="000000" w:themeColor="text1"/>
                <w:sz w:val="20"/>
                <w:szCs w:val="20"/>
              </w:rPr>
            </w:pPr>
          </w:p>
        </w:tc>
        <w:tc>
          <w:tcPr>
            <w:tcW w:w="0" w:type="auto"/>
            <w:hideMark/>
          </w:tcPr>
          <w:p w14:paraId="41744060" w14:textId="77777777" w:rsidR="00CD5B68" w:rsidRPr="009A515A" w:rsidRDefault="00CD5B68" w:rsidP="007A11EE">
            <w:pPr>
              <w:ind w:firstLine="426"/>
              <w:jc w:val="right"/>
              <w:rPr>
                <w:i/>
                <w:iCs/>
                <w:color w:val="000000" w:themeColor="text1"/>
                <w:sz w:val="20"/>
                <w:szCs w:val="20"/>
              </w:rPr>
            </w:pPr>
          </w:p>
        </w:tc>
      </w:tr>
      <w:tr w:rsidR="007A11EE" w:rsidRPr="009A515A" w14:paraId="76C62C1C" w14:textId="77777777" w:rsidTr="00C378D1">
        <w:trPr>
          <w:jc w:val="center"/>
        </w:trPr>
        <w:tc>
          <w:tcPr>
            <w:tcW w:w="0" w:type="auto"/>
            <w:hideMark/>
          </w:tcPr>
          <w:p w14:paraId="7741ACB1"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Single</w:t>
            </w:r>
          </w:p>
        </w:tc>
        <w:tc>
          <w:tcPr>
            <w:tcW w:w="0" w:type="auto"/>
            <w:hideMark/>
          </w:tcPr>
          <w:p w14:paraId="2D8AEA3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107</w:t>
            </w:r>
          </w:p>
        </w:tc>
        <w:tc>
          <w:tcPr>
            <w:tcW w:w="0" w:type="auto"/>
            <w:hideMark/>
          </w:tcPr>
          <w:p w14:paraId="45488A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34.29</w:t>
            </w:r>
          </w:p>
        </w:tc>
        <w:tc>
          <w:tcPr>
            <w:tcW w:w="0" w:type="auto"/>
            <w:hideMark/>
          </w:tcPr>
          <w:p w14:paraId="0AF69C75"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31DCF85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129</w:t>
            </w:r>
          </w:p>
        </w:tc>
        <w:tc>
          <w:tcPr>
            <w:tcW w:w="0" w:type="auto"/>
            <w:hideMark/>
          </w:tcPr>
          <w:p w14:paraId="052EFDA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41.35</w:t>
            </w:r>
          </w:p>
        </w:tc>
      </w:tr>
      <w:tr w:rsidR="007A11EE" w:rsidRPr="009A515A" w14:paraId="10EDC1E1" w14:textId="77777777" w:rsidTr="00C378D1">
        <w:trPr>
          <w:jc w:val="center"/>
        </w:trPr>
        <w:tc>
          <w:tcPr>
            <w:tcW w:w="0" w:type="auto"/>
            <w:hideMark/>
          </w:tcPr>
          <w:p w14:paraId="2B9727B5"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w:t>
            </w:r>
            <w:r w:rsidR="007A11EE" w:rsidRPr="009A515A">
              <w:rPr>
                <w:i/>
                <w:iCs/>
                <w:color w:val="000000" w:themeColor="text1"/>
                <w:sz w:val="20"/>
                <w:szCs w:val="20"/>
              </w:rPr>
              <w:t xml:space="preserve"> </w:t>
            </w:r>
            <w:r w:rsidRPr="009A515A">
              <w:rPr>
                <w:i/>
                <w:iCs/>
                <w:color w:val="000000" w:themeColor="text1"/>
                <w:sz w:val="20"/>
                <w:szCs w:val="20"/>
              </w:rPr>
              <w:t>children</w:t>
            </w:r>
          </w:p>
        </w:tc>
        <w:tc>
          <w:tcPr>
            <w:tcW w:w="0" w:type="auto"/>
            <w:hideMark/>
          </w:tcPr>
          <w:p w14:paraId="60DB160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84</w:t>
            </w:r>
          </w:p>
        </w:tc>
        <w:tc>
          <w:tcPr>
            <w:tcW w:w="0" w:type="auto"/>
            <w:hideMark/>
          </w:tcPr>
          <w:p w14:paraId="4FEA05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26.93</w:t>
            </w:r>
          </w:p>
        </w:tc>
        <w:tc>
          <w:tcPr>
            <w:tcW w:w="0" w:type="auto"/>
            <w:hideMark/>
          </w:tcPr>
          <w:p w14:paraId="5FF4416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387EEB3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183</w:t>
            </w:r>
          </w:p>
        </w:tc>
        <w:tc>
          <w:tcPr>
            <w:tcW w:w="0" w:type="auto"/>
            <w:hideMark/>
          </w:tcPr>
          <w:p w14:paraId="78132134"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58.65</w:t>
            </w:r>
          </w:p>
        </w:tc>
      </w:tr>
      <w:tr w:rsidR="007A11EE" w:rsidRPr="009A515A" w14:paraId="2C1BEEC2" w14:textId="77777777" w:rsidTr="00C378D1">
        <w:trPr>
          <w:jc w:val="center"/>
        </w:trPr>
        <w:tc>
          <w:tcPr>
            <w:tcW w:w="0" w:type="auto"/>
            <w:hideMark/>
          </w:tcPr>
          <w:p w14:paraId="0C337D21"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without children</w:t>
            </w:r>
          </w:p>
        </w:tc>
        <w:tc>
          <w:tcPr>
            <w:tcW w:w="0" w:type="auto"/>
            <w:hideMark/>
          </w:tcPr>
          <w:p w14:paraId="2E540AC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121</w:t>
            </w:r>
          </w:p>
        </w:tc>
        <w:tc>
          <w:tcPr>
            <w:tcW w:w="0" w:type="auto"/>
            <w:hideMark/>
          </w:tcPr>
          <w:p w14:paraId="692EE33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38.78</w:t>
            </w:r>
          </w:p>
        </w:tc>
        <w:tc>
          <w:tcPr>
            <w:tcW w:w="0" w:type="auto"/>
            <w:hideMark/>
          </w:tcPr>
          <w:p w14:paraId="46D07EAA"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Social Interaction/Content Creation</w:t>
            </w:r>
          </w:p>
        </w:tc>
        <w:tc>
          <w:tcPr>
            <w:tcW w:w="0" w:type="auto"/>
            <w:hideMark/>
          </w:tcPr>
          <w:p w14:paraId="479821FD" w14:textId="77777777" w:rsidR="00CD5B68" w:rsidRPr="009A515A" w:rsidRDefault="00CD5B68" w:rsidP="007A11EE">
            <w:pPr>
              <w:ind w:firstLine="426"/>
              <w:jc w:val="right"/>
              <w:rPr>
                <w:i/>
                <w:iCs/>
                <w:color w:val="000000" w:themeColor="text1"/>
                <w:sz w:val="20"/>
                <w:szCs w:val="20"/>
              </w:rPr>
            </w:pPr>
          </w:p>
        </w:tc>
        <w:tc>
          <w:tcPr>
            <w:tcW w:w="0" w:type="auto"/>
            <w:hideMark/>
          </w:tcPr>
          <w:p w14:paraId="325CC5C5" w14:textId="77777777" w:rsidR="00CD5B68" w:rsidRPr="009A515A" w:rsidRDefault="00CD5B68" w:rsidP="007A11EE">
            <w:pPr>
              <w:ind w:firstLine="426"/>
              <w:jc w:val="right"/>
              <w:rPr>
                <w:i/>
                <w:iCs/>
                <w:color w:val="000000" w:themeColor="text1"/>
                <w:sz w:val="20"/>
                <w:szCs w:val="20"/>
              </w:rPr>
            </w:pPr>
          </w:p>
        </w:tc>
      </w:tr>
      <w:tr w:rsidR="007A11EE" w:rsidRPr="009A515A" w14:paraId="001221A2" w14:textId="77777777" w:rsidTr="00C378D1">
        <w:trPr>
          <w:jc w:val="center"/>
        </w:trPr>
        <w:tc>
          <w:tcPr>
            <w:tcW w:w="0" w:type="auto"/>
            <w:hideMark/>
          </w:tcPr>
          <w:p w14:paraId="46A35A4C" w14:textId="77777777" w:rsidR="00CD5B68" w:rsidRPr="009A515A" w:rsidRDefault="00CD5B68" w:rsidP="00CD5B68">
            <w:pPr>
              <w:ind w:firstLine="426"/>
              <w:jc w:val="both"/>
              <w:rPr>
                <w:i/>
                <w:iCs/>
                <w:color w:val="000000" w:themeColor="text1"/>
                <w:sz w:val="20"/>
                <w:szCs w:val="20"/>
              </w:rPr>
            </w:pPr>
          </w:p>
        </w:tc>
        <w:tc>
          <w:tcPr>
            <w:tcW w:w="0" w:type="auto"/>
            <w:hideMark/>
          </w:tcPr>
          <w:p w14:paraId="03CBFCF1" w14:textId="77777777" w:rsidR="00CD5B68" w:rsidRPr="009A515A" w:rsidRDefault="00CD5B68" w:rsidP="007A11EE">
            <w:pPr>
              <w:ind w:firstLine="426"/>
              <w:jc w:val="right"/>
              <w:rPr>
                <w:i/>
                <w:iCs/>
                <w:color w:val="000000" w:themeColor="text1"/>
                <w:sz w:val="20"/>
                <w:szCs w:val="20"/>
              </w:rPr>
            </w:pPr>
          </w:p>
        </w:tc>
        <w:tc>
          <w:tcPr>
            <w:tcW w:w="0" w:type="auto"/>
            <w:hideMark/>
          </w:tcPr>
          <w:p w14:paraId="43B3492C" w14:textId="77777777" w:rsidR="00CD5B68" w:rsidRPr="009A515A" w:rsidRDefault="00CD5B68" w:rsidP="007A11EE">
            <w:pPr>
              <w:ind w:firstLine="426"/>
              <w:jc w:val="right"/>
              <w:rPr>
                <w:i/>
                <w:iCs/>
                <w:color w:val="000000" w:themeColor="text1"/>
                <w:sz w:val="20"/>
                <w:szCs w:val="20"/>
              </w:rPr>
            </w:pPr>
          </w:p>
        </w:tc>
        <w:tc>
          <w:tcPr>
            <w:tcW w:w="0" w:type="auto"/>
            <w:hideMark/>
          </w:tcPr>
          <w:p w14:paraId="500AE97C"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4DAC255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164</w:t>
            </w:r>
          </w:p>
        </w:tc>
        <w:tc>
          <w:tcPr>
            <w:tcW w:w="0" w:type="auto"/>
            <w:hideMark/>
          </w:tcPr>
          <w:p w14:paraId="60217F0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52.56</w:t>
            </w:r>
          </w:p>
        </w:tc>
      </w:tr>
      <w:tr w:rsidR="007A11EE" w:rsidRPr="009A515A" w14:paraId="705A0A71" w14:textId="77777777" w:rsidTr="00C378D1">
        <w:trPr>
          <w:jc w:val="center"/>
        </w:trPr>
        <w:tc>
          <w:tcPr>
            <w:tcW w:w="0" w:type="auto"/>
            <w:hideMark/>
          </w:tcPr>
          <w:p w14:paraId="52A0F647"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Occupation</w:t>
            </w:r>
          </w:p>
        </w:tc>
        <w:tc>
          <w:tcPr>
            <w:tcW w:w="0" w:type="auto"/>
            <w:hideMark/>
          </w:tcPr>
          <w:p w14:paraId="0414E501" w14:textId="77777777" w:rsidR="00CD5B68" w:rsidRPr="009A515A" w:rsidRDefault="00CD5B68" w:rsidP="007A11EE">
            <w:pPr>
              <w:ind w:firstLine="426"/>
              <w:jc w:val="right"/>
              <w:rPr>
                <w:i/>
                <w:iCs/>
                <w:color w:val="000000" w:themeColor="text1"/>
                <w:sz w:val="20"/>
                <w:szCs w:val="20"/>
              </w:rPr>
            </w:pPr>
          </w:p>
        </w:tc>
        <w:tc>
          <w:tcPr>
            <w:tcW w:w="0" w:type="auto"/>
            <w:hideMark/>
          </w:tcPr>
          <w:p w14:paraId="30A204FF" w14:textId="77777777" w:rsidR="00CD5B68" w:rsidRPr="009A515A" w:rsidRDefault="00CD5B68" w:rsidP="007A11EE">
            <w:pPr>
              <w:ind w:firstLine="426"/>
              <w:jc w:val="right"/>
              <w:rPr>
                <w:i/>
                <w:iCs/>
                <w:color w:val="000000" w:themeColor="text1"/>
                <w:sz w:val="20"/>
                <w:szCs w:val="20"/>
              </w:rPr>
            </w:pPr>
          </w:p>
        </w:tc>
        <w:tc>
          <w:tcPr>
            <w:tcW w:w="0" w:type="auto"/>
            <w:hideMark/>
          </w:tcPr>
          <w:p w14:paraId="52A675D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5704873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148</w:t>
            </w:r>
          </w:p>
        </w:tc>
        <w:tc>
          <w:tcPr>
            <w:tcW w:w="0" w:type="auto"/>
            <w:hideMark/>
          </w:tcPr>
          <w:p w14:paraId="63C3F9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47.44</w:t>
            </w:r>
          </w:p>
        </w:tc>
      </w:tr>
      <w:tr w:rsidR="007A11EE" w:rsidRPr="009A515A" w14:paraId="5502A2AD" w14:textId="77777777" w:rsidTr="00C378D1">
        <w:trPr>
          <w:jc w:val="center"/>
        </w:trPr>
        <w:tc>
          <w:tcPr>
            <w:tcW w:w="0" w:type="auto"/>
            <w:hideMark/>
          </w:tcPr>
          <w:p w14:paraId="494F7F58"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Students</w:t>
            </w:r>
          </w:p>
        </w:tc>
        <w:tc>
          <w:tcPr>
            <w:tcW w:w="0" w:type="auto"/>
            <w:hideMark/>
          </w:tcPr>
          <w:p w14:paraId="09D53B3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88</w:t>
            </w:r>
          </w:p>
        </w:tc>
        <w:tc>
          <w:tcPr>
            <w:tcW w:w="0" w:type="auto"/>
            <w:hideMark/>
          </w:tcPr>
          <w:p w14:paraId="544CBA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28.21</w:t>
            </w:r>
          </w:p>
        </w:tc>
        <w:tc>
          <w:tcPr>
            <w:tcW w:w="0" w:type="auto"/>
            <w:hideMark/>
          </w:tcPr>
          <w:p w14:paraId="1E89F96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Monthly Family Income</w:t>
            </w:r>
          </w:p>
        </w:tc>
        <w:tc>
          <w:tcPr>
            <w:tcW w:w="0" w:type="auto"/>
            <w:hideMark/>
          </w:tcPr>
          <w:p w14:paraId="2E31FA93" w14:textId="77777777" w:rsidR="00CD5B68" w:rsidRPr="009A515A" w:rsidRDefault="00CD5B68" w:rsidP="007A11EE">
            <w:pPr>
              <w:ind w:firstLine="426"/>
              <w:jc w:val="right"/>
              <w:rPr>
                <w:i/>
                <w:iCs/>
                <w:color w:val="000000" w:themeColor="text1"/>
                <w:sz w:val="20"/>
                <w:szCs w:val="20"/>
              </w:rPr>
            </w:pPr>
          </w:p>
        </w:tc>
        <w:tc>
          <w:tcPr>
            <w:tcW w:w="0" w:type="auto"/>
            <w:hideMark/>
          </w:tcPr>
          <w:p w14:paraId="4E66B38A" w14:textId="77777777" w:rsidR="00CD5B68" w:rsidRPr="009A515A" w:rsidRDefault="00CD5B68" w:rsidP="007A11EE">
            <w:pPr>
              <w:ind w:firstLine="426"/>
              <w:jc w:val="right"/>
              <w:rPr>
                <w:i/>
                <w:iCs/>
                <w:color w:val="000000" w:themeColor="text1"/>
                <w:sz w:val="20"/>
                <w:szCs w:val="20"/>
              </w:rPr>
            </w:pPr>
          </w:p>
        </w:tc>
      </w:tr>
      <w:tr w:rsidR="007A11EE" w:rsidRPr="009A515A" w14:paraId="17DF659C" w14:textId="77777777" w:rsidTr="00C378D1">
        <w:trPr>
          <w:jc w:val="center"/>
        </w:trPr>
        <w:tc>
          <w:tcPr>
            <w:tcW w:w="0" w:type="auto"/>
            <w:hideMark/>
          </w:tcPr>
          <w:p w14:paraId="6127B61D"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Job</w:t>
            </w:r>
          </w:p>
        </w:tc>
        <w:tc>
          <w:tcPr>
            <w:tcW w:w="0" w:type="auto"/>
            <w:hideMark/>
          </w:tcPr>
          <w:p w14:paraId="4B826C9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102</w:t>
            </w:r>
          </w:p>
        </w:tc>
        <w:tc>
          <w:tcPr>
            <w:tcW w:w="0" w:type="auto"/>
            <w:hideMark/>
          </w:tcPr>
          <w:p w14:paraId="658DF3C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32.69</w:t>
            </w:r>
          </w:p>
        </w:tc>
        <w:tc>
          <w:tcPr>
            <w:tcW w:w="0" w:type="auto"/>
            <w:hideMark/>
          </w:tcPr>
          <w:p w14:paraId="11CE7908"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30,000 or less</w:t>
            </w:r>
          </w:p>
        </w:tc>
        <w:tc>
          <w:tcPr>
            <w:tcW w:w="0" w:type="auto"/>
            <w:hideMark/>
          </w:tcPr>
          <w:p w14:paraId="3905E9E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32EBB72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18.40</w:t>
            </w:r>
          </w:p>
        </w:tc>
      </w:tr>
      <w:tr w:rsidR="007A11EE" w:rsidRPr="009A515A" w14:paraId="7C246F1F" w14:textId="77777777" w:rsidTr="00C378D1">
        <w:trPr>
          <w:jc w:val="center"/>
        </w:trPr>
        <w:tc>
          <w:tcPr>
            <w:tcW w:w="0" w:type="auto"/>
            <w:hideMark/>
          </w:tcPr>
          <w:p w14:paraId="7049DBD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Business</w:t>
            </w:r>
          </w:p>
        </w:tc>
        <w:tc>
          <w:tcPr>
            <w:tcW w:w="0" w:type="auto"/>
            <w:hideMark/>
          </w:tcPr>
          <w:p w14:paraId="5C840D4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122</w:t>
            </w:r>
          </w:p>
        </w:tc>
        <w:tc>
          <w:tcPr>
            <w:tcW w:w="0" w:type="auto"/>
            <w:hideMark/>
          </w:tcPr>
          <w:p w14:paraId="50FEBAA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39.10</w:t>
            </w:r>
          </w:p>
        </w:tc>
        <w:tc>
          <w:tcPr>
            <w:tcW w:w="0" w:type="auto"/>
            <w:hideMark/>
          </w:tcPr>
          <w:p w14:paraId="574B92A6"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30,001–50,000</w:t>
            </w:r>
          </w:p>
        </w:tc>
        <w:tc>
          <w:tcPr>
            <w:tcW w:w="0" w:type="auto"/>
            <w:hideMark/>
          </w:tcPr>
          <w:p w14:paraId="0945DF6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80</w:t>
            </w:r>
          </w:p>
        </w:tc>
        <w:tc>
          <w:tcPr>
            <w:tcW w:w="0" w:type="auto"/>
            <w:hideMark/>
          </w:tcPr>
          <w:p w14:paraId="5898E2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25.64</w:t>
            </w:r>
          </w:p>
        </w:tc>
      </w:tr>
      <w:tr w:rsidR="007A11EE" w:rsidRPr="009A515A" w14:paraId="6482CFCA" w14:textId="77777777" w:rsidTr="00C378D1">
        <w:trPr>
          <w:jc w:val="center"/>
        </w:trPr>
        <w:tc>
          <w:tcPr>
            <w:tcW w:w="0" w:type="auto"/>
            <w:hideMark/>
          </w:tcPr>
          <w:p w14:paraId="1CC80222" w14:textId="77777777" w:rsidR="00CD5B68" w:rsidRPr="009A515A" w:rsidRDefault="00CD5B68" w:rsidP="00CD5B68">
            <w:pPr>
              <w:ind w:firstLine="426"/>
              <w:jc w:val="both"/>
              <w:rPr>
                <w:i/>
                <w:iCs/>
                <w:color w:val="000000" w:themeColor="text1"/>
                <w:sz w:val="20"/>
                <w:szCs w:val="20"/>
              </w:rPr>
            </w:pPr>
          </w:p>
        </w:tc>
        <w:tc>
          <w:tcPr>
            <w:tcW w:w="0" w:type="auto"/>
            <w:hideMark/>
          </w:tcPr>
          <w:p w14:paraId="40068E38" w14:textId="77777777" w:rsidR="00CD5B68" w:rsidRPr="009A515A" w:rsidRDefault="00CD5B68" w:rsidP="00CD5B68">
            <w:pPr>
              <w:ind w:firstLine="426"/>
              <w:jc w:val="both"/>
              <w:rPr>
                <w:i/>
                <w:iCs/>
                <w:color w:val="000000" w:themeColor="text1"/>
                <w:sz w:val="20"/>
                <w:szCs w:val="20"/>
              </w:rPr>
            </w:pPr>
          </w:p>
        </w:tc>
        <w:tc>
          <w:tcPr>
            <w:tcW w:w="0" w:type="auto"/>
            <w:hideMark/>
          </w:tcPr>
          <w:p w14:paraId="568AD934" w14:textId="77777777" w:rsidR="00CD5B68" w:rsidRPr="009A515A" w:rsidRDefault="00CD5B68" w:rsidP="00CD5B68">
            <w:pPr>
              <w:ind w:firstLine="426"/>
              <w:jc w:val="both"/>
              <w:rPr>
                <w:i/>
                <w:iCs/>
                <w:color w:val="000000" w:themeColor="text1"/>
                <w:sz w:val="20"/>
                <w:szCs w:val="20"/>
              </w:rPr>
            </w:pPr>
          </w:p>
        </w:tc>
        <w:tc>
          <w:tcPr>
            <w:tcW w:w="0" w:type="auto"/>
            <w:hideMark/>
          </w:tcPr>
          <w:p w14:paraId="27BB7815" w14:textId="77777777" w:rsidR="00CD5B68" w:rsidRPr="009A515A" w:rsidRDefault="00CD5B68" w:rsidP="007A11EE">
            <w:pPr>
              <w:rPr>
                <w:i/>
                <w:iCs/>
                <w:color w:val="000000" w:themeColor="text1"/>
                <w:sz w:val="20"/>
                <w:szCs w:val="20"/>
              </w:rPr>
            </w:pPr>
            <w:r w:rsidRPr="009A515A">
              <w:rPr>
                <w:i/>
                <w:iCs/>
                <w:color w:val="000000" w:themeColor="text1"/>
                <w:sz w:val="20"/>
                <w:szCs w:val="20"/>
              </w:rPr>
              <w:t>INR 50,001–80,000</w:t>
            </w:r>
          </w:p>
        </w:tc>
        <w:tc>
          <w:tcPr>
            <w:tcW w:w="0" w:type="auto"/>
            <w:hideMark/>
          </w:tcPr>
          <w:p w14:paraId="5DFA8F7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100</w:t>
            </w:r>
          </w:p>
        </w:tc>
        <w:tc>
          <w:tcPr>
            <w:tcW w:w="0" w:type="auto"/>
            <w:hideMark/>
          </w:tcPr>
          <w:p w14:paraId="705E161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32.05</w:t>
            </w:r>
          </w:p>
        </w:tc>
      </w:tr>
      <w:tr w:rsidR="007A11EE" w:rsidRPr="009A515A" w14:paraId="32B31367" w14:textId="77777777" w:rsidTr="00C378D1">
        <w:trPr>
          <w:jc w:val="center"/>
        </w:trPr>
        <w:tc>
          <w:tcPr>
            <w:tcW w:w="0" w:type="auto"/>
            <w:hideMark/>
          </w:tcPr>
          <w:p w14:paraId="096A6B40" w14:textId="77777777" w:rsidR="00CD5B68" w:rsidRPr="009A515A" w:rsidRDefault="00CD5B68" w:rsidP="00CD5B68">
            <w:pPr>
              <w:ind w:firstLine="426"/>
              <w:jc w:val="both"/>
              <w:rPr>
                <w:i/>
                <w:iCs/>
                <w:color w:val="000000" w:themeColor="text1"/>
                <w:sz w:val="20"/>
                <w:szCs w:val="20"/>
              </w:rPr>
            </w:pPr>
          </w:p>
        </w:tc>
        <w:tc>
          <w:tcPr>
            <w:tcW w:w="0" w:type="auto"/>
            <w:hideMark/>
          </w:tcPr>
          <w:p w14:paraId="52A13B2F" w14:textId="77777777" w:rsidR="00CD5B68" w:rsidRPr="009A515A" w:rsidRDefault="00CD5B68" w:rsidP="00CD5B68">
            <w:pPr>
              <w:ind w:firstLine="426"/>
              <w:jc w:val="both"/>
              <w:rPr>
                <w:i/>
                <w:iCs/>
                <w:color w:val="000000" w:themeColor="text1"/>
                <w:sz w:val="20"/>
                <w:szCs w:val="20"/>
              </w:rPr>
            </w:pPr>
          </w:p>
        </w:tc>
        <w:tc>
          <w:tcPr>
            <w:tcW w:w="0" w:type="auto"/>
            <w:hideMark/>
          </w:tcPr>
          <w:p w14:paraId="0E68581D" w14:textId="77777777" w:rsidR="00CD5B68" w:rsidRPr="009A515A" w:rsidRDefault="00CD5B68" w:rsidP="00CD5B68">
            <w:pPr>
              <w:ind w:firstLine="426"/>
              <w:jc w:val="both"/>
              <w:rPr>
                <w:i/>
                <w:iCs/>
                <w:color w:val="000000" w:themeColor="text1"/>
                <w:sz w:val="20"/>
                <w:szCs w:val="20"/>
              </w:rPr>
            </w:pPr>
          </w:p>
        </w:tc>
        <w:tc>
          <w:tcPr>
            <w:tcW w:w="0" w:type="auto"/>
            <w:hideMark/>
          </w:tcPr>
          <w:p w14:paraId="54090270" w14:textId="77777777" w:rsidR="00CD5B68" w:rsidRPr="009A515A" w:rsidRDefault="00CD5B68" w:rsidP="007A11EE">
            <w:pPr>
              <w:rPr>
                <w:i/>
                <w:iCs/>
                <w:color w:val="000000" w:themeColor="text1"/>
                <w:sz w:val="20"/>
                <w:szCs w:val="20"/>
              </w:rPr>
            </w:pPr>
            <w:r w:rsidRPr="009A515A">
              <w:rPr>
                <w:i/>
                <w:iCs/>
                <w:color w:val="000000" w:themeColor="text1"/>
                <w:sz w:val="20"/>
                <w:szCs w:val="20"/>
              </w:rPr>
              <w:t>INR 80,001 and above</w:t>
            </w:r>
          </w:p>
        </w:tc>
        <w:tc>
          <w:tcPr>
            <w:tcW w:w="0" w:type="auto"/>
            <w:hideMark/>
          </w:tcPr>
          <w:p w14:paraId="78AF5B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7A553A8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23.91</w:t>
            </w:r>
          </w:p>
        </w:tc>
      </w:tr>
    </w:tbl>
    <w:p w14:paraId="1AFC1F7A" w14:textId="77777777" w:rsidR="00CD5B68" w:rsidRPr="009A515A" w:rsidRDefault="00CD5B68" w:rsidP="00CD5B68">
      <w:pPr>
        <w:spacing w:line="360" w:lineRule="auto"/>
        <w:ind w:firstLine="426"/>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550429E" w14:textId="77777777" w:rsidR="00CD5B68" w:rsidRPr="009A515A" w:rsidRDefault="00CD5B68" w:rsidP="00B4702E">
      <w:pPr>
        <w:spacing w:line="360" w:lineRule="auto"/>
        <w:jc w:val="both"/>
        <w:rPr>
          <w:b/>
          <w:bCs/>
          <w:color w:val="000000" w:themeColor="text1"/>
        </w:rPr>
      </w:pPr>
    </w:p>
    <w:p w14:paraId="7FC88CFD" w14:textId="77777777" w:rsidR="0069183E" w:rsidRPr="009A515A" w:rsidRDefault="0069183E" w:rsidP="005A1FB3">
      <w:pPr>
        <w:spacing w:line="360" w:lineRule="auto"/>
        <w:jc w:val="both"/>
        <w:rPr>
          <w:color w:val="000000" w:themeColor="text1"/>
        </w:rPr>
      </w:pPr>
    </w:p>
    <w:p w14:paraId="4BD5B541" w14:textId="77777777" w:rsidR="003C57F3" w:rsidRPr="009A515A" w:rsidRDefault="004653A9" w:rsidP="005A1FB3">
      <w:pPr>
        <w:spacing w:line="360" w:lineRule="auto"/>
        <w:jc w:val="both"/>
        <w:rPr>
          <w:b/>
          <w:bCs/>
          <w:i/>
          <w:iCs/>
          <w:color w:val="000000" w:themeColor="text1"/>
        </w:rPr>
      </w:pPr>
      <w:r w:rsidRPr="009A515A">
        <w:rPr>
          <w:b/>
          <w:bCs/>
          <w:i/>
          <w:iCs/>
          <w:color w:val="000000" w:themeColor="text1"/>
        </w:rPr>
        <w:t xml:space="preserve">Table </w:t>
      </w:r>
      <w:r w:rsidR="00AA1ECE" w:rsidRPr="009A515A">
        <w:rPr>
          <w:b/>
          <w:bCs/>
          <w:i/>
          <w:iCs/>
          <w:color w:val="000000" w:themeColor="text1"/>
        </w:rPr>
        <w:t>2</w:t>
      </w:r>
      <w:r w:rsidRPr="009A515A">
        <w:rPr>
          <w:b/>
          <w:bCs/>
          <w:i/>
          <w:iCs/>
          <w:color w:val="000000" w:themeColor="text1"/>
        </w:rPr>
        <w:t xml:space="preserve">. </w:t>
      </w:r>
      <w:r w:rsidR="00563911" w:rsidRPr="009A515A">
        <w:rPr>
          <w:b/>
          <w:bCs/>
          <w:i/>
          <w:iCs/>
          <w:color w:val="000000" w:themeColor="text1"/>
        </w:rPr>
        <w:t>Reliability Statistics</w:t>
      </w:r>
    </w:p>
    <w:tbl>
      <w:tblPr>
        <w:tblStyle w:val="TableGrid"/>
        <w:tblW w:w="4590" w:type="pct"/>
        <w:tblLook w:val="04A0" w:firstRow="1" w:lastRow="0" w:firstColumn="1" w:lastColumn="0" w:noHBand="0" w:noVBand="1"/>
      </w:tblPr>
      <w:tblGrid>
        <w:gridCol w:w="1295"/>
        <w:gridCol w:w="1128"/>
        <w:gridCol w:w="969"/>
        <w:gridCol w:w="1217"/>
        <w:gridCol w:w="876"/>
        <w:gridCol w:w="1472"/>
        <w:gridCol w:w="640"/>
        <w:gridCol w:w="680"/>
      </w:tblGrid>
      <w:tr w:rsidR="00EB6D56" w:rsidRPr="009A515A" w14:paraId="43536D5A" w14:textId="77777777" w:rsidTr="00DA757E">
        <w:tc>
          <w:tcPr>
            <w:tcW w:w="4164" w:type="pct"/>
            <w:gridSpan w:val="6"/>
            <w:hideMark/>
          </w:tcPr>
          <w:p w14:paraId="6097554E" w14:textId="77777777" w:rsidR="00B31225" w:rsidRPr="009A515A" w:rsidRDefault="00B31225" w:rsidP="00654AD0">
            <w:pPr>
              <w:jc w:val="center"/>
              <w:rPr>
                <w:b/>
                <w:bCs/>
                <w:i/>
                <w:iCs/>
                <w:color w:val="000000" w:themeColor="text1"/>
                <w:sz w:val="20"/>
                <w:szCs w:val="20"/>
              </w:rPr>
            </w:pPr>
            <w:r w:rsidRPr="009A515A">
              <w:rPr>
                <w:b/>
                <w:bCs/>
                <w:i/>
                <w:iCs/>
                <w:color w:val="000000"/>
                <w:sz w:val="20"/>
                <w:szCs w:val="20"/>
              </w:rPr>
              <w:t>Factor Loadings</w:t>
            </w:r>
          </w:p>
        </w:tc>
        <w:tc>
          <w:tcPr>
            <w:tcW w:w="384" w:type="pct"/>
          </w:tcPr>
          <w:p w14:paraId="28B0713F" w14:textId="77777777" w:rsidR="00B31225" w:rsidRPr="009A515A" w:rsidRDefault="00B31225" w:rsidP="00654AD0">
            <w:pPr>
              <w:jc w:val="center"/>
              <w:rPr>
                <w:b/>
                <w:bCs/>
                <w:i/>
                <w:iCs/>
                <w:color w:val="000000" w:themeColor="text1"/>
                <w:sz w:val="20"/>
                <w:szCs w:val="20"/>
              </w:rPr>
            </w:pPr>
          </w:p>
        </w:tc>
        <w:tc>
          <w:tcPr>
            <w:tcW w:w="380" w:type="pct"/>
          </w:tcPr>
          <w:p w14:paraId="13F5448C" w14:textId="77777777" w:rsidR="00B31225" w:rsidRPr="009A515A" w:rsidRDefault="00B31225" w:rsidP="00654AD0">
            <w:pPr>
              <w:jc w:val="center"/>
              <w:rPr>
                <w:b/>
                <w:bCs/>
                <w:i/>
                <w:iCs/>
                <w:color w:val="000000" w:themeColor="text1"/>
                <w:sz w:val="20"/>
                <w:szCs w:val="20"/>
              </w:rPr>
            </w:pPr>
          </w:p>
        </w:tc>
      </w:tr>
      <w:tr w:rsidR="005E6819" w:rsidRPr="009A515A" w14:paraId="4AED22C1" w14:textId="77777777" w:rsidTr="00DA757E">
        <w:tc>
          <w:tcPr>
            <w:tcW w:w="775" w:type="pct"/>
            <w:hideMark/>
          </w:tcPr>
          <w:p w14:paraId="7296DBE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Factor</w:t>
            </w:r>
          </w:p>
        </w:tc>
        <w:tc>
          <w:tcPr>
            <w:tcW w:w="675" w:type="pct"/>
            <w:hideMark/>
          </w:tcPr>
          <w:p w14:paraId="207F0E54"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Indicator</w:t>
            </w:r>
          </w:p>
        </w:tc>
        <w:tc>
          <w:tcPr>
            <w:tcW w:w="581" w:type="pct"/>
            <w:hideMark/>
          </w:tcPr>
          <w:p w14:paraId="4555651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Estimate</w:t>
            </w:r>
          </w:p>
        </w:tc>
        <w:tc>
          <w:tcPr>
            <w:tcW w:w="728" w:type="pct"/>
          </w:tcPr>
          <w:p w14:paraId="7813DC2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Cronbach’s Alpha</w:t>
            </w:r>
          </w:p>
        </w:tc>
        <w:tc>
          <w:tcPr>
            <w:tcW w:w="525" w:type="pct"/>
          </w:tcPr>
          <w:p w14:paraId="2CF191DF"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AVE</w:t>
            </w:r>
          </w:p>
        </w:tc>
        <w:tc>
          <w:tcPr>
            <w:tcW w:w="789" w:type="pct"/>
          </w:tcPr>
          <w:p w14:paraId="4A75D96C"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SE</w:t>
            </w:r>
          </w:p>
        </w:tc>
        <w:tc>
          <w:tcPr>
            <w:tcW w:w="384" w:type="pct"/>
          </w:tcPr>
          <w:p w14:paraId="2622F407"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Z</w:t>
            </w:r>
          </w:p>
        </w:tc>
        <w:tc>
          <w:tcPr>
            <w:tcW w:w="380" w:type="pct"/>
          </w:tcPr>
          <w:p w14:paraId="25F88AAF"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p</w:t>
            </w:r>
          </w:p>
        </w:tc>
      </w:tr>
      <w:tr w:rsidR="00EB6D56" w:rsidRPr="009A515A" w14:paraId="7852B9F6" w14:textId="77777777" w:rsidTr="00DA757E">
        <w:tc>
          <w:tcPr>
            <w:tcW w:w="775" w:type="pct"/>
            <w:vMerge w:val="restart"/>
            <w:hideMark/>
          </w:tcPr>
          <w:p w14:paraId="065B356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Brand Satisfaction</w:t>
            </w:r>
          </w:p>
        </w:tc>
        <w:tc>
          <w:tcPr>
            <w:tcW w:w="675" w:type="pct"/>
            <w:hideMark/>
          </w:tcPr>
          <w:p w14:paraId="741BC05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BSAT_1</w:t>
            </w:r>
          </w:p>
        </w:tc>
        <w:tc>
          <w:tcPr>
            <w:tcW w:w="581" w:type="pct"/>
            <w:hideMark/>
          </w:tcPr>
          <w:p w14:paraId="67AE142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0.705</w:t>
            </w:r>
          </w:p>
        </w:tc>
        <w:tc>
          <w:tcPr>
            <w:tcW w:w="728" w:type="pct"/>
            <w:vMerge w:val="restart"/>
          </w:tcPr>
          <w:p w14:paraId="1C49156F" w14:textId="77777777" w:rsidR="00651853" w:rsidRPr="009A515A" w:rsidRDefault="00000000" w:rsidP="00654AD0">
            <w:pPr>
              <w:jc w:val="center"/>
            </w:pPr>
            <w:r w:rsidRPr="009A515A">
              <w:t>0.841</w:t>
            </w:r>
          </w:p>
        </w:tc>
        <w:tc>
          <w:tcPr>
            <w:tcW w:w="525" w:type="pct"/>
            <w:vMerge w:val="restart"/>
          </w:tcPr>
          <w:p w14:paraId="3AC80C4E" w14:textId="77777777" w:rsidR="00651853" w:rsidRPr="009A515A" w:rsidRDefault="00000000" w:rsidP="00654AD0">
            <w:pPr>
              <w:jc w:val="center"/>
            </w:pPr>
            <w:r w:rsidRPr="009A515A">
              <w:t>0.514</w:t>
            </w:r>
          </w:p>
        </w:tc>
        <w:tc>
          <w:tcPr>
            <w:tcW w:w="789" w:type="pct"/>
          </w:tcPr>
          <w:p w14:paraId="278CE30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0.0323</w:t>
            </w:r>
          </w:p>
        </w:tc>
        <w:tc>
          <w:tcPr>
            <w:tcW w:w="384" w:type="pct"/>
          </w:tcPr>
          <w:p w14:paraId="62EE637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21.8</w:t>
            </w:r>
          </w:p>
        </w:tc>
        <w:tc>
          <w:tcPr>
            <w:tcW w:w="380" w:type="pct"/>
          </w:tcPr>
          <w:p w14:paraId="6E6A1FC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3E552023" w14:textId="77777777" w:rsidTr="00DA757E">
        <w:tc>
          <w:tcPr>
            <w:tcW w:w="775" w:type="pct"/>
            <w:vMerge/>
            <w:hideMark/>
          </w:tcPr>
          <w:p w14:paraId="18B4FEF1" w14:textId="77777777" w:rsidR="00EB6D56" w:rsidRPr="009A515A" w:rsidRDefault="00EB6D56" w:rsidP="00654AD0">
            <w:pPr>
              <w:jc w:val="center"/>
              <w:rPr>
                <w:b/>
                <w:bCs/>
                <w:i/>
                <w:iCs/>
                <w:color w:val="000000" w:themeColor="text1"/>
                <w:sz w:val="20"/>
                <w:szCs w:val="20"/>
              </w:rPr>
            </w:pPr>
          </w:p>
        </w:tc>
        <w:tc>
          <w:tcPr>
            <w:tcW w:w="675" w:type="pct"/>
            <w:hideMark/>
          </w:tcPr>
          <w:p w14:paraId="72A51EA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BSAT_2</w:t>
            </w:r>
          </w:p>
        </w:tc>
        <w:tc>
          <w:tcPr>
            <w:tcW w:w="581" w:type="pct"/>
            <w:hideMark/>
          </w:tcPr>
          <w:p w14:paraId="43966C0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0.741</w:t>
            </w:r>
          </w:p>
        </w:tc>
        <w:tc>
          <w:tcPr>
            <w:tcW w:w="728" w:type="pct"/>
            <w:vMerge/>
          </w:tcPr>
          <w:p w14:paraId="7CBAFD37" w14:textId="77777777" w:rsidR="00EB6D56" w:rsidRPr="009A515A" w:rsidRDefault="00EB6D56" w:rsidP="00654AD0">
            <w:pPr>
              <w:jc w:val="center"/>
              <w:rPr>
                <w:b/>
                <w:bCs/>
                <w:i/>
                <w:iCs/>
                <w:color w:val="000000" w:themeColor="text1"/>
                <w:sz w:val="20"/>
                <w:szCs w:val="20"/>
              </w:rPr>
            </w:pPr>
          </w:p>
        </w:tc>
        <w:tc>
          <w:tcPr>
            <w:tcW w:w="525" w:type="pct"/>
            <w:vMerge/>
          </w:tcPr>
          <w:p w14:paraId="2C911B6C" w14:textId="77777777" w:rsidR="00EB6D56" w:rsidRPr="009A515A" w:rsidRDefault="00EB6D56" w:rsidP="00654AD0">
            <w:pPr>
              <w:jc w:val="center"/>
              <w:rPr>
                <w:b/>
                <w:bCs/>
                <w:i/>
                <w:iCs/>
                <w:color w:val="000000" w:themeColor="text1"/>
                <w:sz w:val="20"/>
                <w:szCs w:val="20"/>
              </w:rPr>
            </w:pPr>
          </w:p>
        </w:tc>
        <w:tc>
          <w:tcPr>
            <w:tcW w:w="789" w:type="pct"/>
          </w:tcPr>
          <w:p w14:paraId="55D5BC0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0.0337</w:t>
            </w:r>
          </w:p>
        </w:tc>
        <w:tc>
          <w:tcPr>
            <w:tcW w:w="384" w:type="pct"/>
          </w:tcPr>
          <w:p w14:paraId="039C12F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22.0</w:t>
            </w:r>
          </w:p>
        </w:tc>
        <w:tc>
          <w:tcPr>
            <w:tcW w:w="380" w:type="pct"/>
          </w:tcPr>
          <w:p w14:paraId="158F87B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88A7D5F" w14:textId="77777777" w:rsidTr="00DA757E">
        <w:tc>
          <w:tcPr>
            <w:tcW w:w="775" w:type="pct"/>
            <w:vMerge/>
            <w:hideMark/>
          </w:tcPr>
          <w:p w14:paraId="62BEB734" w14:textId="77777777" w:rsidR="00EB6D56" w:rsidRPr="009A515A" w:rsidRDefault="00EB6D56" w:rsidP="00654AD0">
            <w:pPr>
              <w:jc w:val="center"/>
              <w:rPr>
                <w:b/>
                <w:bCs/>
                <w:i/>
                <w:iCs/>
                <w:color w:val="000000" w:themeColor="text1"/>
                <w:sz w:val="20"/>
                <w:szCs w:val="20"/>
              </w:rPr>
            </w:pPr>
          </w:p>
        </w:tc>
        <w:tc>
          <w:tcPr>
            <w:tcW w:w="675" w:type="pct"/>
            <w:hideMark/>
          </w:tcPr>
          <w:p w14:paraId="4987339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BSAT_3</w:t>
            </w:r>
          </w:p>
        </w:tc>
        <w:tc>
          <w:tcPr>
            <w:tcW w:w="581" w:type="pct"/>
            <w:hideMark/>
          </w:tcPr>
          <w:p w14:paraId="62D2D85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0.721</w:t>
            </w:r>
          </w:p>
        </w:tc>
        <w:tc>
          <w:tcPr>
            <w:tcW w:w="728" w:type="pct"/>
            <w:vMerge/>
          </w:tcPr>
          <w:p w14:paraId="4DC222B9" w14:textId="77777777" w:rsidR="00EB6D56" w:rsidRPr="009A515A" w:rsidRDefault="00EB6D56" w:rsidP="00654AD0">
            <w:pPr>
              <w:jc w:val="center"/>
              <w:rPr>
                <w:b/>
                <w:bCs/>
                <w:i/>
                <w:iCs/>
                <w:color w:val="000000" w:themeColor="text1"/>
                <w:sz w:val="20"/>
                <w:szCs w:val="20"/>
              </w:rPr>
            </w:pPr>
          </w:p>
        </w:tc>
        <w:tc>
          <w:tcPr>
            <w:tcW w:w="525" w:type="pct"/>
            <w:vMerge/>
          </w:tcPr>
          <w:p w14:paraId="2BBAF7FD" w14:textId="77777777" w:rsidR="00EB6D56" w:rsidRPr="009A515A" w:rsidRDefault="00EB6D56" w:rsidP="00654AD0">
            <w:pPr>
              <w:jc w:val="center"/>
              <w:rPr>
                <w:b/>
                <w:bCs/>
                <w:i/>
                <w:iCs/>
                <w:color w:val="000000" w:themeColor="text1"/>
                <w:sz w:val="20"/>
                <w:szCs w:val="20"/>
              </w:rPr>
            </w:pPr>
          </w:p>
        </w:tc>
        <w:tc>
          <w:tcPr>
            <w:tcW w:w="789" w:type="pct"/>
          </w:tcPr>
          <w:p w14:paraId="3EC8642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0.0328</w:t>
            </w:r>
          </w:p>
        </w:tc>
        <w:tc>
          <w:tcPr>
            <w:tcW w:w="384" w:type="pct"/>
          </w:tcPr>
          <w:p w14:paraId="28B6EB5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21.9</w:t>
            </w:r>
          </w:p>
        </w:tc>
        <w:tc>
          <w:tcPr>
            <w:tcW w:w="380" w:type="pct"/>
          </w:tcPr>
          <w:p w14:paraId="0C6EFA71"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C46A2B1" w14:textId="77777777" w:rsidTr="00DA757E">
        <w:tc>
          <w:tcPr>
            <w:tcW w:w="775" w:type="pct"/>
            <w:vMerge/>
            <w:hideMark/>
          </w:tcPr>
          <w:p w14:paraId="13F86175" w14:textId="77777777" w:rsidR="00EB6D56" w:rsidRPr="009A515A" w:rsidRDefault="00EB6D56" w:rsidP="00654AD0">
            <w:pPr>
              <w:jc w:val="center"/>
              <w:rPr>
                <w:b/>
                <w:bCs/>
                <w:i/>
                <w:iCs/>
                <w:color w:val="000000" w:themeColor="text1"/>
                <w:sz w:val="20"/>
                <w:szCs w:val="20"/>
              </w:rPr>
            </w:pPr>
          </w:p>
        </w:tc>
        <w:tc>
          <w:tcPr>
            <w:tcW w:w="675" w:type="pct"/>
            <w:hideMark/>
          </w:tcPr>
          <w:p w14:paraId="3ABF84F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BSAT_4</w:t>
            </w:r>
          </w:p>
        </w:tc>
        <w:tc>
          <w:tcPr>
            <w:tcW w:w="581" w:type="pct"/>
            <w:hideMark/>
          </w:tcPr>
          <w:p w14:paraId="605CF22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0.719</w:t>
            </w:r>
          </w:p>
        </w:tc>
        <w:tc>
          <w:tcPr>
            <w:tcW w:w="728" w:type="pct"/>
            <w:vMerge/>
          </w:tcPr>
          <w:p w14:paraId="68C30774" w14:textId="77777777" w:rsidR="00EB6D56" w:rsidRPr="009A515A" w:rsidRDefault="00EB6D56" w:rsidP="00654AD0">
            <w:pPr>
              <w:jc w:val="center"/>
              <w:rPr>
                <w:b/>
                <w:bCs/>
                <w:i/>
                <w:iCs/>
                <w:color w:val="000000" w:themeColor="text1"/>
                <w:sz w:val="20"/>
                <w:szCs w:val="20"/>
              </w:rPr>
            </w:pPr>
          </w:p>
        </w:tc>
        <w:tc>
          <w:tcPr>
            <w:tcW w:w="525" w:type="pct"/>
            <w:vMerge/>
          </w:tcPr>
          <w:p w14:paraId="1D01D0F3" w14:textId="77777777" w:rsidR="00EB6D56" w:rsidRPr="009A515A" w:rsidRDefault="00EB6D56" w:rsidP="00654AD0">
            <w:pPr>
              <w:jc w:val="center"/>
              <w:rPr>
                <w:b/>
                <w:bCs/>
                <w:i/>
                <w:iCs/>
                <w:color w:val="000000" w:themeColor="text1"/>
                <w:sz w:val="20"/>
                <w:szCs w:val="20"/>
              </w:rPr>
            </w:pPr>
          </w:p>
        </w:tc>
        <w:tc>
          <w:tcPr>
            <w:tcW w:w="789" w:type="pct"/>
          </w:tcPr>
          <w:p w14:paraId="69B9ABA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0.0335</w:t>
            </w:r>
          </w:p>
        </w:tc>
        <w:tc>
          <w:tcPr>
            <w:tcW w:w="384" w:type="pct"/>
          </w:tcPr>
          <w:p w14:paraId="12FB1A6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630E17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DDB100A" w14:textId="77777777" w:rsidTr="00DA757E">
        <w:tc>
          <w:tcPr>
            <w:tcW w:w="775" w:type="pct"/>
            <w:vMerge/>
            <w:hideMark/>
          </w:tcPr>
          <w:p w14:paraId="1CDC41EF" w14:textId="77777777" w:rsidR="00EB6D56" w:rsidRPr="009A515A" w:rsidRDefault="00EB6D56" w:rsidP="00654AD0">
            <w:pPr>
              <w:jc w:val="center"/>
              <w:rPr>
                <w:b/>
                <w:bCs/>
                <w:i/>
                <w:iCs/>
                <w:color w:val="000000" w:themeColor="text1"/>
                <w:sz w:val="20"/>
                <w:szCs w:val="20"/>
              </w:rPr>
            </w:pPr>
          </w:p>
        </w:tc>
        <w:tc>
          <w:tcPr>
            <w:tcW w:w="675" w:type="pct"/>
            <w:hideMark/>
          </w:tcPr>
          <w:p w14:paraId="48DA3B4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BSAT_5</w:t>
            </w:r>
          </w:p>
        </w:tc>
        <w:tc>
          <w:tcPr>
            <w:tcW w:w="581" w:type="pct"/>
            <w:hideMark/>
          </w:tcPr>
          <w:p w14:paraId="7721CBC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0.699</w:t>
            </w:r>
          </w:p>
        </w:tc>
        <w:tc>
          <w:tcPr>
            <w:tcW w:w="728" w:type="pct"/>
            <w:vMerge/>
          </w:tcPr>
          <w:p w14:paraId="66931364" w14:textId="77777777" w:rsidR="00EB6D56" w:rsidRPr="009A515A" w:rsidRDefault="00EB6D56" w:rsidP="00654AD0">
            <w:pPr>
              <w:jc w:val="center"/>
              <w:rPr>
                <w:b/>
                <w:bCs/>
                <w:i/>
                <w:iCs/>
                <w:color w:val="000000" w:themeColor="text1"/>
                <w:sz w:val="20"/>
                <w:szCs w:val="20"/>
              </w:rPr>
            </w:pPr>
          </w:p>
        </w:tc>
        <w:tc>
          <w:tcPr>
            <w:tcW w:w="525" w:type="pct"/>
            <w:vMerge/>
          </w:tcPr>
          <w:p w14:paraId="335BC077" w14:textId="77777777" w:rsidR="00EB6D56" w:rsidRPr="009A515A" w:rsidRDefault="00EB6D56" w:rsidP="00654AD0">
            <w:pPr>
              <w:jc w:val="center"/>
              <w:rPr>
                <w:b/>
                <w:bCs/>
                <w:i/>
                <w:iCs/>
                <w:color w:val="000000" w:themeColor="text1"/>
                <w:sz w:val="20"/>
                <w:szCs w:val="20"/>
              </w:rPr>
            </w:pPr>
          </w:p>
        </w:tc>
        <w:tc>
          <w:tcPr>
            <w:tcW w:w="789" w:type="pct"/>
          </w:tcPr>
          <w:p w14:paraId="61F3669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0.0328</w:t>
            </w:r>
          </w:p>
        </w:tc>
        <w:tc>
          <w:tcPr>
            <w:tcW w:w="384" w:type="pct"/>
          </w:tcPr>
          <w:p w14:paraId="51B405D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02504E5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8A6AF1A" w14:textId="77777777" w:rsidTr="00DA757E">
        <w:tc>
          <w:tcPr>
            <w:tcW w:w="775" w:type="pct"/>
            <w:vMerge w:val="restart"/>
            <w:hideMark/>
          </w:tcPr>
          <w:p w14:paraId="380329B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User Engagement</w:t>
            </w:r>
          </w:p>
        </w:tc>
        <w:tc>
          <w:tcPr>
            <w:tcW w:w="675" w:type="pct"/>
            <w:hideMark/>
          </w:tcPr>
          <w:p w14:paraId="6C638F3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UE_1</w:t>
            </w:r>
          </w:p>
        </w:tc>
        <w:tc>
          <w:tcPr>
            <w:tcW w:w="581" w:type="pct"/>
            <w:hideMark/>
          </w:tcPr>
          <w:p w14:paraId="427B27D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0.684</w:t>
            </w:r>
          </w:p>
        </w:tc>
        <w:tc>
          <w:tcPr>
            <w:tcW w:w="728" w:type="pct"/>
            <w:vMerge w:val="restart"/>
          </w:tcPr>
          <w:p w14:paraId="09B48015" w14:textId="77777777" w:rsidR="00651853" w:rsidRPr="009A515A" w:rsidRDefault="00000000" w:rsidP="00654AD0">
            <w:pPr>
              <w:jc w:val="center"/>
            </w:pPr>
            <w:r w:rsidRPr="009A515A">
              <w:t>0.903</w:t>
            </w:r>
          </w:p>
        </w:tc>
        <w:tc>
          <w:tcPr>
            <w:tcW w:w="525" w:type="pct"/>
            <w:vMerge w:val="restart"/>
          </w:tcPr>
          <w:p w14:paraId="6CA26DB5" w14:textId="77777777" w:rsidR="00651853" w:rsidRPr="009A515A" w:rsidRDefault="00000000" w:rsidP="00654AD0">
            <w:pPr>
              <w:jc w:val="center"/>
            </w:pPr>
            <w:r w:rsidRPr="009A515A">
              <w:t>0.481</w:t>
            </w:r>
          </w:p>
        </w:tc>
        <w:tc>
          <w:tcPr>
            <w:tcW w:w="789" w:type="pct"/>
          </w:tcPr>
          <w:p w14:paraId="2E57AEE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0.0322</w:t>
            </w:r>
          </w:p>
        </w:tc>
        <w:tc>
          <w:tcPr>
            <w:tcW w:w="384" w:type="pct"/>
          </w:tcPr>
          <w:p w14:paraId="74DE321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0B3418C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39EAACB0" w14:textId="77777777" w:rsidTr="00DA757E">
        <w:tc>
          <w:tcPr>
            <w:tcW w:w="775" w:type="pct"/>
            <w:vMerge/>
            <w:hideMark/>
          </w:tcPr>
          <w:p w14:paraId="5D987679" w14:textId="77777777" w:rsidR="00EB6D56" w:rsidRPr="009A515A" w:rsidRDefault="00EB6D56" w:rsidP="00654AD0">
            <w:pPr>
              <w:jc w:val="center"/>
              <w:rPr>
                <w:b/>
                <w:bCs/>
                <w:i/>
                <w:iCs/>
                <w:color w:val="000000" w:themeColor="text1"/>
                <w:sz w:val="20"/>
                <w:szCs w:val="20"/>
              </w:rPr>
            </w:pPr>
          </w:p>
        </w:tc>
        <w:tc>
          <w:tcPr>
            <w:tcW w:w="675" w:type="pct"/>
            <w:hideMark/>
          </w:tcPr>
          <w:p w14:paraId="3D05EDB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UE_2</w:t>
            </w:r>
          </w:p>
        </w:tc>
        <w:tc>
          <w:tcPr>
            <w:tcW w:w="581" w:type="pct"/>
            <w:hideMark/>
          </w:tcPr>
          <w:p w14:paraId="277DD66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0.696</w:t>
            </w:r>
          </w:p>
        </w:tc>
        <w:tc>
          <w:tcPr>
            <w:tcW w:w="728" w:type="pct"/>
            <w:vMerge/>
          </w:tcPr>
          <w:p w14:paraId="219630F7" w14:textId="77777777" w:rsidR="00EB6D56" w:rsidRPr="009A515A" w:rsidRDefault="00EB6D56" w:rsidP="00654AD0">
            <w:pPr>
              <w:jc w:val="center"/>
              <w:rPr>
                <w:b/>
                <w:bCs/>
                <w:i/>
                <w:iCs/>
                <w:color w:val="000000" w:themeColor="text1"/>
                <w:sz w:val="20"/>
                <w:szCs w:val="20"/>
              </w:rPr>
            </w:pPr>
          </w:p>
        </w:tc>
        <w:tc>
          <w:tcPr>
            <w:tcW w:w="525" w:type="pct"/>
            <w:vMerge/>
          </w:tcPr>
          <w:p w14:paraId="19E13286" w14:textId="77777777" w:rsidR="00EB6D56" w:rsidRPr="009A515A" w:rsidRDefault="00EB6D56" w:rsidP="00654AD0">
            <w:pPr>
              <w:jc w:val="center"/>
              <w:rPr>
                <w:b/>
                <w:bCs/>
                <w:i/>
                <w:iCs/>
                <w:color w:val="000000" w:themeColor="text1"/>
                <w:sz w:val="20"/>
                <w:szCs w:val="20"/>
              </w:rPr>
            </w:pPr>
          </w:p>
        </w:tc>
        <w:tc>
          <w:tcPr>
            <w:tcW w:w="789" w:type="pct"/>
          </w:tcPr>
          <w:p w14:paraId="6F5BFA6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36A1EBF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21.4</w:t>
            </w:r>
          </w:p>
        </w:tc>
        <w:tc>
          <w:tcPr>
            <w:tcW w:w="380" w:type="pct"/>
          </w:tcPr>
          <w:p w14:paraId="7CE6B64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5003A91" w14:textId="77777777" w:rsidTr="00DA757E">
        <w:tc>
          <w:tcPr>
            <w:tcW w:w="775" w:type="pct"/>
            <w:vMerge/>
            <w:hideMark/>
          </w:tcPr>
          <w:p w14:paraId="7AEFA3F1" w14:textId="77777777" w:rsidR="00EB6D56" w:rsidRPr="009A515A" w:rsidRDefault="00EB6D56" w:rsidP="00654AD0">
            <w:pPr>
              <w:jc w:val="center"/>
              <w:rPr>
                <w:b/>
                <w:bCs/>
                <w:i/>
                <w:iCs/>
                <w:color w:val="000000" w:themeColor="text1"/>
                <w:sz w:val="20"/>
                <w:szCs w:val="20"/>
              </w:rPr>
            </w:pPr>
          </w:p>
        </w:tc>
        <w:tc>
          <w:tcPr>
            <w:tcW w:w="675" w:type="pct"/>
            <w:hideMark/>
          </w:tcPr>
          <w:p w14:paraId="567143B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UE_3</w:t>
            </w:r>
          </w:p>
        </w:tc>
        <w:tc>
          <w:tcPr>
            <w:tcW w:w="581" w:type="pct"/>
            <w:hideMark/>
          </w:tcPr>
          <w:p w14:paraId="5240BF2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0.706</w:t>
            </w:r>
          </w:p>
        </w:tc>
        <w:tc>
          <w:tcPr>
            <w:tcW w:w="728" w:type="pct"/>
            <w:vMerge/>
          </w:tcPr>
          <w:p w14:paraId="18F1B03B" w14:textId="77777777" w:rsidR="00EB6D56" w:rsidRPr="009A515A" w:rsidRDefault="00EB6D56" w:rsidP="00654AD0">
            <w:pPr>
              <w:jc w:val="center"/>
              <w:rPr>
                <w:b/>
                <w:bCs/>
                <w:i/>
                <w:iCs/>
                <w:color w:val="000000" w:themeColor="text1"/>
                <w:sz w:val="20"/>
                <w:szCs w:val="20"/>
              </w:rPr>
            </w:pPr>
          </w:p>
        </w:tc>
        <w:tc>
          <w:tcPr>
            <w:tcW w:w="525" w:type="pct"/>
            <w:vMerge/>
          </w:tcPr>
          <w:p w14:paraId="0B028D58" w14:textId="77777777" w:rsidR="00EB6D56" w:rsidRPr="009A515A" w:rsidRDefault="00EB6D56" w:rsidP="00654AD0">
            <w:pPr>
              <w:jc w:val="center"/>
              <w:rPr>
                <w:b/>
                <w:bCs/>
                <w:i/>
                <w:iCs/>
                <w:color w:val="000000" w:themeColor="text1"/>
                <w:sz w:val="20"/>
                <w:szCs w:val="20"/>
              </w:rPr>
            </w:pPr>
          </w:p>
        </w:tc>
        <w:tc>
          <w:tcPr>
            <w:tcW w:w="789" w:type="pct"/>
          </w:tcPr>
          <w:p w14:paraId="7BF52E8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0805D3E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629FBC1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C7F2F4E" w14:textId="77777777" w:rsidTr="00DA757E">
        <w:tc>
          <w:tcPr>
            <w:tcW w:w="775" w:type="pct"/>
            <w:vMerge/>
            <w:hideMark/>
          </w:tcPr>
          <w:p w14:paraId="14D38F97" w14:textId="77777777" w:rsidR="00EB6D56" w:rsidRPr="009A515A" w:rsidRDefault="00EB6D56" w:rsidP="00654AD0">
            <w:pPr>
              <w:jc w:val="center"/>
              <w:rPr>
                <w:b/>
                <w:bCs/>
                <w:i/>
                <w:iCs/>
                <w:color w:val="000000" w:themeColor="text1"/>
                <w:sz w:val="20"/>
                <w:szCs w:val="20"/>
              </w:rPr>
            </w:pPr>
          </w:p>
        </w:tc>
        <w:tc>
          <w:tcPr>
            <w:tcW w:w="675" w:type="pct"/>
            <w:hideMark/>
          </w:tcPr>
          <w:p w14:paraId="13384F3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UE_4</w:t>
            </w:r>
          </w:p>
        </w:tc>
        <w:tc>
          <w:tcPr>
            <w:tcW w:w="581" w:type="pct"/>
            <w:hideMark/>
          </w:tcPr>
          <w:p w14:paraId="72432BF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0.684</w:t>
            </w:r>
          </w:p>
        </w:tc>
        <w:tc>
          <w:tcPr>
            <w:tcW w:w="728" w:type="pct"/>
            <w:vMerge/>
          </w:tcPr>
          <w:p w14:paraId="15FABE22" w14:textId="77777777" w:rsidR="00EB6D56" w:rsidRPr="009A515A" w:rsidRDefault="00EB6D56" w:rsidP="00654AD0">
            <w:pPr>
              <w:jc w:val="center"/>
              <w:rPr>
                <w:b/>
                <w:bCs/>
                <w:i/>
                <w:iCs/>
                <w:color w:val="000000" w:themeColor="text1"/>
                <w:sz w:val="20"/>
                <w:szCs w:val="20"/>
              </w:rPr>
            </w:pPr>
          </w:p>
        </w:tc>
        <w:tc>
          <w:tcPr>
            <w:tcW w:w="525" w:type="pct"/>
            <w:vMerge/>
          </w:tcPr>
          <w:p w14:paraId="4F5CED8D" w14:textId="77777777" w:rsidR="00EB6D56" w:rsidRPr="009A515A" w:rsidRDefault="00EB6D56" w:rsidP="00654AD0">
            <w:pPr>
              <w:jc w:val="center"/>
              <w:rPr>
                <w:b/>
                <w:bCs/>
                <w:i/>
                <w:iCs/>
                <w:color w:val="000000" w:themeColor="text1"/>
                <w:sz w:val="20"/>
                <w:szCs w:val="20"/>
              </w:rPr>
            </w:pPr>
          </w:p>
        </w:tc>
        <w:tc>
          <w:tcPr>
            <w:tcW w:w="789" w:type="pct"/>
          </w:tcPr>
          <w:p w14:paraId="3B1213D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0.0334</w:t>
            </w:r>
          </w:p>
        </w:tc>
        <w:tc>
          <w:tcPr>
            <w:tcW w:w="384" w:type="pct"/>
          </w:tcPr>
          <w:p w14:paraId="3F8FDBD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20.5</w:t>
            </w:r>
          </w:p>
        </w:tc>
        <w:tc>
          <w:tcPr>
            <w:tcW w:w="380" w:type="pct"/>
          </w:tcPr>
          <w:p w14:paraId="0CF2DFC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1EECF1F" w14:textId="77777777" w:rsidTr="00DA757E">
        <w:tc>
          <w:tcPr>
            <w:tcW w:w="775" w:type="pct"/>
            <w:vMerge/>
            <w:hideMark/>
          </w:tcPr>
          <w:p w14:paraId="164699A8" w14:textId="77777777" w:rsidR="00EB6D56" w:rsidRPr="009A515A" w:rsidRDefault="00EB6D56" w:rsidP="00654AD0">
            <w:pPr>
              <w:jc w:val="center"/>
              <w:rPr>
                <w:b/>
                <w:bCs/>
                <w:i/>
                <w:iCs/>
                <w:color w:val="000000" w:themeColor="text1"/>
                <w:sz w:val="20"/>
                <w:szCs w:val="20"/>
              </w:rPr>
            </w:pPr>
          </w:p>
        </w:tc>
        <w:tc>
          <w:tcPr>
            <w:tcW w:w="675" w:type="pct"/>
            <w:hideMark/>
          </w:tcPr>
          <w:p w14:paraId="2D817F1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UE_5</w:t>
            </w:r>
          </w:p>
        </w:tc>
        <w:tc>
          <w:tcPr>
            <w:tcW w:w="581" w:type="pct"/>
            <w:hideMark/>
          </w:tcPr>
          <w:p w14:paraId="5BF5BD5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0.698</w:t>
            </w:r>
          </w:p>
        </w:tc>
        <w:tc>
          <w:tcPr>
            <w:tcW w:w="728" w:type="pct"/>
            <w:vMerge/>
          </w:tcPr>
          <w:p w14:paraId="7D6DBBF2" w14:textId="77777777" w:rsidR="00EB6D56" w:rsidRPr="009A515A" w:rsidRDefault="00EB6D56" w:rsidP="00654AD0">
            <w:pPr>
              <w:jc w:val="center"/>
              <w:rPr>
                <w:b/>
                <w:bCs/>
                <w:i/>
                <w:iCs/>
                <w:color w:val="000000" w:themeColor="text1"/>
                <w:sz w:val="20"/>
                <w:szCs w:val="20"/>
              </w:rPr>
            </w:pPr>
          </w:p>
        </w:tc>
        <w:tc>
          <w:tcPr>
            <w:tcW w:w="525" w:type="pct"/>
            <w:vMerge/>
          </w:tcPr>
          <w:p w14:paraId="75D03117" w14:textId="77777777" w:rsidR="00EB6D56" w:rsidRPr="009A515A" w:rsidRDefault="00EB6D56" w:rsidP="00654AD0">
            <w:pPr>
              <w:jc w:val="center"/>
              <w:rPr>
                <w:b/>
                <w:bCs/>
                <w:i/>
                <w:iCs/>
                <w:color w:val="000000" w:themeColor="text1"/>
                <w:sz w:val="20"/>
                <w:szCs w:val="20"/>
              </w:rPr>
            </w:pPr>
          </w:p>
        </w:tc>
        <w:tc>
          <w:tcPr>
            <w:tcW w:w="789" w:type="pct"/>
          </w:tcPr>
          <w:p w14:paraId="4EF83B1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0.0327</w:t>
            </w:r>
          </w:p>
        </w:tc>
        <w:tc>
          <w:tcPr>
            <w:tcW w:w="384" w:type="pct"/>
          </w:tcPr>
          <w:p w14:paraId="23FEAA7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7BDE159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71592284" w14:textId="77777777" w:rsidTr="00DA757E">
        <w:tc>
          <w:tcPr>
            <w:tcW w:w="775" w:type="pct"/>
            <w:vMerge/>
            <w:hideMark/>
          </w:tcPr>
          <w:p w14:paraId="118C9196" w14:textId="77777777" w:rsidR="00EB6D56" w:rsidRPr="009A515A" w:rsidRDefault="00EB6D56" w:rsidP="00654AD0">
            <w:pPr>
              <w:jc w:val="center"/>
              <w:rPr>
                <w:b/>
                <w:bCs/>
                <w:i/>
                <w:iCs/>
                <w:color w:val="000000" w:themeColor="text1"/>
                <w:sz w:val="20"/>
                <w:szCs w:val="20"/>
              </w:rPr>
            </w:pPr>
          </w:p>
        </w:tc>
        <w:tc>
          <w:tcPr>
            <w:tcW w:w="675" w:type="pct"/>
            <w:hideMark/>
          </w:tcPr>
          <w:p w14:paraId="58B9D93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UE_6</w:t>
            </w:r>
          </w:p>
        </w:tc>
        <w:tc>
          <w:tcPr>
            <w:tcW w:w="581" w:type="pct"/>
            <w:hideMark/>
          </w:tcPr>
          <w:p w14:paraId="6CD010B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0.705</w:t>
            </w:r>
          </w:p>
        </w:tc>
        <w:tc>
          <w:tcPr>
            <w:tcW w:w="728" w:type="pct"/>
            <w:vMerge/>
          </w:tcPr>
          <w:p w14:paraId="051F0E1C" w14:textId="77777777" w:rsidR="00EB6D56" w:rsidRPr="009A515A" w:rsidRDefault="00EB6D56" w:rsidP="00654AD0">
            <w:pPr>
              <w:jc w:val="center"/>
              <w:rPr>
                <w:b/>
                <w:bCs/>
                <w:i/>
                <w:iCs/>
                <w:color w:val="000000" w:themeColor="text1"/>
                <w:sz w:val="20"/>
                <w:szCs w:val="20"/>
              </w:rPr>
            </w:pPr>
          </w:p>
        </w:tc>
        <w:tc>
          <w:tcPr>
            <w:tcW w:w="525" w:type="pct"/>
            <w:vMerge/>
          </w:tcPr>
          <w:p w14:paraId="136D0DC9" w14:textId="77777777" w:rsidR="00EB6D56" w:rsidRPr="009A515A" w:rsidRDefault="00EB6D56" w:rsidP="00654AD0">
            <w:pPr>
              <w:jc w:val="center"/>
              <w:rPr>
                <w:b/>
                <w:bCs/>
                <w:i/>
                <w:iCs/>
                <w:color w:val="000000" w:themeColor="text1"/>
                <w:sz w:val="20"/>
                <w:szCs w:val="20"/>
              </w:rPr>
            </w:pPr>
          </w:p>
        </w:tc>
        <w:tc>
          <w:tcPr>
            <w:tcW w:w="789" w:type="pct"/>
          </w:tcPr>
          <w:p w14:paraId="59B681A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4999C9C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2BDDA6E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E47C055" w14:textId="77777777" w:rsidTr="00DA757E">
        <w:tc>
          <w:tcPr>
            <w:tcW w:w="775" w:type="pct"/>
            <w:vMerge/>
            <w:hideMark/>
          </w:tcPr>
          <w:p w14:paraId="038E150C" w14:textId="77777777" w:rsidR="00EB6D56" w:rsidRPr="009A515A" w:rsidRDefault="00EB6D56" w:rsidP="00654AD0">
            <w:pPr>
              <w:jc w:val="center"/>
              <w:rPr>
                <w:b/>
                <w:bCs/>
                <w:i/>
                <w:iCs/>
                <w:color w:val="000000" w:themeColor="text1"/>
                <w:sz w:val="20"/>
                <w:szCs w:val="20"/>
              </w:rPr>
            </w:pPr>
          </w:p>
        </w:tc>
        <w:tc>
          <w:tcPr>
            <w:tcW w:w="675" w:type="pct"/>
            <w:hideMark/>
          </w:tcPr>
          <w:p w14:paraId="7CCA20D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UE_7</w:t>
            </w:r>
          </w:p>
        </w:tc>
        <w:tc>
          <w:tcPr>
            <w:tcW w:w="581" w:type="pct"/>
            <w:hideMark/>
          </w:tcPr>
          <w:p w14:paraId="715A836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0.677</w:t>
            </w:r>
          </w:p>
        </w:tc>
        <w:tc>
          <w:tcPr>
            <w:tcW w:w="728" w:type="pct"/>
            <w:vMerge/>
          </w:tcPr>
          <w:p w14:paraId="387052E6" w14:textId="77777777" w:rsidR="00EB6D56" w:rsidRPr="009A515A" w:rsidRDefault="00EB6D56" w:rsidP="00654AD0">
            <w:pPr>
              <w:jc w:val="center"/>
              <w:rPr>
                <w:b/>
                <w:bCs/>
                <w:i/>
                <w:iCs/>
                <w:color w:val="000000" w:themeColor="text1"/>
                <w:sz w:val="20"/>
                <w:szCs w:val="20"/>
              </w:rPr>
            </w:pPr>
          </w:p>
        </w:tc>
        <w:tc>
          <w:tcPr>
            <w:tcW w:w="525" w:type="pct"/>
            <w:vMerge/>
          </w:tcPr>
          <w:p w14:paraId="48290FDB" w14:textId="77777777" w:rsidR="00EB6D56" w:rsidRPr="009A515A" w:rsidRDefault="00EB6D56" w:rsidP="00654AD0">
            <w:pPr>
              <w:jc w:val="center"/>
              <w:rPr>
                <w:b/>
                <w:bCs/>
                <w:i/>
                <w:iCs/>
                <w:color w:val="000000" w:themeColor="text1"/>
                <w:sz w:val="20"/>
                <w:szCs w:val="20"/>
              </w:rPr>
            </w:pPr>
          </w:p>
        </w:tc>
        <w:tc>
          <w:tcPr>
            <w:tcW w:w="789" w:type="pct"/>
          </w:tcPr>
          <w:p w14:paraId="6A52174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0.0323</w:t>
            </w:r>
          </w:p>
        </w:tc>
        <w:tc>
          <w:tcPr>
            <w:tcW w:w="384" w:type="pct"/>
          </w:tcPr>
          <w:p w14:paraId="6A53ED0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20.9</w:t>
            </w:r>
          </w:p>
        </w:tc>
        <w:tc>
          <w:tcPr>
            <w:tcW w:w="380" w:type="pct"/>
          </w:tcPr>
          <w:p w14:paraId="30B86D5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F77D8F4" w14:textId="77777777" w:rsidTr="00DA757E">
        <w:tc>
          <w:tcPr>
            <w:tcW w:w="775" w:type="pct"/>
            <w:vMerge/>
            <w:hideMark/>
          </w:tcPr>
          <w:p w14:paraId="11AA3DEB" w14:textId="77777777" w:rsidR="00EB6D56" w:rsidRPr="009A515A" w:rsidRDefault="00EB6D56" w:rsidP="00654AD0">
            <w:pPr>
              <w:jc w:val="center"/>
              <w:rPr>
                <w:b/>
                <w:bCs/>
                <w:i/>
                <w:iCs/>
                <w:color w:val="000000" w:themeColor="text1"/>
                <w:sz w:val="20"/>
                <w:szCs w:val="20"/>
              </w:rPr>
            </w:pPr>
          </w:p>
        </w:tc>
        <w:tc>
          <w:tcPr>
            <w:tcW w:w="675" w:type="pct"/>
            <w:hideMark/>
          </w:tcPr>
          <w:p w14:paraId="4B162D5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UE_8</w:t>
            </w:r>
          </w:p>
        </w:tc>
        <w:tc>
          <w:tcPr>
            <w:tcW w:w="581" w:type="pct"/>
            <w:hideMark/>
          </w:tcPr>
          <w:p w14:paraId="2CD5918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0.707</w:t>
            </w:r>
          </w:p>
        </w:tc>
        <w:tc>
          <w:tcPr>
            <w:tcW w:w="728" w:type="pct"/>
            <w:vMerge/>
          </w:tcPr>
          <w:p w14:paraId="183CFA15" w14:textId="77777777" w:rsidR="00EB6D56" w:rsidRPr="009A515A" w:rsidRDefault="00EB6D56" w:rsidP="00654AD0">
            <w:pPr>
              <w:jc w:val="center"/>
              <w:rPr>
                <w:b/>
                <w:bCs/>
                <w:i/>
                <w:iCs/>
                <w:color w:val="000000" w:themeColor="text1"/>
                <w:sz w:val="20"/>
                <w:szCs w:val="20"/>
              </w:rPr>
            </w:pPr>
          </w:p>
        </w:tc>
        <w:tc>
          <w:tcPr>
            <w:tcW w:w="525" w:type="pct"/>
            <w:vMerge/>
          </w:tcPr>
          <w:p w14:paraId="7652ABC7" w14:textId="77777777" w:rsidR="00EB6D56" w:rsidRPr="009A515A" w:rsidRDefault="00EB6D56" w:rsidP="00654AD0">
            <w:pPr>
              <w:jc w:val="center"/>
              <w:rPr>
                <w:b/>
                <w:bCs/>
                <w:i/>
                <w:iCs/>
                <w:color w:val="000000" w:themeColor="text1"/>
                <w:sz w:val="20"/>
                <w:szCs w:val="20"/>
              </w:rPr>
            </w:pPr>
          </w:p>
        </w:tc>
        <w:tc>
          <w:tcPr>
            <w:tcW w:w="789" w:type="pct"/>
          </w:tcPr>
          <w:p w14:paraId="5C94DB51"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0.0326</w:t>
            </w:r>
          </w:p>
        </w:tc>
        <w:tc>
          <w:tcPr>
            <w:tcW w:w="384" w:type="pct"/>
          </w:tcPr>
          <w:p w14:paraId="55AE8D2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246A5CD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704B4FC" w14:textId="77777777" w:rsidTr="00DA757E">
        <w:tc>
          <w:tcPr>
            <w:tcW w:w="775" w:type="pct"/>
            <w:vMerge/>
            <w:hideMark/>
          </w:tcPr>
          <w:p w14:paraId="53CADB5C" w14:textId="77777777" w:rsidR="00EB6D56" w:rsidRPr="009A515A" w:rsidRDefault="00EB6D56" w:rsidP="00654AD0">
            <w:pPr>
              <w:jc w:val="center"/>
              <w:rPr>
                <w:b/>
                <w:bCs/>
                <w:i/>
                <w:iCs/>
                <w:color w:val="000000" w:themeColor="text1"/>
                <w:sz w:val="20"/>
                <w:szCs w:val="20"/>
              </w:rPr>
            </w:pPr>
          </w:p>
        </w:tc>
        <w:tc>
          <w:tcPr>
            <w:tcW w:w="675" w:type="pct"/>
            <w:hideMark/>
          </w:tcPr>
          <w:p w14:paraId="284E46A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UE_9</w:t>
            </w:r>
          </w:p>
        </w:tc>
        <w:tc>
          <w:tcPr>
            <w:tcW w:w="581" w:type="pct"/>
            <w:hideMark/>
          </w:tcPr>
          <w:p w14:paraId="5DF8E2D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0.670</w:t>
            </w:r>
          </w:p>
        </w:tc>
        <w:tc>
          <w:tcPr>
            <w:tcW w:w="728" w:type="pct"/>
            <w:vMerge/>
          </w:tcPr>
          <w:p w14:paraId="3022FCBE" w14:textId="77777777" w:rsidR="00EB6D56" w:rsidRPr="009A515A" w:rsidRDefault="00EB6D56" w:rsidP="00654AD0">
            <w:pPr>
              <w:jc w:val="center"/>
              <w:rPr>
                <w:b/>
                <w:bCs/>
                <w:i/>
                <w:iCs/>
                <w:color w:val="000000" w:themeColor="text1"/>
                <w:sz w:val="20"/>
                <w:szCs w:val="20"/>
              </w:rPr>
            </w:pPr>
          </w:p>
        </w:tc>
        <w:tc>
          <w:tcPr>
            <w:tcW w:w="525" w:type="pct"/>
            <w:vMerge/>
          </w:tcPr>
          <w:p w14:paraId="4946C610" w14:textId="77777777" w:rsidR="00EB6D56" w:rsidRPr="009A515A" w:rsidRDefault="00EB6D56" w:rsidP="00654AD0">
            <w:pPr>
              <w:jc w:val="center"/>
              <w:rPr>
                <w:b/>
                <w:bCs/>
                <w:i/>
                <w:iCs/>
                <w:color w:val="000000" w:themeColor="text1"/>
                <w:sz w:val="20"/>
                <w:szCs w:val="20"/>
              </w:rPr>
            </w:pPr>
          </w:p>
        </w:tc>
        <w:tc>
          <w:tcPr>
            <w:tcW w:w="789" w:type="pct"/>
          </w:tcPr>
          <w:p w14:paraId="3B2920C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0.0311</w:t>
            </w:r>
          </w:p>
        </w:tc>
        <w:tc>
          <w:tcPr>
            <w:tcW w:w="384" w:type="pct"/>
          </w:tcPr>
          <w:p w14:paraId="33DAC79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6B278AC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49283E44" w14:textId="77777777" w:rsidTr="00DA757E">
        <w:tc>
          <w:tcPr>
            <w:tcW w:w="775" w:type="pct"/>
            <w:vMerge/>
            <w:hideMark/>
          </w:tcPr>
          <w:p w14:paraId="3AA01192" w14:textId="77777777" w:rsidR="00EB6D56" w:rsidRPr="009A515A" w:rsidRDefault="00EB6D56" w:rsidP="00654AD0">
            <w:pPr>
              <w:jc w:val="center"/>
              <w:rPr>
                <w:b/>
                <w:bCs/>
                <w:i/>
                <w:iCs/>
                <w:color w:val="000000" w:themeColor="text1"/>
                <w:sz w:val="20"/>
                <w:szCs w:val="20"/>
              </w:rPr>
            </w:pPr>
          </w:p>
        </w:tc>
        <w:tc>
          <w:tcPr>
            <w:tcW w:w="675" w:type="pct"/>
            <w:hideMark/>
          </w:tcPr>
          <w:p w14:paraId="29CEE8B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UE_10</w:t>
            </w:r>
          </w:p>
        </w:tc>
        <w:tc>
          <w:tcPr>
            <w:tcW w:w="581" w:type="pct"/>
            <w:hideMark/>
          </w:tcPr>
          <w:p w14:paraId="01C212F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0.706</w:t>
            </w:r>
          </w:p>
        </w:tc>
        <w:tc>
          <w:tcPr>
            <w:tcW w:w="728" w:type="pct"/>
            <w:vMerge/>
          </w:tcPr>
          <w:p w14:paraId="0D5F4656" w14:textId="77777777" w:rsidR="00EB6D56" w:rsidRPr="009A515A" w:rsidRDefault="00EB6D56" w:rsidP="00654AD0">
            <w:pPr>
              <w:jc w:val="center"/>
              <w:rPr>
                <w:b/>
                <w:bCs/>
                <w:i/>
                <w:iCs/>
                <w:color w:val="000000" w:themeColor="text1"/>
                <w:sz w:val="20"/>
                <w:szCs w:val="20"/>
              </w:rPr>
            </w:pPr>
          </w:p>
        </w:tc>
        <w:tc>
          <w:tcPr>
            <w:tcW w:w="525" w:type="pct"/>
            <w:vMerge/>
          </w:tcPr>
          <w:p w14:paraId="1B19FD3B" w14:textId="77777777" w:rsidR="00EB6D56" w:rsidRPr="009A515A" w:rsidRDefault="00EB6D56" w:rsidP="00654AD0">
            <w:pPr>
              <w:jc w:val="center"/>
              <w:rPr>
                <w:b/>
                <w:bCs/>
                <w:i/>
                <w:iCs/>
                <w:color w:val="000000" w:themeColor="text1"/>
                <w:sz w:val="20"/>
                <w:szCs w:val="20"/>
              </w:rPr>
            </w:pPr>
          </w:p>
        </w:tc>
        <w:tc>
          <w:tcPr>
            <w:tcW w:w="789" w:type="pct"/>
          </w:tcPr>
          <w:p w14:paraId="4F147C7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5FF7349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29A8BB5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E6C2674" w14:textId="77777777" w:rsidTr="00DA757E">
        <w:tc>
          <w:tcPr>
            <w:tcW w:w="775" w:type="pct"/>
            <w:vMerge w:val="restart"/>
            <w:hideMark/>
          </w:tcPr>
          <w:p w14:paraId="27E996F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User Experience</w:t>
            </w:r>
          </w:p>
        </w:tc>
        <w:tc>
          <w:tcPr>
            <w:tcW w:w="675" w:type="pct"/>
            <w:hideMark/>
          </w:tcPr>
          <w:p w14:paraId="47522B0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UX_1</w:t>
            </w:r>
          </w:p>
        </w:tc>
        <w:tc>
          <w:tcPr>
            <w:tcW w:w="581" w:type="pct"/>
            <w:hideMark/>
          </w:tcPr>
          <w:p w14:paraId="364A3B9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0.690</w:t>
            </w:r>
          </w:p>
        </w:tc>
        <w:tc>
          <w:tcPr>
            <w:tcW w:w="728" w:type="pct"/>
            <w:vMerge w:val="restart"/>
          </w:tcPr>
          <w:p w14:paraId="58DD97C0" w14:textId="77777777" w:rsidR="00651853" w:rsidRPr="009A515A" w:rsidRDefault="00000000" w:rsidP="00654AD0">
            <w:pPr>
              <w:jc w:val="center"/>
            </w:pPr>
            <w:r w:rsidRPr="009A515A">
              <w:t>0.902</w:t>
            </w:r>
          </w:p>
        </w:tc>
        <w:tc>
          <w:tcPr>
            <w:tcW w:w="525" w:type="pct"/>
            <w:vMerge w:val="restart"/>
          </w:tcPr>
          <w:p w14:paraId="481396E9" w14:textId="77777777" w:rsidR="00651853" w:rsidRPr="009A515A" w:rsidRDefault="00000000" w:rsidP="00654AD0">
            <w:pPr>
              <w:jc w:val="center"/>
            </w:pPr>
            <w:r w:rsidRPr="009A515A">
              <w:t>0.481</w:t>
            </w:r>
          </w:p>
        </w:tc>
        <w:tc>
          <w:tcPr>
            <w:tcW w:w="789" w:type="pct"/>
          </w:tcPr>
          <w:p w14:paraId="329153A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0.0327</w:t>
            </w:r>
          </w:p>
        </w:tc>
        <w:tc>
          <w:tcPr>
            <w:tcW w:w="384" w:type="pct"/>
          </w:tcPr>
          <w:p w14:paraId="0C42A31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21.1</w:t>
            </w:r>
          </w:p>
        </w:tc>
        <w:tc>
          <w:tcPr>
            <w:tcW w:w="380" w:type="pct"/>
          </w:tcPr>
          <w:p w14:paraId="73780531"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33DAFCD" w14:textId="77777777" w:rsidTr="00DA757E">
        <w:tc>
          <w:tcPr>
            <w:tcW w:w="775" w:type="pct"/>
            <w:vMerge/>
            <w:hideMark/>
          </w:tcPr>
          <w:p w14:paraId="760C2181" w14:textId="77777777" w:rsidR="00EB6D56" w:rsidRPr="009A515A" w:rsidRDefault="00EB6D56" w:rsidP="00654AD0">
            <w:pPr>
              <w:jc w:val="center"/>
              <w:rPr>
                <w:b/>
                <w:bCs/>
                <w:i/>
                <w:iCs/>
                <w:color w:val="000000" w:themeColor="text1"/>
                <w:sz w:val="20"/>
                <w:szCs w:val="20"/>
              </w:rPr>
            </w:pPr>
          </w:p>
        </w:tc>
        <w:tc>
          <w:tcPr>
            <w:tcW w:w="675" w:type="pct"/>
            <w:hideMark/>
          </w:tcPr>
          <w:p w14:paraId="4A6E4B3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UX_2</w:t>
            </w:r>
          </w:p>
        </w:tc>
        <w:tc>
          <w:tcPr>
            <w:tcW w:w="581" w:type="pct"/>
            <w:hideMark/>
          </w:tcPr>
          <w:p w14:paraId="0449939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0.681</w:t>
            </w:r>
          </w:p>
        </w:tc>
        <w:tc>
          <w:tcPr>
            <w:tcW w:w="728" w:type="pct"/>
            <w:vMerge/>
          </w:tcPr>
          <w:p w14:paraId="15B0E52D" w14:textId="77777777" w:rsidR="00EB6D56" w:rsidRPr="009A515A" w:rsidRDefault="00EB6D56" w:rsidP="00654AD0">
            <w:pPr>
              <w:jc w:val="center"/>
              <w:rPr>
                <w:b/>
                <w:bCs/>
                <w:i/>
                <w:iCs/>
                <w:color w:val="000000" w:themeColor="text1"/>
                <w:sz w:val="20"/>
                <w:szCs w:val="20"/>
              </w:rPr>
            </w:pPr>
          </w:p>
        </w:tc>
        <w:tc>
          <w:tcPr>
            <w:tcW w:w="525" w:type="pct"/>
            <w:vMerge/>
          </w:tcPr>
          <w:p w14:paraId="3E549B7B" w14:textId="77777777" w:rsidR="00EB6D56" w:rsidRPr="009A515A" w:rsidRDefault="00EB6D56" w:rsidP="00654AD0">
            <w:pPr>
              <w:jc w:val="center"/>
              <w:rPr>
                <w:b/>
                <w:bCs/>
                <w:i/>
                <w:iCs/>
                <w:color w:val="000000" w:themeColor="text1"/>
                <w:sz w:val="20"/>
                <w:szCs w:val="20"/>
              </w:rPr>
            </w:pPr>
          </w:p>
        </w:tc>
        <w:tc>
          <w:tcPr>
            <w:tcW w:w="789" w:type="pct"/>
          </w:tcPr>
          <w:p w14:paraId="4EDD96F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0.0319</w:t>
            </w:r>
          </w:p>
        </w:tc>
        <w:tc>
          <w:tcPr>
            <w:tcW w:w="384" w:type="pct"/>
          </w:tcPr>
          <w:p w14:paraId="25F6A24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01BB8DD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4E71422" w14:textId="77777777" w:rsidTr="00DA757E">
        <w:tc>
          <w:tcPr>
            <w:tcW w:w="775" w:type="pct"/>
            <w:vMerge/>
            <w:hideMark/>
          </w:tcPr>
          <w:p w14:paraId="408E0984" w14:textId="77777777" w:rsidR="00EB6D56" w:rsidRPr="009A515A" w:rsidRDefault="00EB6D56" w:rsidP="00654AD0">
            <w:pPr>
              <w:jc w:val="center"/>
              <w:rPr>
                <w:b/>
                <w:bCs/>
                <w:i/>
                <w:iCs/>
                <w:color w:val="000000" w:themeColor="text1"/>
                <w:sz w:val="20"/>
                <w:szCs w:val="20"/>
              </w:rPr>
            </w:pPr>
          </w:p>
        </w:tc>
        <w:tc>
          <w:tcPr>
            <w:tcW w:w="675" w:type="pct"/>
            <w:hideMark/>
          </w:tcPr>
          <w:p w14:paraId="240FE6B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UX_3</w:t>
            </w:r>
          </w:p>
        </w:tc>
        <w:tc>
          <w:tcPr>
            <w:tcW w:w="581" w:type="pct"/>
            <w:hideMark/>
          </w:tcPr>
          <w:p w14:paraId="1112EB8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0.714</w:t>
            </w:r>
          </w:p>
        </w:tc>
        <w:tc>
          <w:tcPr>
            <w:tcW w:w="728" w:type="pct"/>
            <w:vMerge/>
          </w:tcPr>
          <w:p w14:paraId="1DE3375F" w14:textId="77777777" w:rsidR="00EB6D56" w:rsidRPr="009A515A" w:rsidRDefault="00EB6D56" w:rsidP="00654AD0">
            <w:pPr>
              <w:jc w:val="center"/>
              <w:rPr>
                <w:b/>
                <w:bCs/>
                <w:i/>
                <w:iCs/>
                <w:color w:val="000000" w:themeColor="text1"/>
                <w:sz w:val="20"/>
                <w:szCs w:val="20"/>
              </w:rPr>
            </w:pPr>
          </w:p>
        </w:tc>
        <w:tc>
          <w:tcPr>
            <w:tcW w:w="525" w:type="pct"/>
            <w:vMerge/>
          </w:tcPr>
          <w:p w14:paraId="30D0055D" w14:textId="77777777" w:rsidR="00EB6D56" w:rsidRPr="009A515A" w:rsidRDefault="00EB6D56" w:rsidP="00654AD0">
            <w:pPr>
              <w:jc w:val="center"/>
              <w:rPr>
                <w:b/>
                <w:bCs/>
                <w:i/>
                <w:iCs/>
                <w:color w:val="000000" w:themeColor="text1"/>
                <w:sz w:val="20"/>
                <w:szCs w:val="20"/>
              </w:rPr>
            </w:pPr>
          </w:p>
        </w:tc>
        <w:tc>
          <w:tcPr>
            <w:tcW w:w="789" w:type="pct"/>
          </w:tcPr>
          <w:p w14:paraId="376A900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0E25700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22.0</w:t>
            </w:r>
          </w:p>
        </w:tc>
        <w:tc>
          <w:tcPr>
            <w:tcW w:w="380" w:type="pct"/>
          </w:tcPr>
          <w:p w14:paraId="4D47C1E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40BE697E" w14:textId="77777777" w:rsidTr="00DA757E">
        <w:tc>
          <w:tcPr>
            <w:tcW w:w="775" w:type="pct"/>
            <w:vMerge/>
            <w:hideMark/>
          </w:tcPr>
          <w:p w14:paraId="3FFC4C4B" w14:textId="77777777" w:rsidR="00EB6D56" w:rsidRPr="009A515A" w:rsidRDefault="00EB6D56" w:rsidP="00654AD0">
            <w:pPr>
              <w:jc w:val="center"/>
              <w:rPr>
                <w:b/>
                <w:bCs/>
                <w:i/>
                <w:iCs/>
                <w:color w:val="000000" w:themeColor="text1"/>
                <w:sz w:val="20"/>
                <w:szCs w:val="20"/>
              </w:rPr>
            </w:pPr>
          </w:p>
        </w:tc>
        <w:tc>
          <w:tcPr>
            <w:tcW w:w="675" w:type="pct"/>
            <w:hideMark/>
          </w:tcPr>
          <w:p w14:paraId="4D07C15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UX_4</w:t>
            </w:r>
          </w:p>
        </w:tc>
        <w:tc>
          <w:tcPr>
            <w:tcW w:w="581" w:type="pct"/>
            <w:hideMark/>
          </w:tcPr>
          <w:p w14:paraId="3D904C1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0.694</w:t>
            </w:r>
          </w:p>
        </w:tc>
        <w:tc>
          <w:tcPr>
            <w:tcW w:w="728" w:type="pct"/>
            <w:vMerge/>
          </w:tcPr>
          <w:p w14:paraId="63C3FE5F" w14:textId="77777777" w:rsidR="00EB6D56" w:rsidRPr="009A515A" w:rsidRDefault="00EB6D56" w:rsidP="00654AD0">
            <w:pPr>
              <w:jc w:val="center"/>
              <w:rPr>
                <w:b/>
                <w:bCs/>
                <w:i/>
                <w:iCs/>
                <w:color w:val="000000" w:themeColor="text1"/>
                <w:sz w:val="20"/>
                <w:szCs w:val="20"/>
              </w:rPr>
            </w:pPr>
          </w:p>
        </w:tc>
        <w:tc>
          <w:tcPr>
            <w:tcW w:w="525" w:type="pct"/>
            <w:vMerge/>
          </w:tcPr>
          <w:p w14:paraId="7102718E" w14:textId="77777777" w:rsidR="00EB6D56" w:rsidRPr="009A515A" w:rsidRDefault="00EB6D56" w:rsidP="00654AD0">
            <w:pPr>
              <w:jc w:val="center"/>
              <w:rPr>
                <w:b/>
                <w:bCs/>
                <w:i/>
                <w:iCs/>
                <w:color w:val="000000" w:themeColor="text1"/>
                <w:sz w:val="20"/>
                <w:szCs w:val="20"/>
              </w:rPr>
            </w:pPr>
          </w:p>
        </w:tc>
        <w:tc>
          <w:tcPr>
            <w:tcW w:w="789" w:type="pct"/>
          </w:tcPr>
          <w:p w14:paraId="05CB35C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0.0326</w:t>
            </w:r>
          </w:p>
        </w:tc>
        <w:tc>
          <w:tcPr>
            <w:tcW w:w="384" w:type="pct"/>
          </w:tcPr>
          <w:p w14:paraId="5FDA90A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5EECE29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2CA6FA6" w14:textId="77777777" w:rsidTr="00DA757E">
        <w:tc>
          <w:tcPr>
            <w:tcW w:w="775" w:type="pct"/>
            <w:vMerge/>
            <w:hideMark/>
          </w:tcPr>
          <w:p w14:paraId="63E1D30C" w14:textId="77777777" w:rsidR="00EB6D56" w:rsidRPr="009A515A" w:rsidRDefault="00EB6D56" w:rsidP="00654AD0">
            <w:pPr>
              <w:jc w:val="center"/>
              <w:rPr>
                <w:b/>
                <w:bCs/>
                <w:i/>
                <w:iCs/>
                <w:color w:val="000000" w:themeColor="text1"/>
                <w:sz w:val="20"/>
                <w:szCs w:val="20"/>
              </w:rPr>
            </w:pPr>
          </w:p>
        </w:tc>
        <w:tc>
          <w:tcPr>
            <w:tcW w:w="675" w:type="pct"/>
            <w:hideMark/>
          </w:tcPr>
          <w:p w14:paraId="696A701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UX_5</w:t>
            </w:r>
          </w:p>
        </w:tc>
        <w:tc>
          <w:tcPr>
            <w:tcW w:w="581" w:type="pct"/>
            <w:hideMark/>
          </w:tcPr>
          <w:p w14:paraId="335BF2E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0.678</w:t>
            </w:r>
          </w:p>
        </w:tc>
        <w:tc>
          <w:tcPr>
            <w:tcW w:w="728" w:type="pct"/>
            <w:vMerge/>
          </w:tcPr>
          <w:p w14:paraId="698391F7" w14:textId="77777777" w:rsidR="00EB6D56" w:rsidRPr="009A515A" w:rsidRDefault="00EB6D56" w:rsidP="00654AD0">
            <w:pPr>
              <w:jc w:val="center"/>
              <w:rPr>
                <w:b/>
                <w:bCs/>
                <w:i/>
                <w:iCs/>
                <w:color w:val="000000" w:themeColor="text1"/>
                <w:sz w:val="20"/>
                <w:szCs w:val="20"/>
              </w:rPr>
            </w:pPr>
          </w:p>
        </w:tc>
        <w:tc>
          <w:tcPr>
            <w:tcW w:w="525" w:type="pct"/>
            <w:vMerge/>
          </w:tcPr>
          <w:p w14:paraId="77839415" w14:textId="77777777" w:rsidR="00EB6D56" w:rsidRPr="009A515A" w:rsidRDefault="00EB6D56" w:rsidP="00654AD0">
            <w:pPr>
              <w:jc w:val="center"/>
              <w:rPr>
                <w:b/>
                <w:bCs/>
                <w:i/>
                <w:iCs/>
                <w:color w:val="000000" w:themeColor="text1"/>
                <w:sz w:val="20"/>
                <w:szCs w:val="20"/>
              </w:rPr>
            </w:pPr>
          </w:p>
        </w:tc>
        <w:tc>
          <w:tcPr>
            <w:tcW w:w="789" w:type="pct"/>
          </w:tcPr>
          <w:p w14:paraId="0DD4E44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0.0317</w:t>
            </w:r>
          </w:p>
        </w:tc>
        <w:tc>
          <w:tcPr>
            <w:tcW w:w="384" w:type="pct"/>
          </w:tcPr>
          <w:p w14:paraId="3B46ABB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21.4</w:t>
            </w:r>
          </w:p>
        </w:tc>
        <w:tc>
          <w:tcPr>
            <w:tcW w:w="380" w:type="pct"/>
          </w:tcPr>
          <w:p w14:paraId="2135AA1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069BAD8" w14:textId="77777777" w:rsidTr="00DA757E">
        <w:tc>
          <w:tcPr>
            <w:tcW w:w="775" w:type="pct"/>
            <w:vMerge/>
            <w:hideMark/>
          </w:tcPr>
          <w:p w14:paraId="4B29F77D" w14:textId="77777777" w:rsidR="00EB6D56" w:rsidRPr="009A515A" w:rsidRDefault="00EB6D56" w:rsidP="00654AD0">
            <w:pPr>
              <w:jc w:val="center"/>
              <w:rPr>
                <w:b/>
                <w:bCs/>
                <w:i/>
                <w:iCs/>
                <w:color w:val="000000" w:themeColor="text1"/>
                <w:sz w:val="20"/>
                <w:szCs w:val="20"/>
              </w:rPr>
            </w:pPr>
          </w:p>
        </w:tc>
        <w:tc>
          <w:tcPr>
            <w:tcW w:w="675" w:type="pct"/>
            <w:hideMark/>
          </w:tcPr>
          <w:p w14:paraId="24085B7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UX_6</w:t>
            </w:r>
          </w:p>
        </w:tc>
        <w:tc>
          <w:tcPr>
            <w:tcW w:w="581" w:type="pct"/>
            <w:hideMark/>
          </w:tcPr>
          <w:p w14:paraId="6FAAA58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0.706</w:t>
            </w:r>
          </w:p>
        </w:tc>
        <w:tc>
          <w:tcPr>
            <w:tcW w:w="728" w:type="pct"/>
            <w:vMerge/>
          </w:tcPr>
          <w:p w14:paraId="009CDABA" w14:textId="77777777" w:rsidR="00EB6D56" w:rsidRPr="009A515A" w:rsidRDefault="00EB6D56" w:rsidP="00654AD0">
            <w:pPr>
              <w:jc w:val="center"/>
              <w:rPr>
                <w:b/>
                <w:bCs/>
                <w:i/>
                <w:iCs/>
                <w:color w:val="000000" w:themeColor="text1"/>
                <w:sz w:val="20"/>
                <w:szCs w:val="20"/>
              </w:rPr>
            </w:pPr>
          </w:p>
        </w:tc>
        <w:tc>
          <w:tcPr>
            <w:tcW w:w="525" w:type="pct"/>
            <w:vMerge/>
          </w:tcPr>
          <w:p w14:paraId="1C7FCB58" w14:textId="77777777" w:rsidR="00EB6D56" w:rsidRPr="009A515A" w:rsidRDefault="00EB6D56" w:rsidP="00654AD0">
            <w:pPr>
              <w:jc w:val="center"/>
              <w:rPr>
                <w:b/>
                <w:bCs/>
                <w:i/>
                <w:iCs/>
                <w:color w:val="000000" w:themeColor="text1"/>
                <w:sz w:val="20"/>
                <w:szCs w:val="20"/>
              </w:rPr>
            </w:pPr>
          </w:p>
        </w:tc>
        <w:tc>
          <w:tcPr>
            <w:tcW w:w="789" w:type="pct"/>
          </w:tcPr>
          <w:p w14:paraId="6DA8A42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0.0328</w:t>
            </w:r>
          </w:p>
        </w:tc>
        <w:tc>
          <w:tcPr>
            <w:tcW w:w="384" w:type="pct"/>
          </w:tcPr>
          <w:p w14:paraId="79AEE99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64501F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C3D55A0" w14:textId="77777777" w:rsidTr="00DA757E">
        <w:tc>
          <w:tcPr>
            <w:tcW w:w="775" w:type="pct"/>
            <w:vMerge/>
            <w:hideMark/>
          </w:tcPr>
          <w:p w14:paraId="5331E74E" w14:textId="77777777" w:rsidR="00EB6D56" w:rsidRPr="009A515A" w:rsidRDefault="00EB6D56" w:rsidP="00654AD0">
            <w:pPr>
              <w:jc w:val="center"/>
              <w:rPr>
                <w:b/>
                <w:bCs/>
                <w:i/>
                <w:iCs/>
                <w:color w:val="000000" w:themeColor="text1"/>
                <w:sz w:val="20"/>
                <w:szCs w:val="20"/>
              </w:rPr>
            </w:pPr>
          </w:p>
        </w:tc>
        <w:tc>
          <w:tcPr>
            <w:tcW w:w="675" w:type="pct"/>
            <w:hideMark/>
          </w:tcPr>
          <w:p w14:paraId="3C83785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UX_7</w:t>
            </w:r>
          </w:p>
        </w:tc>
        <w:tc>
          <w:tcPr>
            <w:tcW w:w="581" w:type="pct"/>
            <w:hideMark/>
          </w:tcPr>
          <w:p w14:paraId="1AABCB9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0.687</w:t>
            </w:r>
          </w:p>
        </w:tc>
        <w:tc>
          <w:tcPr>
            <w:tcW w:w="728" w:type="pct"/>
            <w:vMerge/>
          </w:tcPr>
          <w:p w14:paraId="4BAE259D" w14:textId="77777777" w:rsidR="00EB6D56" w:rsidRPr="009A515A" w:rsidRDefault="00EB6D56" w:rsidP="00654AD0">
            <w:pPr>
              <w:jc w:val="center"/>
              <w:rPr>
                <w:b/>
                <w:bCs/>
                <w:i/>
                <w:iCs/>
                <w:color w:val="000000" w:themeColor="text1"/>
                <w:sz w:val="20"/>
                <w:szCs w:val="20"/>
              </w:rPr>
            </w:pPr>
          </w:p>
        </w:tc>
        <w:tc>
          <w:tcPr>
            <w:tcW w:w="525" w:type="pct"/>
            <w:vMerge/>
          </w:tcPr>
          <w:p w14:paraId="72E5D5FE" w14:textId="77777777" w:rsidR="00EB6D56" w:rsidRPr="009A515A" w:rsidRDefault="00EB6D56" w:rsidP="00654AD0">
            <w:pPr>
              <w:jc w:val="center"/>
              <w:rPr>
                <w:b/>
                <w:bCs/>
                <w:i/>
                <w:iCs/>
                <w:color w:val="000000" w:themeColor="text1"/>
                <w:sz w:val="20"/>
                <w:szCs w:val="20"/>
              </w:rPr>
            </w:pPr>
          </w:p>
        </w:tc>
        <w:tc>
          <w:tcPr>
            <w:tcW w:w="789" w:type="pct"/>
          </w:tcPr>
          <w:p w14:paraId="764F68E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0.0317</w:t>
            </w:r>
          </w:p>
        </w:tc>
        <w:tc>
          <w:tcPr>
            <w:tcW w:w="384" w:type="pct"/>
          </w:tcPr>
          <w:p w14:paraId="5F7975C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51A9701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3D2188B" w14:textId="77777777" w:rsidTr="00DA757E">
        <w:tc>
          <w:tcPr>
            <w:tcW w:w="775" w:type="pct"/>
            <w:vMerge/>
            <w:hideMark/>
          </w:tcPr>
          <w:p w14:paraId="080ADB55" w14:textId="77777777" w:rsidR="00EB6D56" w:rsidRPr="009A515A" w:rsidRDefault="00EB6D56" w:rsidP="00654AD0">
            <w:pPr>
              <w:jc w:val="center"/>
              <w:rPr>
                <w:b/>
                <w:bCs/>
                <w:i/>
                <w:iCs/>
                <w:color w:val="000000" w:themeColor="text1"/>
                <w:sz w:val="20"/>
                <w:szCs w:val="20"/>
              </w:rPr>
            </w:pPr>
          </w:p>
        </w:tc>
        <w:tc>
          <w:tcPr>
            <w:tcW w:w="675" w:type="pct"/>
            <w:hideMark/>
          </w:tcPr>
          <w:p w14:paraId="238CF74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UX_8</w:t>
            </w:r>
          </w:p>
        </w:tc>
        <w:tc>
          <w:tcPr>
            <w:tcW w:w="581" w:type="pct"/>
            <w:hideMark/>
          </w:tcPr>
          <w:p w14:paraId="71F6A5B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0.677</w:t>
            </w:r>
          </w:p>
        </w:tc>
        <w:tc>
          <w:tcPr>
            <w:tcW w:w="728" w:type="pct"/>
            <w:vMerge/>
          </w:tcPr>
          <w:p w14:paraId="1E3F8E22" w14:textId="77777777" w:rsidR="00EB6D56" w:rsidRPr="009A515A" w:rsidRDefault="00EB6D56" w:rsidP="00654AD0">
            <w:pPr>
              <w:jc w:val="center"/>
              <w:rPr>
                <w:b/>
                <w:bCs/>
                <w:i/>
                <w:iCs/>
                <w:color w:val="000000" w:themeColor="text1"/>
                <w:sz w:val="20"/>
                <w:szCs w:val="20"/>
              </w:rPr>
            </w:pPr>
          </w:p>
        </w:tc>
        <w:tc>
          <w:tcPr>
            <w:tcW w:w="525" w:type="pct"/>
            <w:vMerge/>
          </w:tcPr>
          <w:p w14:paraId="073C7A8F" w14:textId="77777777" w:rsidR="00EB6D56" w:rsidRPr="009A515A" w:rsidRDefault="00EB6D56" w:rsidP="00654AD0">
            <w:pPr>
              <w:jc w:val="center"/>
              <w:rPr>
                <w:b/>
                <w:bCs/>
                <w:i/>
                <w:iCs/>
                <w:color w:val="000000" w:themeColor="text1"/>
                <w:sz w:val="20"/>
                <w:szCs w:val="20"/>
              </w:rPr>
            </w:pPr>
          </w:p>
        </w:tc>
        <w:tc>
          <w:tcPr>
            <w:tcW w:w="789" w:type="pct"/>
          </w:tcPr>
          <w:p w14:paraId="3636690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0.0320</w:t>
            </w:r>
          </w:p>
        </w:tc>
        <w:tc>
          <w:tcPr>
            <w:tcW w:w="384" w:type="pct"/>
          </w:tcPr>
          <w:p w14:paraId="6067603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21.1</w:t>
            </w:r>
          </w:p>
        </w:tc>
        <w:tc>
          <w:tcPr>
            <w:tcW w:w="380" w:type="pct"/>
          </w:tcPr>
          <w:p w14:paraId="78E427A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C5B03AC" w14:textId="77777777" w:rsidTr="00DA757E">
        <w:tc>
          <w:tcPr>
            <w:tcW w:w="775" w:type="pct"/>
            <w:vMerge/>
            <w:hideMark/>
          </w:tcPr>
          <w:p w14:paraId="0E047579" w14:textId="77777777" w:rsidR="00EB6D56" w:rsidRPr="009A515A" w:rsidRDefault="00EB6D56" w:rsidP="00654AD0">
            <w:pPr>
              <w:jc w:val="center"/>
              <w:rPr>
                <w:b/>
                <w:bCs/>
                <w:i/>
                <w:iCs/>
                <w:color w:val="000000" w:themeColor="text1"/>
                <w:sz w:val="20"/>
                <w:szCs w:val="20"/>
              </w:rPr>
            </w:pPr>
          </w:p>
        </w:tc>
        <w:tc>
          <w:tcPr>
            <w:tcW w:w="675" w:type="pct"/>
            <w:hideMark/>
          </w:tcPr>
          <w:p w14:paraId="5C1B68C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UX_9</w:t>
            </w:r>
          </w:p>
        </w:tc>
        <w:tc>
          <w:tcPr>
            <w:tcW w:w="581" w:type="pct"/>
            <w:hideMark/>
          </w:tcPr>
          <w:p w14:paraId="228FF25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0.703</w:t>
            </w:r>
          </w:p>
        </w:tc>
        <w:tc>
          <w:tcPr>
            <w:tcW w:w="728" w:type="pct"/>
            <w:vMerge/>
          </w:tcPr>
          <w:p w14:paraId="074FB43E" w14:textId="77777777" w:rsidR="00EB6D56" w:rsidRPr="009A515A" w:rsidRDefault="00EB6D56" w:rsidP="00654AD0">
            <w:pPr>
              <w:jc w:val="center"/>
              <w:rPr>
                <w:b/>
                <w:bCs/>
                <w:i/>
                <w:iCs/>
                <w:color w:val="000000" w:themeColor="text1"/>
                <w:sz w:val="20"/>
                <w:szCs w:val="20"/>
              </w:rPr>
            </w:pPr>
          </w:p>
        </w:tc>
        <w:tc>
          <w:tcPr>
            <w:tcW w:w="525" w:type="pct"/>
            <w:vMerge/>
          </w:tcPr>
          <w:p w14:paraId="17C26573" w14:textId="77777777" w:rsidR="00EB6D56" w:rsidRPr="009A515A" w:rsidRDefault="00EB6D56" w:rsidP="00654AD0">
            <w:pPr>
              <w:jc w:val="center"/>
              <w:rPr>
                <w:b/>
                <w:bCs/>
                <w:i/>
                <w:iCs/>
                <w:color w:val="000000" w:themeColor="text1"/>
                <w:sz w:val="20"/>
                <w:szCs w:val="20"/>
              </w:rPr>
            </w:pPr>
          </w:p>
        </w:tc>
        <w:tc>
          <w:tcPr>
            <w:tcW w:w="789" w:type="pct"/>
          </w:tcPr>
          <w:p w14:paraId="17BAA5B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0.0319</w:t>
            </w:r>
          </w:p>
        </w:tc>
        <w:tc>
          <w:tcPr>
            <w:tcW w:w="384" w:type="pct"/>
          </w:tcPr>
          <w:p w14:paraId="6E7485D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22.0</w:t>
            </w:r>
          </w:p>
        </w:tc>
        <w:tc>
          <w:tcPr>
            <w:tcW w:w="380" w:type="pct"/>
          </w:tcPr>
          <w:p w14:paraId="073F8EE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0FBACB4" w14:textId="77777777" w:rsidTr="00DA757E">
        <w:tc>
          <w:tcPr>
            <w:tcW w:w="775" w:type="pct"/>
            <w:vMerge/>
            <w:hideMark/>
          </w:tcPr>
          <w:p w14:paraId="3AA8B4B4" w14:textId="77777777" w:rsidR="00EB6D56" w:rsidRPr="009A515A" w:rsidRDefault="00EB6D56" w:rsidP="00654AD0">
            <w:pPr>
              <w:jc w:val="center"/>
              <w:rPr>
                <w:b/>
                <w:bCs/>
                <w:i/>
                <w:iCs/>
                <w:color w:val="000000" w:themeColor="text1"/>
                <w:sz w:val="20"/>
                <w:szCs w:val="20"/>
              </w:rPr>
            </w:pPr>
          </w:p>
        </w:tc>
        <w:tc>
          <w:tcPr>
            <w:tcW w:w="675" w:type="pct"/>
            <w:hideMark/>
          </w:tcPr>
          <w:p w14:paraId="7529215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UX_10</w:t>
            </w:r>
          </w:p>
        </w:tc>
        <w:tc>
          <w:tcPr>
            <w:tcW w:w="581" w:type="pct"/>
            <w:hideMark/>
          </w:tcPr>
          <w:p w14:paraId="45F149D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0.702</w:t>
            </w:r>
          </w:p>
        </w:tc>
        <w:tc>
          <w:tcPr>
            <w:tcW w:w="728" w:type="pct"/>
            <w:vMerge/>
          </w:tcPr>
          <w:p w14:paraId="54ABB120" w14:textId="77777777" w:rsidR="00EB6D56" w:rsidRPr="009A515A" w:rsidRDefault="00EB6D56" w:rsidP="00654AD0">
            <w:pPr>
              <w:jc w:val="center"/>
              <w:rPr>
                <w:b/>
                <w:bCs/>
                <w:i/>
                <w:iCs/>
                <w:color w:val="000000" w:themeColor="text1"/>
                <w:sz w:val="20"/>
                <w:szCs w:val="20"/>
              </w:rPr>
            </w:pPr>
          </w:p>
        </w:tc>
        <w:tc>
          <w:tcPr>
            <w:tcW w:w="525" w:type="pct"/>
            <w:vMerge/>
          </w:tcPr>
          <w:p w14:paraId="59B6EC8B" w14:textId="77777777" w:rsidR="00EB6D56" w:rsidRPr="009A515A" w:rsidRDefault="00EB6D56" w:rsidP="00654AD0">
            <w:pPr>
              <w:jc w:val="center"/>
              <w:rPr>
                <w:b/>
                <w:bCs/>
                <w:i/>
                <w:iCs/>
                <w:color w:val="000000" w:themeColor="text1"/>
                <w:sz w:val="20"/>
                <w:szCs w:val="20"/>
              </w:rPr>
            </w:pPr>
          </w:p>
        </w:tc>
        <w:tc>
          <w:tcPr>
            <w:tcW w:w="789" w:type="pct"/>
          </w:tcPr>
          <w:p w14:paraId="599D7B1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0.0321</w:t>
            </w:r>
          </w:p>
        </w:tc>
        <w:tc>
          <w:tcPr>
            <w:tcW w:w="384" w:type="pct"/>
          </w:tcPr>
          <w:p w14:paraId="098919F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21.9</w:t>
            </w:r>
          </w:p>
        </w:tc>
        <w:tc>
          <w:tcPr>
            <w:tcW w:w="380" w:type="pct"/>
          </w:tcPr>
          <w:p w14:paraId="6BB52FE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511B18C3" w14:textId="77777777" w:rsidTr="00DA757E">
        <w:tc>
          <w:tcPr>
            <w:tcW w:w="775" w:type="pct"/>
            <w:vMerge w:val="restart"/>
            <w:hideMark/>
          </w:tcPr>
          <w:p w14:paraId="721D2B90"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Brand Success</w:t>
            </w:r>
          </w:p>
        </w:tc>
        <w:tc>
          <w:tcPr>
            <w:tcW w:w="675" w:type="pct"/>
            <w:hideMark/>
          </w:tcPr>
          <w:p w14:paraId="641D19AA"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BSUC_1</w:t>
            </w:r>
          </w:p>
        </w:tc>
        <w:tc>
          <w:tcPr>
            <w:tcW w:w="581" w:type="pct"/>
            <w:hideMark/>
          </w:tcPr>
          <w:p w14:paraId="4B6E6D3E"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0.661</w:t>
            </w:r>
          </w:p>
        </w:tc>
        <w:tc>
          <w:tcPr>
            <w:tcW w:w="728" w:type="pct"/>
            <w:vMerge w:val="restart"/>
          </w:tcPr>
          <w:p w14:paraId="6661BF3C" w14:textId="77777777" w:rsidR="00651853" w:rsidRPr="009A515A" w:rsidRDefault="00000000" w:rsidP="00654AD0">
            <w:pPr>
              <w:jc w:val="center"/>
            </w:pPr>
            <w:r w:rsidRPr="009A515A">
              <w:t>0.765</w:t>
            </w:r>
          </w:p>
        </w:tc>
        <w:tc>
          <w:tcPr>
            <w:tcW w:w="525" w:type="pct"/>
          </w:tcPr>
          <w:p w14:paraId="4EF24739" w14:textId="77777777" w:rsidR="00651853" w:rsidRPr="009A515A" w:rsidRDefault="00000000" w:rsidP="00654AD0">
            <w:pPr>
              <w:jc w:val="center"/>
            </w:pPr>
            <w:r w:rsidRPr="009A515A">
              <w:t>0.448</w:t>
            </w:r>
          </w:p>
        </w:tc>
        <w:tc>
          <w:tcPr>
            <w:tcW w:w="789" w:type="pct"/>
          </w:tcPr>
          <w:p w14:paraId="3FA33B29"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0.0308</w:t>
            </w:r>
          </w:p>
        </w:tc>
        <w:tc>
          <w:tcPr>
            <w:tcW w:w="384" w:type="pct"/>
          </w:tcPr>
          <w:p w14:paraId="74216B7C"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1255AD9"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7F59DC00" w14:textId="77777777" w:rsidTr="00DA757E">
        <w:tc>
          <w:tcPr>
            <w:tcW w:w="775" w:type="pct"/>
            <w:vMerge/>
            <w:hideMark/>
          </w:tcPr>
          <w:p w14:paraId="1791DA31" w14:textId="77777777" w:rsidR="00B31225" w:rsidRPr="009A515A" w:rsidRDefault="00B31225" w:rsidP="00654AD0">
            <w:pPr>
              <w:jc w:val="center"/>
              <w:rPr>
                <w:b/>
                <w:bCs/>
                <w:i/>
                <w:iCs/>
                <w:color w:val="000000" w:themeColor="text1"/>
                <w:sz w:val="20"/>
                <w:szCs w:val="20"/>
              </w:rPr>
            </w:pPr>
          </w:p>
        </w:tc>
        <w:tc>
          <w:tcPr>
            <w:tcW w:w="675" w:type="pct"/>
            <w:hideMark/>
          </w:tcPr>
          <w:p w14:paraId="516C4C1D"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BSUC_2</w:t>
            </w:r>
          </w:p>
        </w:tc>
        <w:tc>
          <w:tcPr>
            <w:tcW w:w="581" w:type="pct"/>
            <w:hideMark/>
          </w:tcPr>
          <w:p w14:paraId="42B0C4DC"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0.662</w:t>
            </w:r>
          </w:p>
        </w:tc>
        <w:tc>
          <w:tcPr>
            <w:tcW w:w="728" w:type="pct"/>
            <w:vMerge/>
          </w:tcPr>
          <w:p w14:paraId="127CFAF9" w14:textId="77777777" w:rsidR="00B31225" w:rsidRPr="009A515A" w:rsidRDefault="00B31225" w:rsidP="00654AD0">
            <w:pPr>
              <w:jc w:val="center"/>
              <w:rPr>
                <w:b/>
                <w:bCs/>
                <w:i/>
                <w:iCs/>
                <w:color w:val="000000" w:themeColor="text1"/>
                <w:sz w:val="20"/>
                <w:szCs w:val="20"/>
              </w:rPr>
            </w:pPr>
          </w:p>
        </w:tc>
        <w:tc>
          <w:tcPr>
            <w:tcW w:w="525" w:type="pct"/>
          </w:tcPr>
          <w:p w14:paraId="5FB4EE22" w14:textId="77777777" w:rsidR="00651853" w:rsidRPr="009A515A" w:rsidRDefault="00000000" w:rsidP="00654AD0">
            <w:pPr>
              <w:jc w:val="center"/>
            </w:pPr>
            <w:r w:rsidRPr="009A515A">
              <w:t>0.448</w:t>
            </w:r>
          </w:p>
        </w:tc>
        <w:tc>
          <w:tcPr>
            <w:tcW w:w="789" w:type="pct"/>
          </w:tcPr>
          <w:p w14:paraId="3B2079B9"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0.0314</w:t>
            </w:r>
          </w:p>
        </w:tc>
        <w:tc>
          <w:tcPr>
            <w:tcW w:w="384" w:type="pct"/>
          </w:tcPr>
          <w:p w14:paraId="67EA9335"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21.1</w:t>
            </w:r>
          </w:p>
        </w:tc>
        <w:tc>
          <w:tcPr>
            <w:tcW w:w="380" w:type="pct"/>
          </w:tcPr>
          <w:p w14:paraId="2D1E52C3"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02F6B9A7" w14:textId="77777777" w:rsidTr="00DA757E">
        <w:tc>
          <w:tcPr>
            <w:tcW w:w="775" w:type="pct"/>
            <w:vMerge/>
            <w:hideMark/>
          </w:tcPr>
          <w:p w14:paraId="3559F20C" w14:textId="77777777" w:rsidR="00B31225" w:rsidRPr="009A515A" w:rsidRDefault="00B31225" w:rsidP="00654AD0">
            <w:pPr>
              <w:jc w:val="center"/>
              <w:rPr>
                <w:b/>
                <w:bCs/>
                <w:i/>
                <w:iCs/>
                <w:color w:val="000000" w:themeColor="text1"/>
                <w:sz w:val="20"/>
                <w:szCs w:val="20"/>
              </w:rPr>
            </w:pPr>
          </w:p>
        </w:tc>
        <w:tc>
          <w:tcPr>
            <w:tcW w:w="675" w:type="pct"/>
            <w:hideMark/>
          </w:tcPr>
          <w:p w14:paraId="56A78E8D"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BSUC_3</w:t>
            </w:r>
          </w:p>
        </w:tc>
        <w:tc>
          <w:tcPr>
            <w:tcW w:w="581" w:type="pct"/>
            <w:hideMark/>
          </w:tcPr>
          <w:p w14:paraId="7514890B"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0.673</w:t>
            </w:r>
          </w:p>
        </w:tc>
        <w:tc>
          <w:tcPr>
            <w:tcW w:w="728" w:type="pct"/>
            <w:vMerge/>
          </w:tcPr>
          <w:p w14:paraId="2FDA5253" w14:textId="77777777" w:rsidR="00B31225" w:rsidRPr="009A515A" w:rsidRDefault="00B31225" w:rsidP="00654AD0">
            <w:pPr>
              <w:jc w:val="center"/>
              <w:rPr>
                <w:b/>
                <w:bCs/>
                <w:i/>
                <w:iCs/>
                <w:color w:val="000000" w:themeColor="text1"/>
                <w:sz w:val="20"/>
                <w:szCs w:val="20"/>
              </w:rPr>
            </w:pPr>
          </w:p>
        </w:tc>
        <w:tc>
          <w:tcPr>
            <w:tcW w:w="525" w:type="pct"/>
          </w:tcPr>
          <w:p w14:paraId="65950035" w14:textId="77777777" w:rsidR="00651853" w:rsidRPr="009A515A" w:rsidRDefault="00000000" w:rsidP="00654AD0">
            <w:pPr>
              <w:jc w:val="center"/>
            </w:pPr>
            <w:r w:rsidRPr="009A515A">
              <w:t>0.448</w:t>
            </w:r>
          </w:p>
        </w:tc>
        <w:tc>
          <w:tcPr>
            <w:tcW w:w="789" w:type="pct"/>
          </w:tcPr>
          <w:p w14:paraId="2035EB17"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0.0313</w:t>
            </w:r>
          </w:p>
        </w:tc>
        <w:tc>
          <w:tcPr>
            <w:tcW w:w="384" w:type="pct"/>
          </w:tcPr>
          <w:p w14:paraId="4F88922B"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55C5A08"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7DD00A7D" w14:textId="77777777" w:rsidTr="00DA757E">
        <w:tc>
          <w:tcPr>
            <w:tcW w:w="775" w:type="pct"/>
            <w:vMerge/>
            <w:hideMark/>
          </w:tcPr>
          <w:p w14:paraId="4E3CFFDA" w14:textId="77777777" w:rsidR="00B31225" w:rsidRPr="009A515A" w:rsidRDefault="00B31225" w:rsidP="00654AD0">
            <w:pPr>
              <w:jc w:val="center"/>
              <w:rPr>
                <w:b/>
                <w:bCs/>
                <w:i/>
                <w:iCs/>
                <w:color w:val="000000" w:themeColor="text1"/>
                <w:sz w:val="20"/>
                <w:szCs w:val="20"/>
              </w:rPr>
            </w:pPr>
          </w:p>
        </w:tc>
        <w:tc>
          <w:tcPr>
            <w:tcW w:w="675" w:type="pct"/>
            <w:hideMark/>
          </w:tcPr>
          <w:p w14:paraId="15303347"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BSUC_4</w:t>
            </w:r>
          </w:p>
        </w:tc>
        <w:tc>
          <w:tcPr>
            <w:tcW w:w="581" w:type="pct"/>
            <w:hideMark/>
          </w:tcPr>
          <w:p w14:paraId="752BF68B"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0.682</w:t>
            </w:r>
          </w:p>
        </w:tc>
        <w:tc>
          <w:tcPr>
            <w:tcW w:w="728" w:type="pct"/>
            <w:vMerge/>
          </w:tcPr>
          <w:p w14:paraId="329E24D6" w14:textId="77777777" w:rsidR="00B31225" w:rsidRPr="009A515A" w:rsidRDefault="00B31225" w:rsidP="00654AD0">
            <w:pPr>
              <w:jc w:val="center"/>
              <w:rPr>
                <w:b/>
                <w:bCs/>
                <w:i/>
                <w:iCs/>
                <w:color w:val="000000" w:themeColor="text1"/>
                <w:sz w:val="20"/>
                <w:szCs w:val="20"/>
              </w:rPr>
            </w:pPr>
          </w:p>
        </w:tc>
        <w:tc>
          <w:tcPr>
            <w:tcW w:w="525" w:type="pct"/>
          </w:tcPr>
          <w:p w14:paraId="77F8069F" w14:textId="77777777" w:rsidR="00651853" w:rsidRPr="009A515A" w:rsidRDefault="00000000" w:rsidP="00654AD0">
            <w:pPr>
              <w:jc w:val="center"/>
            </w:pPr>
            <w:r w:rsidRPr="009A515A">
              <w:t>0.448</w:t>
            </w:r>
          </w:p>
        </w:tc>
        <w:tc>
          <w:tcPr>
            <w:tcW w:w="789" w:type="pct"/>
          </w:tcPr>
          <w:p w14:paraId="0122FCA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0.0317</w:t>
            </w:r>
          </w:p>
        </w:tc>
        <w:tc>
          <w:tcPr>
            <w:tcW w:w="384" w:type="pct"/>
          </w:tcPr>
          <w:p w14:paraId="36431B9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7861492"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bl>
    <w:p w14:paraId="312F5B5E" w14:textId="77777777" w:rsidR="003D7AFA" w:rsidRPr="009A515A" w:rsidRDefault="003D7AFA" w:rsidP="003D7AFA">
      <w:pPr>
        <w:jc w:val="both"/>
        <w:rPr>
          <w:b/>
          <w:bCs/>
          <w:i/>
          <w:iCs/>
          <w:color w:val="000000" w:themeColor="text1"/>
          <w:sz w:val="20"/>
          <w:szCs w:val="20"/>
        </w:rPr>
      </w:pPr>
      <w:r w:rsidRPr="009A515A">
        <w:rPr>
          <w:b/>
          <w:bCs/>
          <w:i/>
          <w:iCs/>
          <w:color w:val="000000" w:themeColor="text1"/>
          <w:sz w:val="20"/>
          <w:szCs w:val="20"/>
        </w:rPr>
        <w:t> </w:t>
      </w:r>
    </w:p>
    <w:p w14:paraId="00D0E5AA" w14:textId="77777777" w:rsidR="003D7AFA" w:rsidRPr="009A515A" w:rsidRDefault="003D7AFA" w:rsidP="007716D8">
      <w:pPr>
        <w:jc w:val="both"/>
        <w:rPr>
          <w:b/>
          <w:bCs/>
          <w:i/>
          <w:iCs/>
          <w:color w:val="000000" w:themeColor="text1"/>
          <w:sz w:val="20"/>
          <w:szCs w:val="20"/>
        </w:rPr>
      </w:pPr>
    </w:p>
    <w:p w14:paraId="69076D4B" w14:textId="77777777" w:rsidR="007716D8" w:rsidRPr="002B136A" w:rsidRDefault="007716D8" w:rsidP="002B136A">
      <w:pPr>
        <w:rPr>
          <w:b/>
          <w:bCs/>
          <w:i/>
          <w:iCs/>
          <w:color w:val="000000" w:themeColor="text1"/>
          <w:sz w:val="20"/>
          <w:szCs w:val="20"/>
        </w:rPr>
      </w:pPr>
      <w:r w:rsidRPr="002B136A">
        <w:rPr>
          <w:i/>
          <w:iCs/>
        </w:rPr>
        <w:t>UE: User Engagement, UX: User Experience, BSAT: Brand Satisfaction, BSUC: Brand Success</w:t>
      </w:r>
    </w:p>
    <w:p w14:paraId="5CF8BB79" w14:textId="77777777" w:rsidR="00FA6A39" w:rsidRPr="009A515A" w:rsidRDefault="005A1FB3" w:rsidP="00466DAD">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46DB9194" w14:textId="77777777" w:rsidR="002B136A" w:rsidRDefault="002B136A" w:rsidP="0069183E">
      <w:pPr>
        <w:spacing w:line="360" w:lineRule="auto"/>
        <w:jc w:val="both"/>
        <w:rPr>
          <w:b/>
          <w:bCs/>
          <w:i/>
          <w:iCs/>
          <w:color w:val="000000" w:themeColor="text1"/>
        </w:rPr>
      </w:pPr>
    </w:p>
    <w:p w14:paraId="1789E978" w14:textId="2C9E1014" w:rsidR="0069183E" w:rsidRPr="009A515A" w:rsidRDefault="0069183E" w:rsidP="0069183E">
      <w:pPr>
        <w:spacing w:line="360" w:lineRule="auto"/>
        <w:jc w:val="both"/>
        <w:rPr>
          <w:b/>
          <w:bCs/>
          <w:i/>
          <w:iCs/>
          <w:color w:val="000000" w:themeColor="text1"/>
        </w:rPr>
      </w:pPr>
      <w:r w:rsidRPr="009A515A">
        <w:rPr>
          <w:b/>
          <w:bCs/>
          <w:i/>
          <w:iCs/>
          <w:color w:val="000000" w:themeColor="text1"/>
        </w:rPr>
        <w:t>Table 2a. Heterotrait–Monotrait (HTMT) Ratio Matrix</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960"/>
        <w:gridCol w:w="1600"/>
        <w:gridCol w:w="1600"/>
        <w:gridCol w:w="1600"/>
        <w:gridCol w:w="1600"/>
      </w:tblGrid>
      <w:tr w:rsidR="0069183E" w:rsidRPr="009A515A" w14:paraId="00F0D7EF" w14:textId="77777777" w:rsidTr="004962AE">
        <w:trPr>
          <w:tblHeader/>
        </w:trPr>
        <w:tc>
          <w:tcPr>
            <w:tcW w:w="2960" w:type="dxa"/>
            <w:shd w:val="clear" w:color="auto" w:fill="1F4E79"/>
          </w:tcPr>
          <w:p w14:paraId="20CE70B2" w14:textId="77777777" w:rsidR="0069183E" w:rsidRPr="009A515A" w:rsidRDefault="0069183E" w:rsidP="004962AE">
            <w:pPr>
              <w:jc w:val="center"/>
            </w:pPr>
            <w:r w:rsidRPr="009A515A">
              <w:rPr>
                <w:b/>
                <w:color w:val="000000"/>
                <w:sz w:val="18"/>
                <w:szCs w:val="18"/>
              </w:rPr>
              <w:t>Construct</w:t>
            </w:r>
          </w:p>
        </w:tc>
        <w:tc>
          <w:tcPr>
            <w:tcW w:w="1600" w:type="dxa"/>
            <w:shd w:val="clear" w:color="auto" w:fill="1F4E79"/>
          </w:tcPr>
          <w:p w14:paraId="2AC616CF" w14:textId="77777777" w:rsidR="0069183E" w:rsidRPr="009A515A" w:rsidRDefault="0069183E" w:rsidP="004962AE">
            <w:pPr>
              <w:jc w:val="center"/>
            </w:pPr>
            <w:r w:rsidRPr="009A515A">
              <w:rPr>
                <w:b/>
                <w:color w:val="000000"/>
                <w:sz w:val="18"/>
                <w:szCs w:val="18"/>
              </w:rPr>
              <w:t>BSAT</w:t>
            </w:r>
          </w:p>
        </w:tc>
        <w:tc>
          <w:tcPr>
            <w:tcW w:w="1600" w:type="dxa"/>
            <w:shd w:val="clear" w:color="auto" w:fill="1F4E79"/>
          </w:tcPr>
          <w:p w14:paraId="0C65DB3E" w14:textId="77777777" w:rsidR="0069183E" w:rsidRPr="009A515A" w:rsidRDefault="0069183E" w:rsidP="004962AE">
            <w:pPr>
              <w:jc w:val="center"/>
            </w:pPr>
            <w:r w:rsidRPr="009A515A">
              <w:rPr>
                <w:b/>
                <w:color w:val="000000"/>
                <w:sz w:val="18"/>
                <w:szCs w:val="18"/>
              </w:rPr>
              <w:t>BSUC</w:t>
            </w:r>
          </w:p>
        </w:tc>
        <w:tc>
          <w:tcPr>
            <w:tcW w:w="1600" w:type="dxa"/>
            <w:shd w:val="clear" w:color="auto" w:fill="1F4E79"/>
          </w:tcPr>
          <w:p w14:paraId="3A989D69" w14:textId="77777777" w:rsidR="0069183E" w:rsidRPr="009A515A" w:rsidRDefault="0069183E" w:rsidP="004962AE">
            <w:pPr>
              <w:jc w:val="center"/>
            </w:pPr>
            <w:r w:rsidRPr="009A515A">
              <w:rPr>
                <w:b/>
                <w:color w:val="000000"/>
                <w:sz w:val="18"/>
                <w:szCs w:val="18"/>
              </w:rPr>
              <w:t>UX</w:t>
            </w:r>
          </w:p>
        </w:tc>
        <w:tc>
          <w:tcPr>
            <w:tcW w:w="1600" w:type="dxa"/>
            <w:shd w:val="clear" w:color="auto" w:fill="1F4E79"/>
          </w:tcPr>
          <w:p w14:paraId="0BDB8E5A" w14:textId="77777777" w:rsidR="0069183E" w:rsidRPr="009A515A" w:rsidRDefault="0069183E" w:rsidP="004962AE">
            <w:pPr>
              <w:jc w:val="center"/>
            </w:pPr>
            <w:r w:rsidRPr="009A515A">
              <w:rPr>
                <w:b/>
                <w:color w:val="000000"/>
                <w:sz w:val="18"/>
                <w:szCs w:val="18"/>
              </w:rPr>
              <w:t>UE</w:t>
            </w:r>
          </w:p>
        </w:tc>
      </w:tr>
      <w:tr w:rsidR="0069183E" w:rsidRPr="009A515A" w14:paraId="15AF8E36" w14:textId="77777777" w:rsidTr="004962AE">
        <w:tc>
          <w:tcPr>
            <w:tcW w:w="2960" w:type="dxa"/>
            <w:shd w:val="clear" w:color="auto" w:fill="EBF3FB"/>
          </w:tcPr>
          <w:p w14:paraId="32989902" w14:textId="77777777" w:rsidR="0069183E" w:rsidRPr="009A515A" w:rsidRDefault="0069183E" w:rsidP="004962AE">
            <w:r w:rsidRPr="009A515A">
              <w:rPr>
                <w:b/>
                <w:sz w:val="18"/>
                <w:szCs w:val="18"/>
              </w:rPr>
              <w:t>Brand Satisfaction (BSAT)</w:t>
            </w:r>
          </w:p>
        </w:tc>
        <w:tc>
          <w:tcPr>
            <w:tcW w:w="1600" w:type="dxa"/>
          </w:tcPr>
          <w:p w14:paraId="2332A983" w14:textId="4CCF92BE" w:rsidR="0069183E" w:rsidRPr="009A515A" w:rsidRDefault="009B694E" w:rsidP="004962AE">
            <w:pPr>
              <w:jc w:val="center"/>
            </w:pPr>
            <w:r>
              <w:rPr>
                <w:sz w:val="18"/>
                <w:szCs w:val="18"/>
              </w:rPr>
              <w:t xml:space="preserve"> </w:t>
            </w:r>
          </w:p>
        </w:tc>
        <w:tc>
          <w:tcPr>
            <w:tcW w:w="1600" w:type="dxa"/>
          </w:tcPr>
          <w:p w14:paraId="699DC604" w14:textId="77777777" w:rsidR="0069183E" w:rsidRPr="009A515A" w:rsidRDefault="0069183E" w:rsidP="004962AE">
            <w:pPr>
              <w:jc w:val="center"/>
            </w:pPr>
            <w:r w:rsidRPr="009A515A">
              <w:rPr>
                <w:sz w:val="18"/>
                <w:szCs w:val="18"/>
              </w:rPr>
              <w:t xml:space="preserve"> </w:t>
            </w:r>
          </w:p>
        </w:tc>
        <w:tc>
          <w:tcPr>
            <w:tcW w:w="1600" w:type="dxa"/>
          </w:tcPr>
          <w:p w14:paraId="64C26B38" w14:textId="77777777" w:rsidR="0069183E" w:rsidRPr="009A515A" w:rsidRDefault="0069183E" w:rsidP="004962AE">
            <w:pPr>
              <w:jc w:val="center"/>
            </w:pPr>
            <w:r w:rsidRPr="009A515A">
              <w:rPr>
                <w:sz w:val="18"/>
                <w:szCs w:val="18"/>
              </w:rPr>
              <w:t xml:space="preserve"> </w:t>
            </w:r>
          </w:p>
        </w:tc>
        <w:tc>
          <w:tcPr>
            <w:tcW w:w="1600" w:type="dxa"/>
          </w:tcPr>
          <w:p w14:paraId="11982AD3" w14:textId="77777777" w:rsidR="0069183E" w:rsidRPr="009A515A" w:rsidRDefault="0069183E" w:rsidP="004962AE">
            <w:pPr>
              <w:jc w:val="center"/>
            </w:pPr>
            <w:r w:rsidRPr="009A515A">
              <w:rPr>
                <w:sz w:val="18"/>
                <w:szCs w:val="18"/>
              </w:rPr>
              <w:t xml:space="preserve"> </w:t>
            </w:r>
          </w:p>
        </w:tc>
      </w:tr>
      <w:tr w:rsidR="0069183E" w:rsidRPr="009A515A" w14:paraId="38110344" w14:textId="77777777" w:rsidTr="004962AE">
        <w:tc>
          <w:tcPr>
            <w:tcW w:w="2960" w:type="dxa"/>
            <w:shd w:val="clear" w:color="auto" w:fill="EBF3FB"/>
          </w:tcPr>
          <w:p w14:paraId="0AEF71E1" w14:textId="77777777" w:rsidR="0069183E" w:rsidRPr="009A515A" w:rsidRDefault="0069183E" w:rsidP="004962AE">
            <w:r w:rsidRPr="009A515A">
              <w:rPr>
                <w:b/>
                <w:sz w:val="18"/>
                <w:szCs w:val="18"/>
              </w:rPr>
              <w:t>Brand Success (BSUC)</w:t>
            </w:r>
          </w:p>
        </w:tc>
        <w:tc>
          <w:tcPr>
            <w:tcW w:w="1600" w:type="dxa"/>
          </w:tcPr>
          <w:p w14:paraId="1EF08A6D" w14:textId="77777777" w:rsidR="0069183E" w:rsidRPr="009A515A" w:rsidRDefault="0069183E" w:rsidP="004962AE">
            <w:pPr>
              <w:jc w:val="center"/>
            </w:pPr>
            <w:r w:rsidRPr="009A515A">
              <w:rPr>
                <w:sz w:val="18"/>
                <w:szCs w:val="18"/>
              </w:rPr>
              <w:t>0.743</w:t>
            </w:r>
          </w:p>
        </w:tc>
        <w:tc>
          <w:tcPr>
            <w:tcW w:w="1600" w:type="dxa"/>
          </w:tcPr>
          <w:p w14:paraId="0CFB283B" w14:textId="17261BB3" w:rsidR="0069183E" w:rsidRPr="009A515A" w:rsidRDefault="009B694E" w:rsidP="004962AE">
            <w:pPr>
              <w:jc w:val="center"/>
            </w:pPr>
            <w:r>
              <w:rPr>
                <w:sz w:val="18"/>
                <w:szCs w:val="18"/>
              </w:rPr>
              <w:t xml:space="preserve"> </w:t>
            </w:r>
          </w:p>
        </w:tc>
        <w:tc>
          <w:tcPr>
            <w:tcW w:w="1600" w:type="dxa"/>
          </w:tcPr>
          <w:p w14:paraId="1A430E7E" w14:textId="77777777" w:rsidR="0069183E" w:rsidRPr="009A515A" w:rsidRDefault="0069183E" w:rsidP="004962AE">
            <w:pPr>
              <w:jc w:val="center"/>
            </w:pPr>
            <w:r w:rsidRPr="009A515A">
              <w:rPr>
                <w:sz w:val="18"/>
                <w:szCs w:val="18"/>
              </w:rPr>
              <w:t xml:space="preserve"> </w:t>
            </w:r>
          </w:p>
        </w:tc>
        <w:tc>
          <w:tcPr>
            <w:tcW w:w="1600" w:type="dxa"/>
          </w:tcPr>
          <w:p w14:paraId="198FADF3" w14:textId="77777777" w:rsidR="0069183E" w:rsidRPr="009A515A" w:rsidRDefault="0069183E" w:rsidP="004962AE">
            <w:pPr>
              <w:jc w:val="center"/>
            </w:pPr>
            <w:r w:rsidRPr="009A515A">
              <w:rPr>
                <w:sz w:val="18"/>
                <w:szCs w:val="18"/>
              </w:rPr>
              <w:t xml:space="preserve"> </w:t>
            </w:r>
          </w:p>
        </w:tc>
      </w:tr>
      <w:tr w:rsidR="0069183E" w:rsidRPr="009A515A" w14:paraId="36C64AE3" w14:textId="77777777" w:rsidTr="004962AE">
        <w:tc>
          <w:tcPr>
            <w:tcW w:w="2960" w:type="dxa"/>
            <w:shd w:val="clear" w:color="auto" w:fill="EBF3FB"/>
          </w:tcPr>
          <w:p w14:paraId="7FB7262F" w14:textId="77777777" w:rsidR="0069183E" w:rsidRPr="009A515A" w:rsidRDefault="0069183E" w:rsidP="004962AE">
            <w:r w:rsidRPr="009A515A">
              <w:rPr>
                <w:b/>
                <w:sz w:val="18"/>
                <w:szCs w:val="18"/>
              </w:rPr>
              <w:t>User Experience (UX)</w:t>
            </w:r>
          </w:p>
        </w:tc>
        <w:tc>
          <w:tcPr>
            <w:tcW w:w="1600" w:type="dxa"/>
          </w:tcPr>
          <w:p w14:paraId="3040DB27" w14:textId="77777777" w:rsidR="0069183E" w:rsidRPr="009A515A" w:rsidRDefault="0069183E" w:rsidP="004962AE">
            <w:pPr>
              <w:jc w:val="center"/>
            </w:pPr>
            <w:r w:rsidRPr="009A515A">
              <w:rPr>
                <w:sz w:val="18"/>
                <w:szCs w:val="18"/>
              </w:rPr>
              <w:t>0.768</w:t>
            </w:r>
          </w:p>
        </w:tc>
        <w:tc>
          <w:tcPr>
            <w:tcW w:w="1600" w:type="dxa"/>
          </w:tcPr>
          <w:p w14:paraId="4324273B" w14:textId="77777777" w:rsidR="0069183E" w:rsidRPr="009A515A" w:rsidRDefault="0069183E" w:rsidP="004962AE">
            <w:pPr>
              <w:jc w:val="center"/>
            </w:pPr>
            <w:r w:rsidRPr="009A515A">
              <w:rPr>
                <w:sz w:val="18"/>
                <w:szCs w:val="18"/>
              </w:rPr>
              <w:t>0.712</w:t>
            </w:r>
          </w:p>
        </w:tc>
        <w:tc>
          <w:tcPr>
            <w:tcW w:w="1600" w:type="dxa"/>
          </w:tcPr>
          <w:p w14:paraId="5D01E7E3" w14:textId="4EAC5452" w:rsidR="0069183E" w:rsidRPr="009A515A" w:rsidRDefault="009B694E" w:rsidP="004962AE">
            <w:pPr>
              <w:jc w:val="center"/>
            </w:pPr>
            <w:r>
              <w:rPr>
                <w:sz w:val="18"/>
                <w:szCs w:val="18"/>
              </w:rPr>
              <w:t xml:space="preserve"> </w:t>
            </w:r>
          </w:p>
        </w:tc>
        <w:tc>
          <w:tcPr>
            <w:tcW w:w="1600" w:type="dxa"/>
          </w:tcPr>
          <w:p w14:paraId="2D29C70F" w14:textId="77777777" w:rsidR="0069183E" w:rsidRPr="009A515A" w:rsidRDefault="0069183E" w:rsidP="004962AE">
            <w:pPr>
              <w:jc w:val="center"/>
            </w:pPr>
            <w:r w:rsidRPr="009A515A">
              <w:rPr>
                <w:sz w:val="18"/>
                <w:szCs w:val="18"/>
              </w:rPr>
              <w:t xml:space="preserve"> </w:t>
            </w:r>
          </w:p>
        </w:tc>
      </w:tr>
      <w:tr w:rsidR="0069183E" w:rsidRPr="009A515A" w14:paraId="4CA67F1D" w14:textId="77777777" w:rsidTr="004962AE">
        <w:tc>
          <w:tcPr>
            <w:tcW w:w="2960" w:type="dxa"/>
            <w:shd w:val="clear" w:color="auto" w:fill="EBF3FB"/>
          </w:tcPr>
          <w:p w14:paraId="7033C865" w14:textId="77777777" w:rsidR="0069183E" w:rsidRPr="009A515A" w:rsidRDefault="0069183E" w:rsidP="004962AE">
            <w:r w:rsidRPr="009A515A">
              <w:rPr>
                <w:b/>
                <w:sz w:val="18"/>
                <w:szCs w:val="18"/>
              </w:rPr>
              <w:t>User Engagement (UE)</w:t>
            </w:r>
          </w:p>
        </w:tc>
        <w:tc>
          <w:tcPr>
            <w:tcW w:w="1600" w:type="dxa"/>
          </w:tcPr>
          <w:p w14:paraId="0D9BB40B" w14:textId="77777777" w:rsidR="0069183E" w:rsidRPr="009A515A" w:rsidRDefault="0069183E" w:rsidP="004962AE">
            <w:pPr>
              <w:jc w:val="center"/>
            </w:pPr>
            <w:r w:rsidRPr="009A515A">
              <w:rPr>
                <w:sz w:val="18"/>
                <w:szCs w:val="18"/>
              </w:rPr>
              <w:t>0.756</w:t>
            </w:r>
          </w:p>
        </w:tc>
        <w:tc>
          <w:tcPr>
            <w:tcW w:w="1600" w:type="dxa"/>
          </w:tcPr>
          <w:p w14:paraId="2956CC4F" w14:textId="77777777" w:rsidR="0069183E" w:rsidRPr="009A515A" w:rsidRDefault="0069183E" w:rsidP="004962AE">
            <w:pPr>
              <w:jc w:val="center"/>
            </w:pPr>
            <w:r w:rsidRPr="009A515A">
              <w:rPr>
                <w:sz w:val="18"/>
                <w:szCs w:val="18"/>
              </w:rPr>
              <w:t>0.729</w:t>
            </w:r>
          </w:p>
        </w:tc>
        <w:tc>
          <w:tcPr>
            <w:tcW w:w="1600" w:type="dxa"/>
          </w:tcPr>
          <w:p w14:paraId="01E8C307" w14:textId="77777777" w:rsidR="0069183E" w:rsidRPr="009A515A" w:rsidRDefault="0069183E" w:rsidP="004962AE">
            <w:pPr>
              <w:jc w:val="center"/>
            </w:pPr>
            <w:r w:rsidRPr="009A515A">
              <w:rPr>
                <w:sz w:val="18"/>
                <w:szCs w:val="18"/>
              </w:rPr>
              <w:t>0.814</w:t>
            </w:r>
          </w:p>
        </w:tc>
        <w:tc>
          <w:tcPr>
            <w:tcW w:w="1600" w:type="dxa"/>
          </w:tcPr>
          <w:p w14:paraId="598E8C3A" w14:textId="5C5FBF6A" w:rsidR="0069183E" w:rsidRPr="009A515A" w:rsidRDefault="009B694E" w:rsidP="004962AE">
            <w:pPr>
              <w:jc w:val="center"/>
            </w:pPr>
            <w:r>
              <w:rPr>
                <w:sz w:val="18"/>
                <w:szCs w:val="18"/>
              </w:rPr>
              <w:t xml:space="preserve"> </w:t>
            </w:r>
          </w:p>
        </w:tc>
      </w:tr>
    </w:tbl>
    <w:p w14:paraId="2A67578C" w14:textId="77777777" w:rsidR="0069183E" w:rsidRPr="009A515A" w:rsidRDefault="0069183E" w:rsidP="0069183E">
      <w:pPr>
        <w:spacing w:line="360" w:lineRule="auto"/>
        <w:jc w:val="both"/>
        <w:rPr>
          <w:i/>
          <w:iCs/>
          <w:color w:val="000000" w:themeColor="text1"/>
        </w:rPr>
      </w:pPr>
    </w:p>
    <w:p w14:paraId="599671CC" w14:textId="77777777" w:rsidR="0069183E" w:rsidRPr="009A515A" w:rsidRDefault="0069183E" w:rsidP="0069183E">
      <w:pPr>
        <w:spacing w:line="360" w:lineRule="auto"/>
        <w:jc w:val="both"/>
        <w:rPr>
          <w:i/>
          <w:iCs/>
          <w:color w:val="000000" w:themeColor="text1"/>
        </w:rPr>
      </w:pPr>
      <w:r w:rsidRPr="009A515A">
        <w:rPr>
          <w:i/>
          <w:iCs/>
          <w:color w:val="000000" w:themeColor="text1"/>
        </w:rPr>
        <w:t>Note: All HTMT values below 0.85 confirm discriminant validity. BSAT = Brand Satisfaction; BSUC = Brand Success; UX = User Experience; UE = User Engagement. Values derived from SmartPLS 4.1 bootstrapping procedure (5,000 subsamples). Source: Authors.</w:t>
      </w:r>
    </w:p>
    <w:p w14:paraId="541D1393" w14:textId="77777777" w:rsidR="00215C4C" w:rsidRPr="00455128" w:rsidRDefault="005A1FB3" w:rsidP="00215C4C">
      <w:pPr>
        <w:tabs>
          <w:tab w:val="left" w:pos="426"/>
        </w:tabs>
        <w:spacing w:line="360" w:lineRule="auto"/>
        <w:jc w:val="both"/>
        <w:rPr>
          <w:color w:val="000000" w:themeColor="text1"/>
        </w:rPr>
      </w:pPr>
      <w:r w:rsidRPr="009A515A">
        <w:t xml:space="preserve">Figure 3 presents the Pearson correlation matrix (Jamovi), showing inter-item relationships across the BSAT, UE, UX and BSUC items on a colour gradient from strong positive to strong </w:t>
      </w:r>
      <w:r w:rsidRPr="009A515A">
        <w:lastRenderedPageBreak/>
        <w:t>negative correlations</w:t>
      </w:r>
      <w:r w:rsidR="00455128">
        <w:t xml:space="preserve">, and </w:t>
      </w:r>
      <w:r w:rsidR="00215C4C" w:rsidRPr="009A515A">
        <w:t>so discriminant validity rests mainly on HTMT (Table 2a), with all ratios below 0.85.</w:t>
      </w:r>
    </w:p>
    <w:p w14:paraId="48B3929B" w14:textId="77777777" w:rsidR="004D6242" w:rsidRPr="009A515A" w:rsidRDefault="000A6468" w:rsidP="00ED44A2">
      <w:pPr>
        <w:rPr>
          <w:color w:val="000000" w:themeColor="text1"/>
        </w:rPr>
      </w:pPr>
      <w:r w:rsidRPr="009A515A">
        <w:rPr>
          <w:noProof/>
          <w:color w:val="000000" w:themeColor="text1"/>
        </w:rPr>
        <w:drawing>
          <wp:inline distT="0" distB="0" distL="0" distR="0" wp14:anchorId="7FA7E29A" wp14:editId="335D91D8">
            <wp:extent cx="5725886" cy="6362096"/>
            <wp:effectExtent l="0" t="0" r="8255" b="635"/>
            <wp:docPr id="12834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848" name=""/>
                    <pic:cNvPicPr/>
                  </pic:nvPicPr>
                  <pic:blipFill>
                    <a:blip r:embed="rId8"/>
                    <a:stretch>
                      <a:fillRect/>
                    </a:stretch>
                  </pic:blipFill>
                  <pic:spPr>
                    <a:xfrm>
                      <a:off x="0" y="0"/>
                      <a:ext cx="5735751" cy="6373057"/>
                    </a:xfrm>
                    <a:prstGeom prst="rect">
                      <a:avLst/>
                    </a:prstGeom>
                  </pic:spPr>
                </pic:pic>
              </a:graphicData>
            </a:graphic>
          </wp:inline>
        </w:drawing>
      </w:r>
    </w:p>
    <w:p w14:paraId="2C0C2E8F" w14:textId="77777777" w:rsidR="000A6468" w:rsidRPr="009A515A" w:rsidRDefault="004D6242" w:rsidP="00ED44A2">
      <w:pPr>
        <w:jc w:val="both"/>
        <w:rPr>
          <w:rFonts w:ascii="Segoe UI" w:hAnsi="Segoe UI" w:cs="Segoe UI"/>
          <w:i/>
          <w:iCs/>
          <w:sz w:val="20"/>
          <w:szCs w:val="20"/>
        </w:rPr>
      </w:pPr>
      <w:r w:rsidRPr="009A515A">
        <w:rPr>
          <w:b/>
          <w:bCs/>
          <w:i/>
          <w:iCs/>
          <w:color w:val="000000" w:themeColor="text1"/>
          <w:sz w:val="20"/>
          <w:szCs w:val="20"/>
        </w:rPr>
        <w:t>Fig</w:t>
      </w:r>
      <w:r w:rsidR="00C6582E" w:rsidRPr="009A515A">
        <w:rPr>
          <w:b/>
          <w:bCs/>
          <w:i/>
          <w:iCs/>
          <w:color w:val="000000" w:themeColor="text1"/>
          <w:sz w:val="20"/>
          <w:szCs w:val="20"/>
        </w:rPr>
        <w:t>ure</w:t>
      </w:r>
      <w:r w:rsidRPr="009A515A">
        <w:rPr>
          <w:b/>
          <w:bCs/>
          <w:i/>
          <w:iCs/>
          <w:color w:val="000000" w:themeColor="text1"/>
          <w:sz w:val="20"/>
          <w:szCs w:val="20"/>
        </w:rPr>
        <w:t xml:space="preserve"> </w:t>
      </w:r>
      <w:r w:rsidR="00C6582E" w:rsidRPr="009A515A">
        <w:rPr>
          <w:b/>
          <w:bCs/>
          <w:i/>
          <w:iCs/>
          <w:color w:val="000000" w:themeColor="text1"/>
          <w:sz w:val="20"/>
          <w:szCs w:val="20"/>
        </w:rPr>
        <w:t>3</w:t>
      </w:r>
      <w:r w:rsidRPr="009A515A">
        <w:rPr>
          <w:i/>
          <w:iCs/>
          <w:color w:val="000000" w:themeColor="text1"/>
          <w:sz w:val="20"/>
          <w:szCs w:val="20"/>
        </w:rPr>
        <w:t>. Correlation Heatmap Obtained using Jamovi Software</w:t>
      </w:r>
      <w:r w:rsidR="00EE5E3D" w:rsidRPr="009A515A">
        <w:rPr>
          <w:i/>
          <w:iCs/>
          <w:color w:val="000000" w:themeColor="text1"/>
          <w:sz w:val="20"/>
          <w:szCs w:val="20"/>
        </w:rPr>
        <w:t>.</w:t>
      </w:r>
      <w:r w:rsidR="00EE5E3D" w:rsidRPr="009A515A">
        <w:rPr>
          <w:rFonts w:ascii="Segoe UI" w:hAnsi="Segoe UI" w:cs="Segoe UI"/>
          <w:i/>
          <w:iCs/>
          <w:sz w:val="20"/>
          <w:szCs w:val="20"/>
        </w:rPr>
        <w:t xml:space="preserve"> </w:t>
      </w:r>
    </w:p>
    <w:p w14:paraId="6A62ED27" w14:textId="77777777" w:rsidR="000A6468" w:rsidRPr="009A515A" w:rsidRDefault="000A6468" w:rsidP="00ED44A2">
      <w:pPr>
        <w:jc w:val="both"/>
        <w:rPr>
          <w:i/>
          <w:iCs/>
          <w:color w:val="000000" w:themeColor="text1"/>
          <w:sz w:val="20"/>
          <w:szCs w:val="20"/>
        </w:rPr>
      </w:pPr>
      <w:r w:rsidRPr="009A515A">
        <w:t>Pearson correlation heatmaps for measurement items: (a) Brand Satisfaction (BSAT_1 to BSAT_5), (b) Brand Success (BSUC_1 to BSUC_4), (c) User Experience (UX_1 to UX_10), and (d) User Engagement (UE_1 to UE_10), illustrating positive inter-item correlations within each construct.</w:t>
      </w:r>
    </w:p>
    <w:p w14:paraId="7030DCC3" w14:textId="77777777" w:rsidR="004D6242" w:rsidRPr="009A515A" w:rsidRDefault="00B333C0" w:rsidP="00ED44A2">
      <w:pPr>
        <w:jc w:val="both"/>
        <w:rPr>
          <w:i/>
          <w:iCs/>
          <w:color w:val="000000" w:themeColor="text1"/>
          <w:sz w:val="20"/>
          <w:szCs w:val="20"/>
        </w:rPr>
      </w:pPr>
      <w:r w:rsidRPr="009A515A">
        <w:rPr>
          <w:i/>
          <w:iCs/>
          <w:color w:val="000000" w:themeColor="text1"/>
          <w:sz w:val="20"/>
          <w:szCs w:val="20"/>
        </w:rPr>
        <w:t>Source: Authors.</w:t>
      </w:r>
    </w:p>
    <w:p w14:paraId="1D921EC0" w14:textId="77777777" w:rsidR="00ED44A2" w:rsidRPr="009A515A" w:rsidRDefault="00ED44A2" w:rsidP="00EE5E3D">
      <w:pPr>
        <w:spacing w:line="360" w:lineRule="auto"/>
        <w:jc w:val="both"/>
        <w:rPr>
          <w:i/>
          <w:iCs/>
          <w:color w:val="000000" w:themeColor="text1"/>
        </w:rPr>
      </w:pPr>
    </w:p>
    <w:p w14:paraId="09B2739C" w14:textId="77777777" w:rsidR="00023327" w:rsidRPr="009A515A" w:rsidRDefault="00023327" w:rsidP="007648C5">
      <w:pPr>
        <w:tabs>
          <w:tab w:val="left" w:pos="426"/>
        </w:tabs>
        <w:spacing w:line="360" w:lineRule="auto"/>
        <w:jc w:val="both"/>
        <w:rPr>
          <w:b/>
          <w:bCs/>
          <w:i/>
          <w:iCs/>
          <w:color w:val="000000" w:themeColor="text1"/>
        </w:rPr>
      </w:pPr>
    </w:p>
    <w:p w14:paraId="248D4C69" w14:textId="77777777" w:rsidR="0011186A" w:rsidRDefault="0011186A" w:rsidP="007648C5">
      <w:pPr>
        <w:tabs>
          <w:tab w:val="left" w:pos="426"/>
        </w:tabs>
        <w:spacing w:line="360" w:lineRule="auto"/>
        <w:jc w:val="both"/>
        <w:rPr>
          <w:b/>
          <w:bCs/>
          <w:i/>
          <w:iCs/>
          <w:color w:val="000000" w:themeColor="text1"/>
        </w:rPr>
      </w:pPr>
    </w:p>
    <w:p w14:paraId="1E09E291" w14:textId="560BFA4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 xml:space="preserve">5.3. Data Analysis using </w:t>
      </w:r>
      <w:r w:rsidR="00202EAC" w:rsidRPr="009A515A">
        <w:rPr>
          <w:b/>
          <w:bCs/>
          <w:i/>
          <w:iCs/>
          <w:color w:val="000000" w:themeColor="text1"/>
        </w:rPr>
        <w:t>FsQCA</w:t>
      </w:r>
    </w:p>
    <w:p w14:paraId="7C45A5AB" w14:textId="7777777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lastRenderedPageBreak/>
        <w:t xml:space="preserve">5.3.1. Data Driven Results from </w:t>
      </w:r>
      <w:r w:rsidR="00202EAC" w:rsidRPr="009A515A">
        <w:rPr>
          <w:b/>
          <w:bCs/>
          <w:i/>
          <w:iCs/>
          <w:color w:val="000000" w:themeColor="text1"/>
        </w:rPr>
        <w:t>FsQCA</w:t>
      </w:r>
    </w:p>
    <w:p w14:paraId="16F19EE3" w14:textId="77777777" w:rsidR="007648C5" w:rsidRPr="009A515A" w:rsidRDefault="004309B6" w:rsidP="007648C5">
      <w:pPr>
        <w:tabs>
          <w:tab w:val="left" w:pos="426"/>
        </w:tabs>
        <w:spacing w:line="360" w:lineRule="auto"/>
        <w:jc w:val="both"/>
        <w:rPr>
          <w:color w:val="000000" w:themeColor="text1"/>
        </w:rPr>
      </w:pPr>
      <w:r w:rsidRPr="009A515A">
        <w:t>To analyse UE, UX, BSAT and BSUC, raw responses were calibrated (Ragin, 2008) into fuzzy-set membership scores, each expressing how far a case belongs to a condition and to the outcome.</w:t>
      </w:r>
    </w:p>
    <w:p w14:paraId="357FCC41" w14:textId="77777777" w:rsidR="00201257" w:rsidRPr="009A515A" w:rsidRDefault="00201257" w:rsidP="00B379F7">
      <w:pPr>
        <w:spacing w:line="360" w:lineRule="auto"/>
        <w:ind w:firstLine="426"/>
        <w:jc w:val="both"/>
        <w:rPr>
          <w:color w:val="000000" w:themeColor="text1"/>
        </w:rPr>
      </w:pPr>
      <w:r w:rsidRPr="009A515A">
        <w:t>Calibration used three anchors: the 95th percentile for full membership (0.95), the 50th as the crossover point (0.50), and the 5th for full non-membership (0.05), which keeps scores between 0 and 1 (Ragin, 2008; Douglas et al., 2020). This shared scale lets us compare the calibrated UE, UX, BSAT and BSUC values (Table 3).</w:t>
      </w:r>
    </w:p>
    <w:p w14:paraId="02CB9EED" w14:textId="77777777" w:rsidR="00201257" w:rsidRPr="009A515A" w:rsidRDefault="00201257" w:rsidP="00201257">
      <w:pPr>
        <w:jc w:val="both"/>
        <w:rPr>
          <w:color w:val="000000" w:themeColor="text1"/>
        </w:rPr>
      </w:pPr>
    </w:p>
    <w:p w14:paraId="589C9E3F" w14:textId="77777777" w:rsidR="00201257" w:rsidRPr="009A515A" w:rsidRDefault="00201257" w:rsidP="008871CF">
      <w:pPr>
        <w:autoSpaceDE w:val="0"/>
        <w:autoSpaceDN w:val="0"/>
        <w:adjustRightInd w:val="0"/>
        <w:spacing w:line="360" w:lineRule="auto"/>
        <w:rPr>
          <w:i/>
          <w:iCs/>
          <w:sz w:val="16"/>
          <w:szCs w:val="16"/>
        </w:rPr>
      </w:pPr>
      <w:r w:rsidRPr="009A515A">
        <w:rPr>
          <w:b/>
          <w:bCs/>
          <w:i/>
          <w:iCs/>
        </w:rPr>
        <w:t xml:space="preserve">Table </w:t>
      </w:r>
      <w:r w:rsidR="00AA1ECE" w:rsidRPr="009A515A">
        <w:rPr>
          <w:b/>
          <w:bCs/>
          <w:i/>
          <w:iCs/>
        </w:rPr>
        <w:t>3</w:t>
      </w:r>
      <w:r w:rsidRPr="009A515A">
        <w:rPr>
          <w:b/>
          <w:bCs/>
          <w:i/>
          <w:iCs/>
        </w:rPr>
        <w:t>.</w:t>
      </w:r>
      <w:r w:rsidRPr="009A515A">
        <w:rPr>
          <w:i/>
          <w:iCs/>
        </w:rPr>
        <w:t xml:space="preserve"> </w:t>
      </w:r>
      <w:r w:rsidR="00092E0B" w:rsidRPr="009A515A">
        <w:rPr>
          <w:i/>
          <w:iCs/>
        </w:rPr>
        <w:t xml:space="preserve">Intermediate </w:t>
      </w:r>
      <w:r w:rsidR="001F7AD1" w:rsidRPr="009A515A">
        <w:rPr>
          <w:i/>
          <w:iCs/>
        </w:rPr>
        <w:t xml:space="preserve">Solution </w:t>
      </w:r>
    </w:p>
    <w:tbl>
      <w:tblPr>
        <w:tblStyle w:val="TableGrid"/>
        <w:tblW w:w="9154" w:type="dxa"/>
        <w:tblLook w:val="04A0" w:firstRow="1" w:lastRow="0" w:firstColumn="1" w:lastColumn="0" w:noHBand="0" w:noVBand="1"/>
      </w:tblPr>
      <w:tblGrid>
        <w:gridCol w:w="3409"/>
        <w:gridCol w:w="2398"/>
        <w:gridCol w:w="1985"/>
        <w:gridCol w:w="1362"/>
      </w:tblGrid>
      <w:tr w:rsidR="00201257" w:rsidRPr="009A515A" w14:paraId="57185280" w14:textId="77777777" w:rsidTr="00732C9D">
        <w:trPr>
          <w:trHeight w:val="309"/>
        </w:trPr>
        <w:tc>
          <w:tcPr>
            <w:tcW w:w="3409" w:type="dxa"/>
            <w:shd w:val="clear" w:color="auto" w:fill="D0CECE" w:themeFill="background2" w:themeFillShade="E6"/>
          </w:tcPr>
          <w:p w14:paraId="0B6FC0EB" w14:textId="77777777" w:rsidR="00201257" w:rsidRPr="009A515A" w:rsidRDefault="002066CD" w:rsidP="00AC22CF">
            <w:pPr>
              <w:autoSpaceDE w:val="0"/>
              <w:autoSpaceDN w:val="0"/>
              <w:adjustRightInd w:val="0"/>
              <w:spacing w:line="360" w:lineRule="auto"/>
              <w:rPr>
                <w:b/>
                <w:bCs/>
                <w:sz w:val="20"/>
                <w:szCs w:val="20"/>
              </w:rPr>
            </w:pPr>
            <w:r w:rsidRPr="009A515A">
              <w:t>Model: BSUC = f (BSAT, UX, UE)</w:t>
            </w:r>
          </w:p>
        </w:tc>
        <w:tc>
          <w:tcPr>
            <w:tcW w:w="2398" w:type="dxa"/>
            <w:shd w:val="clear" w:color="auto" w:fill="D0CECE" w:themeFill="background2" w:themeFillShade="E6"/>
          </w:tcPr>
          <w:p w14:paraId="59489C4F"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 xml:space="preserve">Raw coverage </w:t>
            </w:r>
          </w:p>
        </w:tc>
        <w:tc>
          <w:tcPr>
            <w:tcW w:w="1985" w:type="dxa"/>
            <w:shd w:val="clear" w:color="auto" w:fill="D0CECE" w:themeFill="background2" w:themeFillShade="E6"/>
          </w:tcPr>
          <w:p w14:paraId="51A17198"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Unique coverage</w:t>
            </w:r>
          </w:p>
        </w:tc>
        <w:tc>
          <w:tcPr>
            <w:tcW w:w="1362" w:type="dxa"/>
            <w:shd w:val="clear" w:color="auto" w:fill="D0CECE" w:themeFill="background2" w:themeFillShade="E6"/>
          </w:tcPr>
          <w:p w14:paraId="398FA777"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consistency</w:t>
            </w:r>
          </w:p>
        </w:tc>
      </w:tr>
      <w:tr w:rsidR="006D3229" w:rsidRPr="009A515A" w14:paraId="1AF02A1F" w14:textId="77777777" w:rsidTr="001F2639">
        <w:trPr>
          <w:trHeight w:val="313"/>
        </w:trPr>
        <w:tc>
          <w:tcPr>
            <w:tcW w:w="3409" w:type="dxa"/>
          </w:tcPr>
          <w:p w14:paraId="5B21E345" w14:textId="77777777" w:rsidR="006D3229" w:rsidRPr="009A515A" w:rsidRDefault="0082790C" w:rsidP="006D3229">
            <w:pPr>
              <w:autoSpaceDE w:val="0"/>
              <w:autoSpaceDN w:val="0"/>
              <w:adjustRightInd w:val="0"/>
              <w:spacing w:line="360" w:lineRule="auto"/>
              <w:rPr>
                <w:sz w:val="20"/>
                <w:szCs w:val="20"/>
              </w:rPr>
            </w:pPr>
            <w:r w:rsidRPr="009A515A">
              <w:t>BSAT x UX</w:t>
            </w:r>
          </w:p>
        </w:tc>
        <w:tc>
          <w:tcPr>
            <w:tcW w:w="2398" w:type="dxa"/>
            <w:vAlign w:val="center"/>
          </w:tcPr>
          <w:p w14:paraId="3E18C80D"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0.208</w:t>
            </w:r>
          </w:p>
        </w:tc>
        <w:tc>
          <w:tcPr>
            <w:tcW w:w="1985" w:type="dxa"/>
            <w:vAlign w:val="center"/>
          </w:tcPr>
          <w:p w14:paraId="57BF697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0.036</w:t>
            </w:r>
          </w:p>
        </w:tc>
        <w:tc>
          <w:tcPr>
            <w:tcW w:w="1362" w:type="dxa"/>
            <w:vAlign w:val="center"/>
          </w:tcPr>
          <w:p w14:paraId="653E1D1F"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0.650</w:t>
            </w:r>
          </w:p>
        </w:tc>
      </w:tr>
      <w:tr w:rsidR="006D3229" w:rsidRPr="009A515A" w14:paraId="148D349A" w14:textId="77777777" w:rsidTr="001F2639">
        <w:trPr>
          <w:trHeight w:val="313"/>
        </w:trPr>
        <w:tc>
          <w:tcPr>
            <w:tcW w:w="3409" w:type="dxa"/>
          </w:tcPr>
          <w:p w14:paraId="0A8CA468" w14:textId="77777777" w:rsidR="006D3229" w:rsidRPr="009A515A" w:rsidRDefault="0082790C" w:rsidP="006D3229">
            <w:pPr>
              <w:autoSpaceDE w:val="0"/>
              <w:autoSpaceDN w:val="0"/>
              <w:adjustRightInd w:val="0"/>
              <w:spacing w:line="360" w:lineRule="auto"/>
              <w:rPr>
                <w:sz w:val="20"/>
                <w:szCs w:val="20"/>
              </w:rPr>
            </w:pPr>
            <w:r w:rsidRPr="009A515A">
              <w:t>BSAT x UE</w:t>
            </w:r>
          </w:p>
        </w:tc>
        <w:tc>
          <w:tcPr>
            <w:tcW w:w="2398" w:type="dxa"/>
            <w:vAlign w:val="center"/>
          </w:tcPr>
          <w:p w14:paraId="508BE5A6"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0.241</w:t>
            </w:r>
          </w:p>
        </w:tc>
        <w:tc>
          <w:tcPr>
            <w:tcW w:w="1985" w:type="dxa"/>
            <w:vAlign w:val="center"/>
          </w:tcPr>
          <w:p w14:paraId="21F5F02B"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0.069</w:t>
            </w:r>
          </w:p>
        </w:tc>
        <w:tc>
          <w:tcPr>
            <w:tcW w:w="1362" w:type="dxa"/>
            <w:vAlign w:val="center"/>
          </w:tcPr>
          <w:p w14:paraId="730B5372"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0.669</w:t>
            </w:r>
          </w:p>
        </w:tc>
      </w:tr>
      <w:tr w:rsidR="006D3229" w:rsidRPr="009A515A" w14:paraId="2B4A0429" w14:textId="77777777" w:rsidTr="001F2639">
        <w:trPr>
          <w:trHeight w:val="313"/>
        </w:trPr>
        <w:tc>
          <w:tcPr>
            <w:tcW w:w="3409" w:type="dxa"/>
          </w:tcPr>
          <w:p w14:paraId="0827B8E9" w14:textId="77777777" w:rsidR="006D3229" w:rsidRPr="009A515A" w:rsidRDefault="0082790C" w:rsidP="006D3229">
            <w:pPr>
              <w:autoSpaceDE w:val="0"/>
              <w:autoSpaceDN w:val="0"/>
              <w:adjustRightInd w:val="0"/>
              <w:spacing w:line="360" w:lineRule="auto"/>
              <w:rPr>
                <w:sz w:val="20"/>
                <w:szCs w:val="20"/>
              </w:rPr>
            </w:pPr>
            <w:r w:rsidRPr="009A515A">
              <w:t>UX  x UE</w:t>
            </w:r>
          </w:p>
        </w:tc>
        <w:tc>
          <w:tcPr>
            <w:tcW w:w="2398" w:type="dxa"/>
            <w:vAlign w:val="center"/>
          </w:tcPr>
          <w:p w14:paraId="76ED88A0"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0.219</w:t>
            </w:r>
          </w:p>
        </w:tc>
        <w:tc>
          <w:tcPr>
            <w:tcW w:w="1985" w:type="dxa"/>
            <w:vAlign w:val="center"/>
          </w:tcPr>
          <w:p w14:paraId="119F54FE"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0.046</w:t>
            </w:r>
          </w:p>
        </w:tc>
        <w:tc>
          <w:tcPr>
            <w:tcW w:w="1362" w:type="dxa"/>
            <w:vAlign w:val="center"/>
          </w:tcPr>
          <w:p w14:paraId="288C594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0.600</w:t>
            </w:r>
          </w:p>
        </w:tc>
      </w:tr>
    </w:tbl>
    <w:p w14:paraId="518E6D0A"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5FF9F1CC" w14:textId="77777777" w:rsidR="00A731C8" w:rsidRPr="009A515A" w:rsidRDefault="00DD5D63" w:rsidP="00B379F7">
      <w:pPr>
        <w:autoSpaceDE w:val="0"/>
        <w:autoSpaceDN w:val="0"/>
        <w:adjustRightInd w:val="0"/>
        <w:spacing w:line="360" w:lineRule="auto"/>
        <w:rPr>
          <w:rFonts w:eastAsiaTheme="majorEastAsia"/>
          <w:i/>
          <w:iCs/>
          <w:sz w:val="20"/>
          <w:szCs w:val="20"/>
          <w:lang w:val="en-US"/>
        </w:rPr>
      </w:pPr>
      <w:r w:rsidRPr="009A515A">
        <w:rPr>
          <w:rFonts w:eastAsiaTheme="majorEastAsia"/>
          <w:i/>
          <w:iCs/>
          <w:sz w:val="20"/>
          <w:szCs w:val="20"/>
        </w:rPr>
        <w:t xml:space="preserve">Note: </w:t>
      </w:r>
      <w:r w:rsidR="00201257" w:rsidRPr="009A515A">
        <w:rPr>
          <w:rFonts w:eastAsiaTheme="majorEastAsia"/>
          <w:i/>
          <w:iCs/>
          <w:sz w:val="20"/>
          <w:szCs w:val="20"/>
        </w:rPr>
        <w:t>solution coverage: 0.323827</w:t>
      </w:r>
      <w:r w:rsidR="008871CF" w:rsidRPr="009A515A">
        <w:rPr>
          <w:rFonts w:eastAsiaTheme="majorEastAsia"/>
          <w:i/>
          <w:iCs/>
          <w:sz w:val="20"/>
          <w:szCs w:val="20"/>
        </w:rPr>
        <w:t xml:space="preserve">; </w:t>
      </w:r>
      <w:r w:rsidR="00201257" w:rsidRPr="009A515A">
        <w:rPr>
          <w:rFonts w:eastAsiaTheme="majorEastAsia"/>
          <w:i/>
          <w:iCs/>
          <w:sz w:val="20"/>
          <w:szCs w:val="20"/>
        </w:rPr>
        <w:t xml:space="preserve">solution consistency: </w:t>
      </w:r>
      <w:r w:rsidR="00A449F3" w:rsidRPr="009A515A">
        <w:rPr>
          <w:rFonts w:eastAsiaTheme="majorEastAsia"/>
          <w:i/>
          <w:iCs/>
          <w:sz w:val="20"/>
          <w:szCs w:val="20"/>
        </w:rPr>
        <w:t>0.756327</w:t>
      </w:r>
      <w:r w:rsidR="008871CF" w:rsidRPr="009A515A">
        <w:rPr>
          <w:rFonts w:eastAsiaTheme="majorEastAsia"/>
          <w:i/>
          <w:iCs/>
          <w:sz w:val="20"/>
          <w:szCs w:val="20"/>
        </w:rPr>
        <w:tab/>
      </w:r>
      <w:r w:rsidR="008871CF" w:rsidRPr="009A515A">
        <w:rPr>
          <w:rFonts w:eastAsiaTheme="majorEastAsia"/>
          <w:b/>
          <w:bCs/>
          <w:i/>
          <w:iCs/>
          <w:sz w:val="20"/>
          <w:szCs w:val="20"/>
        </w:rPr>
        <w:t>Source:</w:t>
      </w:r>
      <w:r w:rsidR="008871CF" w:rsidRPr="009A515A">
        <w:rPr>
          <w:rFonts w:eastAsiaTheme="majorEastAsia"/>
          <w:i/>
          <w:iCs/>
          <w:sz w:val="20"/>
          <w:szCs w:val="20"/>
        </w:rPr>
        <w:t xml:space="preserve"> Authors</w:t>
      </w:r>
      <w:r w:rsidR="006D3229" w:rsidRPr="009A515A">
        <w:rPr>
          <w:rFonts w:eastAsiaTheme="majorEastAsia"/>
          <w:i/>
          <w:iCs/>
          <w:sz w:val="20"/>
          <w:szCs w:val="20"/>
        </w:rPr>
        <w:t xml:space="preserve"> </w:t>
      </w:r>
    </w:p>
    <w:p w14:paraId="12BDFECC" w14:textId="77777777" w:rsidR="002066CD" w:rsidRPr="009A515A" w:rsidRDefault="002066CD" w:rsidP="009C6E49">
      <w:pPr>
        <w:jc w:val="both"/>
        <w:rPr>
          <w:color w:val="000000" w:themeColor="text1"/>
        </w:rPr>
      </w:pPr>
    </w:p>
    <w:p w14:paraId="6389AE23" w14:textId="652E7D9C" w:rsidR="005170CF" w:rsidRPr="009A515A" w:rsidRDefault="009D2FA9" w:rsidP="008871CF">
      <w:pPr>
        <w:spacing w:line="360" w:lineRule="auto"/>
        <w:ind w:firstLine="426"/>
        <w:jc w:val="both"/>
        <w:rPr>
          <w:color w:val="000000" w:themeColor="text1"/>
        </w:rPr>
      </w:pPr>
      <w:r w:rsidRPr="009A515A">
        <w:t>Table 3 gives the intermediate solution, modelling BSUC = f(BSAT, UX, UE). Raw coverage sits at roughly 20.84% for BSAT × UX, 24.15% for BSAT × UE and 21.90% for UX × UE; unique coverage is 3.59%, 6.90% and 4.65% respectively.</w:t>
      </w:r>
    </w:p>
    <w:p w14:paraId="33EA602A" w14:textId="66BC5300" w:rsidR="006D3229" w:rsidRPr="009A515A" w:rsidRDefault="005170CF" w:rsidP="008871CF">
      <w:pPr>
        <w:spacing w:line="360" w:lineRule="auto"/>
        <w:ind w:firstLine="426"/>
        <w:jc w:val="both"/>
        <w:rPr>
          <w:color w:val="000000" w:themeColor="text1"/>
        </w:rPr>
      </w:pPr>
      <w:r w:rsidRPr="009A515A">
        <w:t>Consistency points to sufficiency (Table 4): 0.650 (BSAT × UX), 0.669 (BSAT × UE) and 0.600 (UX × UE). For the overall intermediate solution, coverage is 0.324 about 32% of the outcome and consistency is 0.756.</w:t>
      </w:r>
    </w:p>
    <w:p w14:paraId="4177F0DE" w14:textId="77777777" w:rsidR="009D2FA9" w:rsidRPr="009A515A" w:rsidRDefault="00AF1DC4" w:rsidP="008871CF">
      <w:pPr>
        <w:spacing w:line="360" w:lineRule="auto"/>
        <w:ind w:firstLine="426"/>
        <w:jc w:val="both"/>
        <w:rPr>
          <w:color w:val="000000" w:themeColor="text1"/>
        </w:rPr>
      </w:pPr>
      <w:r w:rsidRPr="009A515A">
        <w:t>Figure 4 sets out the framework for brand success, mapping the proposed relationships among UX, UE, BSAT and BSUC in the metaverse.</w:t>
      </w:r>
    </w:p>
    <w:p w14:paraId="55375406" w14:textId="77777777" w:rsidR="00984644" w:rsidRPr="009A515A" w:rsidRDefault="00984644" w:rsidP="00984644">
      <w:pPr>
        <w:spacing w:line="360" w:lineRule="auto"/>
        <w:ind w:firstLine="426"/>
        <w:jc w:val="both"/>
        <w:rPr>
          <w:color w:val="000000" w:themeColor="text1"/>
        </w:rPr>
      </w:pPr>
      <w:r w:rsidRPr="009A515A">
        <w:t>In the model, UX, UE and BSAT are the antecedent conditions for BSUC. The subset–superset analysis asks which combinations are jointly sufficient for high brand success rather than estimating one directional path, which anchors the conceptual model in the empirical configurations.</w:t>
      </w:r>
    </w:p>
    <w:p w14:paraId="469F4657" w14:textId="77777777" w:rsidR="00983A07" w:rsidRPr="009A515A" w:rsidRDefault="00D70986" w:rsidP="00ED17BF">
      <w:pPr>
        <w:jc w:val="both"/>
        <w:rPr>
          <w:color w:val="000000" w:themeColor="text1"/>
        </w:rPr>
      </w:pPr>
      <w:r w:rsidRPr="009A515A">
        <w:rPr>
          <w:noProof/>
          <w:color w:val="000000" w:themeColor="text1"/>
          <w14:ligatures w14:val="standardContextual"/>
        </w:rPr>
        <w:lastRenderedPageBreak/>
        <w:drawing>
          <wp:inline distT="0" distB="0" distL="0" distR="0" wp14:anchorId="6F23C107" wp14:editId="7E9262C2">
            <wp:extent cx="5634072" cy="3196397"/>
            <wp:effectExtent l="12700" t="12700" r="17780" b="17780"/>
            <wp:docPr id="18201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0087" name="Picture 1820150087"/>
                    <pic:cNvPicPr/>
                  </pic:nvPicPr>
                  <pic:blipFill rotWithShape="1">
                    <a:blip r:embed="rId9" cstate="print">
                      <a:extLst>
                        <a:ext uri="{28A0092B-C50C-407E-A947-70E740481C1C}">
                          <a14:useLocalDpi xmlns:a14="http://schemas.microsoft.com/office/drawing/2010/main" val="0"/>
                        </a:ext>
                      </a:extLst>
                    </a:blip>
                    <a:srcRect l="5806" t="12062" r="9284" b="16114"/>
                    <a:stretch>
                      <a:fillRect/>
                    </a:stretch>
                  </pic:blipFill>
                  <pic:spPr bwMode="auto">
                    <a:xfrm>
                      <a:off x="0" y="0"/>
                      <a:ext cx="5634072" cy="31963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5A617A" w14:textId="77777777" w:rsidR="00D70986" w:rsidRPr="009A515A" w:rsidRDefault="00586714" w:rsidP="005208D3">
      <w:pPr>
        <w:jc w:val="both"/>
        <w:rPr>
          <w:i/>
          <w:iCs/>
          <w:color w:val="000000" w:themeColor="text1"/>
        </w:rPr>
      </w:pPr>
      <w:r w:rsidRPr="009A515A">
        <w:rPr>
          <w:b/>
          <w:bCs/>
          <w:i/>
          <w:iCs/>
          <w:color w:val="000000" w:themeColor="text1"/>
        </w:rPr>
        <w:t>Figure 4. Conceptual model and hypotheses (H1–H3): user engagement (UE) and user experience (UX) as antecedents, brand satisfaction (BSAT) as mediator, and brand success (BSUC) as the outcome, framed by Flow Theory and Self-Determination Theory.</w:t>
      </w:r>
      <w:r w:rsidRPr="009A515A">
        <w:rPr>
          <w:b/>
          <w:bCs/>
          <w:i/>
          <w:iCs/>
          <w:color w:val="000000" w:themeColor="text1"/>
        </w:rPr>
        <w:tab/>
      </w:r>
      <w:r w:rsidRPr="009A515A">
        <w:rPr>
          <w:b/>
          <w:bCs/>
          <w:i/>
          <w:iCs/>
          <w:color w:val="000000" w:themeColor="text1"/>
        </w:rPr>
        <w:tab/>
      </w:r>
    </w:p>
    <w:p w14:paraId="115A786A" w14:textId="77777777" w:rsidR="009D2FA9" w:rsidRPr="009A515A" w:rsidRDefault="00ED17BF" w:rsidP="005208D3">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6CA2DFC" w14:textId="77777777" w:rsidR="005E0F58" w:rsidRPr="009A515A" w:rsidRDefault="005E0F58" w:rsidP="005208D3">
      <w:pPr>
        <w:jc w:val="both"/>
        <w:rPr>
          <w:i/>
          <w:iCs/>
          <w:color w:val="000000" w:themeColor="text1"/>
        </w:rPr>
      </w:pPr>
    </w:p>
    <w:p w14:paraId="2552EE38" w14:textId="77777777" w:rsidR="00DD5D63" w:rsidRPr="009A515A" w:rsidRDefault="00DD5D63" w:rsidP="00B379F7">
      <w:pPr>
        <w:ind w:left="720" w:hanging="720"/>
        <w:rPr>
          <w:color w:val="000000" w:themeColor="text1"/>
        </w:rPr>
      </w:pPr>
    </w:p>
    <w:p w14:paraId="7989B3BB" w14:textId="77777777" w:rsidR="00A2512A" w:rsidRPr="009A515A" w:rsidRDefault="00A2512A" w:rsidP="007648C5">
      <w:pPr>
        <w:spacing w:line="360" w:lineRule="auto"/>
        <w:ind w:left="720" w:hanging="720"/>
        <w:rPr>
          <w:b/>
          <w:bCs/>
          <w:color w:val="000000" w:themeColor="text1"/>
        </w:rPr>
      </w:pPr>
      <w:r w:rsidRPr="009A515A">
        <w:rPr>
          <w:b/>
          <w:bCs/>
          <w:color w:val="000000" w:themeColor="text1"/>
        </w:rPr>
        <w:t xml:space="preserve">Table </w:t>
      </w:r>
      <w:r w:rsidR="00AA1ECE" w:rsidRPr="009A515A">
        <w:rPr>
          <w:b/>
          <w:bCs/>
          <w:color w:val="000000" w:themeColor="text1"/>
        </w:rPr>
        <w:t>4</w:t>
      </w:r>
      <w:r w:rsidRPr="009A515A">
        <w:rPr>
          <w:b/>
          <w:bCs/>
          <w:color w:val="000000" w:themeColor="text1"/>
        </w:rPr>
        <w:t xml:space="preserve">. </w:t>
      </w:r>
      <w:r w:rsidR="00FE33C2" w:rsidRPr="009A515A">
        <w:rPr>
          <w:b/>
          <w:bCs/>
          <w:color w:val="000000" w:themeColor="text1"/>
        </w:rPr>
        <w:t>Subset/Superset Analysis</w:t>
      </w:r>
    </w:p>
    <w:tbl>
      <w:tblPr>
        <w:tblStyle w:val="TableGrid"/>
        <w:tblW w:w="9351" w:type="dxa"/>
        <w:tblLook w:val="04A0" w:firstRow="1" w:lastRow="0" w:firstColumn="1" w:lastColumn="0" w:noHBand="0" w:noVBand="1"/>
      </w:tblPr>
      <w:tblGrid>
        <w:gridCol w:w="2555"/>
        <w:gridCol w:w="1963"/>
        <w:gridCol w:w="2257"/>
        <w:gridCol w:w="2576"/>
      </w:tblGrid>
      <w:tr w:rsidR="00A2512A" w:rsidRPr="009A515A" w14:paraId="36B6B727" w14:textId="77777777" w:rsidTr="00D41BBD">
        <w:trPr>
          <w:trHeight w:val="284"/>
        </w:trPr>
        <w:tc>
          <w:tcPr>
            <w:tcW w:w="2555" w:type="dxa"/>
            <w:shd w:val="clear" w:color="auto" w:fill="D0CECE" w:themeFill="background2" w:themeFillShade="E6"/>
          </w:tcPr>
          <w:p w14:paraId="32C10186" w14:textId="77777777" w:rsidR="00A2512A" w:rsidRPr="009A515A" w:rsidRDefault="00D41BBD" w:rsidP="005E0F58">
            <w:pPr>
              <w:rPr>
                <w:b/>
                <w:bCs/>
                <w:color w:val="000000" w:themeColor="text1"/>
                <w:sz w:val="20"/>
                <w:szCs w:val="20"/>
                <w:lang w:val="fr-FR"/>
              </w:rPr>
            </w:pPr>
            <w:r w:rsidRPr="009A515A">
              <w:t>BSUC = f (BSAT, UX, UE)</w:t>
            </w:r>
          </w:p>
        </w:tc>
        <w:tc>
          <w:tcPr>
            <w:tcW w:w="1963" w:type="dxa"/>
            <w:shd w:val="clear" w:color="auto" w:fill="D0CECE" w:themeFill="background2" w:themeFillShade="E6"/>
          </w:tcPr>
          <w:p w14:paraId="31643D6F" w14:textId="77777777" w:rsidR="00A2512A" w:rsidRPr="009A515A" w:rsidRDefault="00A2512A" w:rsidP="005E0F58">
            <w:pPr>
              <w:rPr>
                <w:b/>
                <w:bCs/>
                <w:color w:val="000000" w:themeColor="text1"/>
                <w:sz w:val="20"/>
                <w:szCs w:val="20"/>
              </w:rPr>
            </w:pPr>
            <w:r w:rsidRPr="009A515A">
              <w:rPr>
                <w:b/>
                <w:bCs/>
                <w:sz w:val="20"/>
                <w:szCs w:val="20"/>
              </w:rPr>
              <w:t>Consistency</w:t>
            </w:r>
          </w:p>
        </w:tc>
        <w:tc>
          <w:tcPr>
            <w:tcW w:w="2257" w:type="dxa"/>
            <w:shd w:val="clear" w:color="auto" w:fill="D0CECE" w:themeFill="background2" w:themeFillShade="E6"/>
          </w:tcPr>
          <w:p w14:paraId="6D95974D" w14:textId="77777777" w:rsidR="00A2512A" w:rsidRPr="009A515A" w:rsidRDefault="00A2512A" w:rsidP="005E0F58">
            <w:pPr>
              <w:rPr>
                <w:b/>
                <w:bCs/>
                <w:color w:val="000000" w:themeColor="text1"/>
                <w:sz w:val="20"/>
                <w:szCs w:val="20"/>
              </w:rPr>
            </w:pPr>
            <w:r w:rsidRPr="009A515A">
              <w:rPr>
                <w:b/>
                <w:bCs/>
                <w:sz w:val="20"/>
                <w:szCs w:val="20"/>
              </w:rPr>
              <w:t xml:space="preserve">Raw Coverage </w:t>
            </w:r>
          </w:p>
        </w:tc>
        <w:tc>
          <w:tcPr>
            <w:tcW w:w="2576" w:type="dxa"/>
            <w:shd w:val="clear" w:color="auto" w:fill="D0CECE" w:themeFill="background2" w:themeFillShade="E6"/>
          </w:tcPr>
          <w:p w14:paraId="1EDA45DB" w14:textId="77777777" w:rsidR="00FE33C2" w:rsidRPr="009A515A" w:rsidRDefault="00A2512A" w:rsidP="005E0F58">
            <w:pPr>
              <w:rPr>
                <w:b/>
                <w:bCs/>
                <w:i/>
                <w:iCs/>
                <w:sz w:val="20"/>
                <w:szCs w:val="20"/>
              </w:rPr>
            </w:pPr>
            <w:r w:rsidRPr="009A515A">
              <w:rPr>
                <w:b/>
                <w:bCs/>
                <w:sz w:val="20"/>
                <w:szCs w:val="20"/>
              </w:rPr>
              <w:t>Combined</w:t>
            </w:r>
          </w:p>
        </w:tc>
      </w:tr>
      <w:tr w:rsidR="00316E6B" w:rsidRPr="009A515A" w14:paraId="5E40FBFB" w14:textId="77777777" w:rsidTr="00D41BBD">
        <w:trPr>
          <w:trHeight w:val="284"/>
        </w:trPr>
        <w:tc>
          <w:tcPr>
            <w:tcW w:w="2555" w:type="dxa"/>
          </w:tcPr>
          <w:p w14:paraId="1A9D2FC8" w14:textId="77777777" w:rsidR="00316E6B" w:rsidRPr="009A515A" w:rsidRDefault="00D41BBD" w:rsidP="00316E6B">
            <w:pPr>
              <w:rPr>
                <w:sz w:val="20"/>
                <w:szCs w:val="20"/>
              </w:rPr>
            </w:pPr>
            <w:r w:rsidRPr="009A515A">
              <w:t>BSAT * UX * UE</w:t>
            </w:r>
          </w:p>
        </w:tc>
        <w:tc>
          <w:tcPr>
            <w:tcW w:w="1963" w:type="dxa"/>
          </w:tcPr>
          <w:p w14:paraId="1B3ED29E" w14:textId="77777777" w:rsidR="00316E6B" w:rsidRPr="009A515A" w:rsidRDefault="00316E6B" w:rsidP="00316E6B">
            <w:pPr>
              <w:rPr>
                <w:color w:val="000000" w:themeColor="text1"/>
                <w:sz w:val="20"/>
                <w:szCs w:val="20"/>
              </w:rPr>
            </w:pPr>
            <w:r w:rsidRPr="009A515A">
              <w:rPr>
                <w:i/>
                <w:iCs/>
                <w:sz w:val="20"/>
                <w:szCs w:val="20"/>
              </w:rPr>
              <w:t>0.713</w:t>
            </w:r>
          </w:p>
        </w:tc>
        <w:tc>
          <w:tcPr>
            <w:tcW w:w="2257" w:type="dxa"/>
          </w:tcPr>
          <w:p w14:paraId="5422AB66" w14:textId="77777777" w:rsidR="00316E6B" w:rsidRPr="009A515A" w:rsidRDefault="00316E6B" w:rsidP="00316E6B">
            <w:pPr>
              <w:rPr>
                <w:color w:val="000000" w:themeColor="text1"/>
                <w:sz w:val="20"/>
                <w:szCs w:val="20"/>
              </w:rPr>
            </w:pPr>
            <w:r w:rsidRPr="009A515A">
              <w:rPr>
                <w:i/>
                <w:iCs/>
                <w:sz w:val="20"/>
                <w:szCs w:val="20"/>
              </w:rPr>
              <w:t>0.172</w:t>
            </w:r>
          </w:p>
        </w:tc>
        <w:tc>
          <w:tcPr>
            <w:tcW w:w="2576" w:type="dxa"/>
          </w:tcPr>
          <w:p w14:paraId="51164424" w14:textId="77777777" w:rsidR="00316E6B" w:rsidRPr="009A515A" w:rsidRDefault="00316E6B" w:rsidP="00316E6B">
            <w:pPr>
              <w:rPr>
                <w:sz w:val="20"/>
                <w:szCs w:val="20"/>
              </w:rPr>
            </w:pPr>
            <w:r w:rsidRPr="009A515A">
              <w:rPr>
                <w:i/>
                <w:iCs/>
                <w:sz w:val="20"/>
                <w:szCs w:val="20"/>
              </w:rPr>
              <w:t>0.305</w:t>
            </w:r>
          </w:p>
        </w:tc>
      </w:tr>
      <w:tr w:rsidR="00316E6B" w:rsidRPr="009A515A" w14:paraId="50F10C3E" w14:textId="77777777" w:rsidTr="00D41BBD">
        <w:trPr>
          <w:trHeight w:val="284"/>
        </w:trPr>
        <w:tc>
          <w:tcPr>
            <w:tcW w:w="2555" w:type="dxa"/>
          </w:tcPr>
          <w:p w14:paraId="7E0FC364" w14:textId="77777777" w:rsidR="00316E6B" w:rsidRPr="009A515A" w:rsidRDefault="00D41BBD" w:rsidP="00316E6B">
            <w:pPr>
              <w:rPr>
                <w:sz w:val="20"/>
                <w:szCs w:val="20"/>
              </w:rPr>
            </w:pPr>
            <w:r w:rsidRPr="009A515A">
              <w:t>BSAT * UX</w:t>
            </w:r>
          </w:p>
        </w:tc>
        <w:tc>
          <w:tcPr>
            <w:tcW w:w="1963" w:type="dxa"/>
          </w:tcPr>
          <w:p w14:paraId="3DC7D328" w14:textId="77777777" w:rsidR="00316E6B" w:rsidRPr="009A515A" w:rsidRDefault="00316E6B" w:rsidP="00316E6B">
            <w:pPr>
              <w:rPr>
                <w:color w:val="000000" w:themeColor="text1"/>
                <w:sz w:val="20"/>
                <w:szCs w:val="20"/>
              </w:rPr>
            </w:pPr>
            <w:r w:rsidRPr="009A515A">
              <w:rPr>
                <w:i/>
                <w:iCs/>
                <w:sz w:val="20"/>
                <w:szCs w:val="20"/>
              </w:rPr>
              <w:t>0.650</w:t>
            </w:r>
          </w:p>
        </w:tc>
        <w:tc>
          <w:tcPr>
            <w:tcW w:w="2257" w:type="dxa"/>
          </w:tcPr>
          <w:p w14:paraId="35FC7ABA" w14:textId="77777777" w:rsidR="00316E6B" w:rsidRPr="009A515A" w:rsidRDefault="00316E6B" w:rsidP="00316E6B">
            <w:pPr>
              <w:rPr>
                <w:color w:val="000000" w:themeColor="text1"/>
                <w:sz w:val="20"/>
                <w:szCs w:val="20"/>
              </w:rPr>
            </w:pPr>
            <w:r w:rsidRPr="009A515A">
              <w:rPr>
                <w:sz w:val="20"/>
                <w:szCs w:val="20"/>
              </w:rPr>
              <w:t>0.208</w:t>
            </w:r>
          </w:p>
        </w:tc>
        <w:tc>
          <w:tcPr>
            <w:tcW w:w="2576" w:type="dxa"/>
          </w:tcPr>
          <w:p w14:paraId="31FCF934" w14:textId="77777777" w:rsidR="00316E6B" w:rsidRPr="009A515A" w:rsidRDefault="00316E6B" w:rsidP="00316E6B">
            <w:pPr>
              <w:rPr>
                <w:sz w:val="20"/>
                <w:szCs w:val="20"/>
              </w:rPr>
            </w:pPr>
            <w:r w:rsidRPr="009A515A">
              <w:rPr>
                <w:sz w:val="20"/>
                <w:szCs w:val="20"/>
              </w:rPr>
              <w:t>0.246</w:t>
            </w:r>
          </w:p>
        </w:tc>
      </w:tr>
      <w:tr w:rsidR="00316E6B" w:rsidRPr="009A515A" w14:paraId="6BA9100A" w14:textId="77777777" w:rsidTr="00D41BBD">
        <w:trPr>
          <w:trHeight w:val="284"/>
        </w:trPr>
        <w:tc>
          <w:tcPr>
            <w:tcW w:w="2555" w:type="dxa"/>
          </w:tcPr>
          <w:p w14:paraId="4A6F83E2" w14:textId="77777777" w:rsidR="00316E6B" w:rsidRPr="009A515A" w:rsidRDefault="00D41BBD" w:rsidP="00316E6B">
            <w:pPr>
              <w:rPr>
                <w:sz w:val="20"/>
                <w:szCs w:val="20"/>
              </w:rPr>
            </w:pPr>
            <w:r w:rsidRPr="009A515A">
              <w:t>UX * UE</w:t>
            </w:r>
          </w:p>
        </w:tc>
        <w:tc>
          <w:tcPr>
            <w:tcW w:w="1963" w:type="dxa"/>
          </w:tcPr>
          <w:p w14:paraId="33235B61" w14:textId="77777777" w:rsidR="00316E6B" w:rsidRPr="009A515A" w:rsidRDefault="00316E6B" w:rsidP="00316E6B">
            <w:pPr>
              <w:rPr>
                <w:color w:val="000000" w:themeColor="text1"/>
                <w:sz w:val="20"/>
                <w:szCs w:val="20"/>
              </w:rPr>
            </w:pPr>
            <w:r w:rsidRPr="009A515A">
              <w:rPr>
                <w:i/>
                <w:iCs/>
                <w:sz w:val="20"/>
                <w:szCs w:val="20"/>
              </w:rPr>
              <w:t>0.600</w:t>
            </w:r>
          </w:p>
        </w:tc>
        <w:tc>
          <w:tcPr>
            <w:tcW w:w="2257" w:type="dxa"/>
          </w:tcPr>
          <w:p w14:paraId="6E756FC1" w14:textId="77777777" w:rsidR="00316E6B" w:rsidRPr="009A515A" w:rsidRDefault="00316E6B" w:rsidP="00316E6B">
            <w:pPr>
              <w:rPr>
                <w:color w:val="000000" w:themeColor="text1"/>
                <w:sz w:val="20"/>
                <w:szCs w:val="20"/>
              </w:rPr>
            </w:pPr>
            <w:r w:rsidRPr="009A515A">
              <w:rPr>
                <w:color w:val="000000"/>
                <w:sz w:val="20"/>
                <w:szCs w:val="20"/>
              </w:rPr>
              <w:t>0.219</w:t>
            </w:r>
          </w:p>
        </w:tc>
        <w:tc>
          <w:tcPr>
            <w:tcW w:w="2576" w:type="dxa"/>
          </w:tcPr>
          <w:p w14:paraId="2A4D1EF3" w14:textId="77777777" w:rsidR="00316E6B" w:rsidRPr="009A515A" w:rsidRDefault="00316E6B" w:rsidP="00316E6B">
            <w:pPr>
              <w:rPr>
                <w:sz w:val="20"/>
                <w:szCs w:val="20"/>
              </w:rPr>
            </w:pPr>
            <w:r w:rsidRPr="009A515A">
              <w:rPr>
                <w:color w:val="000000"/>
                <w:sz w:val="20"/>
                <w:szCs w:val="20"/>
              </w:rPr>
              <w:t>0.181</w:t>
            </w:r>
          </w:p>
        </w:tc>
      </w:tr>
      <w:tr w:rsidR="00316E6B" w:rsidRPr="009A515A" w14:paraId="17470757" w14:textId="77777777" w:rsidTr="00D41BBD">
        <w:trPr>
          <w:trHeight w:val="284"/>
        </w:trPr>
        <w:tc>
          <w:tcPr>
            <w:tcW w:w="2555" w:type="dxa"/>
          </w:tcPr>
          <w:p w14:paraId="4FD93F93" w14:textId="77777777" w:rsidR="00316E6B" w:rsidRPr="009A515A" w:rsidRDefault="00316E6B" w:rsidP="00316E6B">
            <w:pPr>
              <w:rPr>
                <w:sz w:val="20"/>
                <w:szCs w:val="20"/>
              </w:rPr>
            </w:pPr>
            <w:r w:rsidRPr="009A515A">
              <w:t>BSAT * UE</w:t>
            </w:r>
          </w:p>
        </w:tc>
        <w:tc>
          <w:tcPr>
            <w:tcW w:w="1963" w:type="dxa"/>
          </w:tcPr>
          <w:p w14:paraId="5C68D27A" w14:textId="77777777" w:rsidR="00316E6B" w:rsidRPr="009A515A" w:rsidRDefault="00316E6B" w:rsidP="00316E6B">
            <w:pPr>
              <w:rPr>
                <w:color w:val="000000" w:themeColor="text1"/>
                <w:sz w:val="20"/>
                <w:szCs w:val="20"/>
              </w:rPr>
            </w:pPr>
            <w:r w:rsidRPr="009A515A">
              <w:rPr>
                <w:i/>
                <w:iCs/>
                <w:sz w:val="20"/>
                <w:szCs w:val="20"/>
              </w:rPr>
              <w:t>0.669</w:t>
            </w:r>
          </w:p>
        </w:tc>
        <w:tc>
          <w:tcPr>
            <w:tcW w:w="2257" w:type="dxa"/>
          </w:tcPr>
          <w:p w14:paraId="3C5F77A0" w14:textId="77777777" w:rsidR="00316E6B" w:rsidRPr="009A515A" w:rsidRDefault="00316E6B" w:rsidP="00316E6B">
            <w:pPr>
              <w:rPr>
                <w:color w:val="000000" w:themeColor="text1"/>
                <w:sz w:val="20"/>
                <w:szCs w:val="20"/>
              </w:rPr>
            </w:pPr>
            <w:r w:rsidRPr="009A515A">
              <w:rPr>
                <w:sz w:val="20"/>
                <w:szCs w:val="20"/>
              </w:rPr>
              <w:t>0.241</w:t>
            </w:r>
          </w:p>
        </w:tc>
        <w:tc>
          <w:tcPr>
            <w:tcW w:w="2576" w:type="dxa"/>
          </w:tcPr>
          <w:p w14:paraId="357CFEC8" w14:textId="77777777" w:rsidR="00316E6B" w:rsidRPr="009A515A" w:rsidRDefault="00316E6B" w:rsidP="00316E6B">
            <w:pPr>
              <w:rPr>
                <w:sz w:val="20"/>
                <w:szCs w:val="20"/>
              </w:rPr>
            </w:pPr>
            <w:r w:rsidRPr="009A515A">
              <w:rPr>
                <w:sz w:val="20"/>
                <w:szCs w:val="20"/>
              </w:rPr>
              <w:t>0.295</w:t>
            </w:r>
          </w:p>
        </w:tc>
      </w:tr>
      <w:tr w:rsidR="00316E6B" w:rsidRPr="009A515A" w14:paraId="42030D01" w14:textId="77777777" w:rsidTr="00D41BBD">
        <w:trPr>
          <w:trHeight w:val="284"/>
        </w:trPr>
        <w:tc>
          <w:tcPr>
            <w:tcW w:w="2555" w:type="dxa"/>
          </w:tcPr>
          <w:p w14:paraId="1AF14F6D" w14:textId="77777777" w:rsidR="00316E6B" w:rsidRPr="009A515A" w:rsidRDefault="00D41BBD" w:rsidP="00316E6B">
            <w:pPr>
              <w:rPr>
                <w:sz w:val="20"/>
                <w:szCs w:val="20"/>
              </w:rPr>
            </w:pPr>
            <w:r w:rsidRPr="009A515A">
              <w:rPr>
                <w:sz w:val="20"/>
                <w:szCs w:val="20"/>
              </w:rPr>
              <w:t>UX</w:t>
            </w:r>
          </w:p>
        </w:tc>
        <w:tc>
          <w:tcPr>
            <w:tcW w:w="1963" w:type="dxa"/>
          </w:tcPr>
          <w:p w14:paraId="3680D2A1" w14:textId="77777777" w:rsidR="00316E6B" w:rsidRPr="009A515A" w:rsidRDefault="00316E6B" w:rsidP="00316E6B">
            <w:pPr>
              <w:rPr>
                <w:color w:val="000000" w:themeColor="text1"/>
                <w:sz w:val="20"/>
                <w:szCs w:val="20"/>
              </w:rPr>
            </w:pPr>
            <w:r w:rsidRPr="009A515A">
              <w:rPr>
                <w:i/>
                <w:iCs/>
                <w:sz w:val="20"/>
                <w:szCs w:val="20"/>
              </w:rPr>
              <w:t>0.362</w:t>
            </w:r>
          </w:p>
        </w:tc>
        <w:tc>
          <w:tcPr>
            <w:tcW w:w="2257" w:type="dxa"/>
          </w:tcPr>
          <w:p w14:paraId="071D2FA7"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05B9BFE3" w14:textId="77777777" w:rsidR="00316E6B" w:rsidRPr="009A515A" w:rsidRDefault="00316E6B" w:rsidP="00316E6B">
            <w:pPr>
              <w:rPr>
                <w:sz w:val="20"/>
                <w:szCs w:val="20"/>
              </w:rPr>
            </w:pPr>
            <w:r w:rsidRPr="009A515A">
              <w:rPr>
                <w:color w:val="000000"/>
                <w:sz w:val="20"/>
                <w:szCs w:val="20"/>
              </w:rPr>
              <w:t>0.084</w:t>
            </w:r>
          </w:p>
        </w:tc>
      </w:tr>
      <w:tr w:rsidR="00316E6B" w:rsidRPr="009A515A" w14:paraId="28864586" w14:textId="77777777" w:rsidTr="00D41BBD">
        <w:trPr>
          <w:trHeight w:val="271"/>
        </w:trPr>
        <w:tc>
          <w:tcPr>
            <w:tcW w:w="2555" w:type="dxa"/>
          </w:tcPr>
          <w:p w14:paraId="0A16B948" w14:textId="77777777" w:rsidR="00316E6B" w:rsidRPr="009A515A" w:rsidRDefault="00D41BBD" w:rsidP="00316E6B">
            <w:pPr>
              <w:rPr>
                <w:sz w:val="20"/>
                <w:szCs w:val="20"/>
              </w:rPr>
            </w:pPr>
            <w:r w:rsidRPr="009A515A">
              <w:t>BSAT</w:t>
            </w:r>
          </w:p>
        </w:tc>
        <w:tc>
          <w:tcPr>
            <w:tcW w:w="1963" w:type="dxa"/>
          </w:tcPr>
          <w:p w14:paraId="24CEB16F" w14:textId="77777777" w:rsidR="00316E6B" w:rsidRPr="009A515A" w:rsidRDefault="00316E6B" w:rsidP="00316E6B">
            <w:pPr>
              <w:rPr>
                <w:color w:val="000000" w:themeColor="text1"/>
                <w:sz w:val="20"/>
                <w:szCs w:val="20"/>
              </w:rPr>
            </w:pPr>
            <w:r w:rsidRPr="009A515A">
              <w:rPr>
                <w:i/>
                <w:iCs/>
                <w:sz w:val="20"/>
                <w:szCs w:val="20"/>
              </w:rPr>
              <w:t>0.410</w:t>
            </w:r>
          </w:p>
        </w:tc>
        <w:tc>
          <w:tcPr>
            <w:tcW w:w="2257" w:type="dxa"/>
          </w:tcPr>
          <w:p w14:paraId="2879C498" w14:textId="77777777" w:rsidR="00316E6B" w:rsidRPr="009A515A" w:rsidRDefault="00316E6B" w:rsidP="00316E6B">
            <w:pPr>
              <w:rPr>
                <w:color w:val="000000" w:themeColor="text1"/>
                <w:sz w:val="20"/>
                <w:szCs w:val="20"/>
              </w:rPr>
            </w:pPr>
            <w:r w:rsidRPr="009A515A">
              <w:rPr>
                <w:sz w:val="20"/>
                <w:szCs w:val="20"/>
              </w:rPr>
              <w:t>0.368</w:t>
            </w:r>
          </w:p>
        </w:tc>
        <w:tc>
          <w:tcPr>
            <w:tcW w:w="2576" w:type="dxa"/>
          </w:tcPr>
          <w:p w14:paraId="6277C9D1" w14:textId="77777777" w:rsidR="00316E6B" w:rsidRPr="009A515A" w:rsidRDefault="00316E6B" w:rsidP="00316E6B">
            <w:pPr>
              <w:rPr>
                <w:sz w:val="20"/>
                <w:szCs w:val="20"/>
              </w:rPr>
            </w:pPr>
            <w:r w:rsidRPr="009A515A">
              <w:rPr>
                <w:sz w:val="20"/>
                <w:szCs w:val="20"/>
              </w:rPr>
              <w:t>0.086</w:t>
            </w:r>
          </w:p>
        </w:tc>
      </w:tr>
      <w:tr w:rsidR="00316E6B" w:rsidRPr="009A515A" w14:paraId="2D456F8B" w14:textId="77777777" w:rsidTr="00D41BBD">
        <w:trPr>
          <w:trHeight w:val="176"/>
        </w:trPr>
        <w:tc>
          <w:tcPr>
            <w:tcW w:w="2555" w:type="dxa"/>
          </w:tcPr>
          <w:p w14:paraId="4225DD0D" w14:textId="77777777" w:rsidR="00316E6B" w:rsidRPr="009A515A" w:rsidRDefault="00316E6B" w:rsidP="00316E6B">
            <w:pPr>
              <w:rPr>
                <w:sz w:val="20"/>
                <w:szCs w:val="20"/>
              </w:rPr>
            </w:pPr>
            <w:r w:rsidRPr="009A515A">
              <w:t>UE</w:t>
            </w:r>
          </w:p>
        </w:tc>
        <w:tc>
          <w:tcPr>
            <w:tcW w:w="1963" w:type="dxa"/>
          </w:tcPr>
          <w:p w14:paraId="419E1E7A" w14:textId="77777777" w:rsidR="00316E6B" w:rsidRPr="009A515A" w:rsidRDefault="00316E6B" w:rsidP="00316E6B">
            <w:pPr>
              <w:rPr>
                <w:color w:val="000000" w:themeColor="text1"/>
                <w:sz w:val="20"/>
                <w:szCs w:val="20"/>
              </w:rPr>
            </w:pPr>
            <w:r w:rsidRPr="009A515A">
              <w:rPr>
                <w:i/>
                <w:iCs/>
                <w:sz w:val="20"/>
                <w:szCs w:val="20"/>
              </w:rPr>
              <w:t>0.373</w:t>
            </w:r>
          </w:p>
        </w:tc>
        <w:tc>
          <w:tcPr>
            <w:tcW w:w="2257" w:type="dxa"/>
          </w:tcPr>
          <w:p w14:paraId="6A041798"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3A0A03ED" w14:textId="77777777" w:rsidR="00316E6B" w:rsidRPr="009A515A" w:rsidRDefault="00316E6B" w:rsidP="00316E6B">
            <w:pPr>
              <w:rPr>
                <w:color w:val="000000" w:themeColor="text1"/>
                <w:sz w:val="20"/>
                <w:szCs w:val="20"/>
              </w:rPr>
            </w:pPr>
            <w:r w:rsidRPr="009A515A">
              <w:rPr>
                <w:color w:val="000000"/>
                <w:sz w:val="20"/>
                <w:szCs w:val="20"/>
              </w:rPr>
              <w:t>0.084</w:t>
            </w:r>
          </w:p>
        </w:tc>
      </w:tr>
    </w:tbl>
    <w:p w14:paraId="5BD4F62B"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13F4C530" w14:textId="77777777" w:rsidR="00A731C8" w:rsidRPr="009A515A" w:rsidRDefault="00DD5D63" w:rsidP="00B379F7">
      <w:pPr>
        <w:jc w:val="both"/>
        <w:rPr>
          <w:i/>
          <w:iCs/>
          <w:color w:val="000000" w:themeColor="text1"/>
          <w:sz w:val="20"/>
          <w:szCs w:val="20"/>
        </w:rPr>
      </w:pPr>
      <w:r w:rsidRPr="009A515A">
        <w:rPr>
          <w:i/>
          <w:iCs/>
          <w:color w:val="000000" w:themeColor="text1"/>
          <w:sz w:val="20"/>
          <w:szCs w:val="20"/>
        </w:rPr>
        <w:t>Source: Authors</w:t>
      </w:r>
    </w:p>
    <w:p w14:paraId="303D75B1" w14:textId="77777777" w:rsidR="00112445" w:rsidRPr="009A515A" w:rsidRDefault="00112445" w:rsidP="00112445">
      <w:pPr>
        <w:spacing w:line="360" w:lineRule="auto"/>
        <w:jc w:val="both"/>
        <w:rPr>
          <w:color w:val="000000" w:themeColor="text1"/>
        </w:rPr>
      </w:pPr>
    </w:p>
    <w:p w14:paraId="40D8C411" w14:textId="77777777" w:rsidR="00144F14" w:rsidRPr="009A515A" w:rsidRDefault="00234967" w:rsidP="00234967">
      <w:pPr>
        <w:spacing w:line="360" w:lineRule="auto"/>
        <w:ind w:left="720" w:hanging="720"/>
        <w:rPr>
          <w:b/>
          <w:bCs/>
          <w:color w:val="000000" w:themeColor="text1"/>
        </w:rPr>
      </w:pPr>
      <w:r w:rsidRPr="009A515A">
        <w:t>Table 5. Configuration Analysis for High Brand Success (BSUC) in the Metaverse</w:t>
      </w:r>
    </w:p>
    <w:tbl>
      <w:tblPr>
        <w:tblStyle w:val="TableGrid"/>
        <w:tblW w:w="9096" w:type="dxa"/>
        <w:tblLayout w:type="fixed"/>
        <w:tblLook w:val="04A0" w:firstRow="1" w:lastRow="0" w:firstColumn="1" w:lastColumn="0" w:noHBand="0" w:noVBand="1"/>
      </w:tblPr>
      <w:tblGrid>
        <w:gridCol w:w="2837"/>
        <w:gridCol w:w="3128"/>
        <w:gridCol w:w="2275"/>
        <w:gridCol w:w="856"/>
      </w:tblGrid>
      <w:tr w:rsidR="00466030" w:rsidRPr="009A515A" w14:paraId="1AF56BA3" w14:textId="77777777" w:rsidTr="00316E6B">
        <w:trPr>
          <w:trHeight w:val="260"/>
        </w:trPr>
        <w:tc>
          <w:tcPr>
            <w:tcW w:w="2837" w:type="dxa"/>
            <w:shd w:val="clear" w:color="auto" w:fill="D0CECE" w:themeFill="background2" w:themeFillShade="E6"/>
            <w:hideMark/>
          </w:tcPr>
          <w:p w14:paraId="56E6A5ED" w14:textId="77777777" w:rsidR="00466030" w:rsidRPr="009A515A" w:rsidRDefault="00466030">
            <w:pPr>
              <w:jc w:val="center"/>
              <w:rPr>
                <w:b/>
                <w:bCs/>
                <w:i/>
                <w:iCs/>
                <w:color w:val="000000"/>
                <w:sz w:val="20"/>
                <w:szCs w:val="20"/>
              </w:rPr>
            </w:pPr>
            <w:r w:rsidRPr="009A515A">
              <w:rPr>
                <w:b/>
                <w:bCs/>
                <w:i/>
                <w:iCs/>
                <w:color w:val="000000" w:themeColor="text1"/>
                <w:sz w:val="20"/>
                <w:szCs w:val="20"/>
              </w:rPr>
              <w:t>Configuration</w:t>
            </w:r>
          </w:p>
        </w:tc>
        <w:tc>
          <w:tcPr>
            <w:tcW w:w="3128" w:type="dxa"/>
            <w:shd w:val="clear" w:color="auto" w:fill="D0CECE" w:themeFill="background2" w:themeFillShade="E6"/>
            <w:hideMark/>
          </w:tcPr>
          <w:p w14:paraId="6978688F" w14:textId="77777777" w:rsidR="00466030" w:rsidRPr="009A515A" w:rsidRDefault="00466030">
            <w:pPr>
              <w:jc w:val="center"/>
              <w:rPr>
                <w:b/>
                <w:bCs/>
                <w:i/>
                <w:iCs/>
                <w:color w:val="000000"/>
                <w:sz w:val="20"/>
                <w:szCs w:val="20"/>
              </w:rPr>
            </w:pPr>
            <w:r w:rsidRPr="009A515A">
              <w:rPr>
                <w:b/>
                <w:bCs/>
                <w:i/>
                <w:iCs/>
                <w:color w:val="000000" w:themeColor="text1"/>
                <w:sz w:val="20"/>
                <w:szCs w:val="20"/>
              </w:rPr>
              <w:t>1</w:t>
            </w:r>
          </w:p>
        </w:tc>
        <w:tc>
          <w:tcPr>
            <w:tcW w:w="2275" w:type="dxa"/>
            <w:shd w:val="clear" w:color="auto" w:fill="D0CECE" w:themeFill="background2" w:themeFillShade="E6"/>
            <w:hideMark/>
          </w:tcPr>
          <w:p w14:paraId="4B5032A1" w14:textId="77777777" w:rsidR="00466030" w:rsidRPr="009A515A" w:rsidRDefault="00466030">
            <w:pPr>
              <w:jc w:val="center"/>
              <w:rPr>
                <w:b/>
                <w:bCs/>
                <w:i/>
                <w:iCs/>
                <w:color w:val="000000"/>
                <w:sz w:val="20"/>
                <w:szCs w:val="20"/>
              </w:rPr>
            </w:pPr>
            <w:r w:rsidRPr="009A515A">
              <w:rPr>
                <w:b/>
                <w:bCs/>
                <w:i/>
                <w:iCs/>
                <w:color w:val="000000" w:themeColor="text1"/>
                <w:sz w:val="20"/>
                <w:szCs w:val="20"/>
              </w:rPr>
              <w:t>2</w:t>
            </w:r>
          </w:p>
        </w:tc>
        <w:tc>
          <w:tcPr>
            <w:tcW w:w="855" w:type="dxa"/>
            <w:shd w:val="clear" w:color="auto" w:fill="D0CECE" w:themeFill="background2" w:themeFillShade="E6"/>
            <w:hideMark/>
          </w:tcPr>
          <w:p w14:paraId="5EB32DEB" w14:textId="77777777" w:rsidR="00466030" w:rsidRPr="009A515A" w:rsidRDefault="00466030">
            <w:pPr>
              <w:jc w:val="center"/>
              <w:rPr>
                <w:b/>
                <w:bCs/>
                <w:i/>
                <w:iCs/>
                <w:color w:val="000000"/>
                <w:sz w:val="20"/>
                <w:szCs w:val="20"/>
              </w:rPr>
            </w:pPr>
            <w:r w:rsidRPr="009A515A">
              <w:rPr>
                <w:b/>
                <w:bCs/>
                <w:i/>
                <w:iCs/>
                <w:color w:val="000000" w:themeColor="text1"/>
                <w:sz w:val="20"/>
                <w:szCs w:val="20"/>
              </w:rPr>
              <w:t>3</w:t>
            </w:r>
          </w:p>
        </w:tc>
      </w:tr>
      <w:tr w:rsidR="00466030" w:rsidRPr="009A515A" w14:paraId="52D9E838" w14:textId="77777777" w:rsidTr="00316E6B">
        <w:trPr>
          <w:trHeight w:val="240"/>
        </w:trPr>
        <w:tc>
          <w:tcPr>
            <w:tcW w:w="2837" w:type="dxa"/>
            <w:hideMark/>
          </w:tcPr>
          <w:p w14:paraId="542F08D5" w14:textId="77777777" w:rsidR="00466030" w:rsidRPr="009A515A" w:rsidRDefault="00466030">
            <w:pPr>
              <w:jc w:val="center"/>
              <w:rPr>
                <w:b/>
                <w:bCs/>
                <w:i/>
                <w:iCs/>
                <w:color w:val="000000"/>
                <w:sz w:val="20"/>
                <w:szCs w:val="20"/>
              </w:rPr>
            </w:pPr>
            <w:r w:rsidRPr="009A515A">
              <w:rPr>
                <w:i/>
                <w:iCs/>
                <w:color w:val="000000"/>
                <w:sz w:val="20"/>
                <w:szCs w:val="20"/>
              </w:rPr>
              <w:t>Causal Conditions</w:t>
            </w:r>
          </w:p>
        </w:tc>
        <w:tc>
          <w:tcPr>
            <w:tcW w:w="3128" w:type="dxa"/>
            <w:hideMark/>
          </w:tcPr>
          <w:p w14:paraId="2B72AB3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691E7281"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01BBACB"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71FCB819" w14:textId="77777777" w:rsidTr="00316E6B">
        <w:trPr>
          <w:trHeight w:val="260"/>
        </w:trPr>
        <w:tc>
          <w:tcPr>
            <w:tcW w:w="2837" w:type="dxa"/>
            <w:hideMark/>
          </w:tcPr>
          <w:p w14:paraId="0CAE8A75" w14:textId="77777777" w:rsidR="00466030" w:rsidRPr="009A515A" w:rsidRDefault="00D41BBD">
            <w:pPr>
              <w:jc w:val="center"/>
              <w:rPr>
                <w:b/>
                <w:bCs/>
                <w:i/>
                <w:iCs/>
                <w:sz w:val="20"/>
                <w:szCs w:val="20"/>
              </w:rPr>
            </w:pPr>
            <w:r w:rsidRPr="009A515A">
              <w:t>BSAT (Brand Satisfaction)</w:t>
            </w:r>
          </w:p>
        </w:tc>
        <w:tc>
          <w:tcPr>
            <w:tcW w:w="3128" w:type="dxa"/>
            <w:hideMark/>
          </w:tcPr>
          <w:p w14:paraId="1F026360"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39AB2E8B"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7256E13"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5C8398ED" w14:textId="77777777" w:rsidTr="00316E6B">
        <w:trPr>
          <w:trHeight w:val="260"/>
        </w:trPr>
        <w:tc>
          <w:tcPr>
            <w:tcW w:w="2837" w:type="dxa"/>
            <w:hideMark/>
          </w:tcPr>
          <w:p w14:paraId="072F9830" w14:textId="77777777" w:rsidR="00466030" w:rsidRPr="009A515A" w:rsidRDefault="00D41BBD">
            <w:pPr>
              <w:jc w:val="center"/>
              <w:rPr>
                <w:b/>
                <w:bCs/>
                <w:i/>
                <w:iCs/>
                <w:sz w:val="20"/>
                <w:szCs w:val="20"/>
              </w:rPr>
            </w:pPr>
            <w:r w:rsidRPr="009A515A">
              <w:rPr>
                <w:i/>
                <w:iCs/>
                <w:sz w:val="20"/>
                <w:szCs w:val="20"/>
              </w:rPr>
              <w:t xml:space="preserve">UX </w:t>
            </w:r>
            <w:r w:rsidR="00466030" w:rsidRPr="009A515A">
              <w:rPr>
                <w:i/>
                <w:iCs/>
                <w:sz w:val="20"/>
                <w:szCs w:val="20"/>
              </w:rPr>
              <w:t>(User Experience)</w:t>
            </w:r>
          </w:p>
        </w:tc>
        <w:tc>
          <w:tcPr>
            <w:tcW w:w="3128" w:type="dxa"/>
            <w:hideMark/>
          </w:tcPr>
          <w:p w14:paraId="47EE1BB7"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14AA10C0"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B516459"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70BC06D2" w14:textId="77777777" w:rsidTr="00316E6B">
        <w:trPr>
          <w:trHeight w:val="260"/>
        </w:trPr>
        <w:tc>
          <w:tcPr>
            <w:tcW w:w="2837" w:type="dxa"/>
            <w:hideMark/>
          </w:tcPr>
          <w:p w14:paraId="3F8E99D5" w14:textId="77777777" w:rsidR="00466030" w:rsidRPr="009A515A" w:rsidRDefault="00466030">
            <w:pPr>
              <w:jc w:val="center"/>
              <w:rPr>
                <w:b/>
                <w:bCs/>
                <w:i/>
                <w:iCs/>
                <w:sz w:val="20"/>
                <w:szCs w:val="20"/>
              </w:rPr>
            </w:pPr>
            <w:r w:rsidRPr="009A515A">
              <w:t>UE (User Engagement)</w:t>
            </w:r>
          </w:p>
        </w:tc>
        <w:tc>
          <w:tcPr>
            <w:tcW w:w="3128" w:type="dxa"/>
            <w:hideMark/>
          </w:tcPr>
          <w:p w14:paraId="5CB0632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75D7F89F"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969F3D4"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607C94A9" w14:textId="77777777" w:rsidTr="00316E6B">
        <w:trPr>
          <w:trHeight w:val="240"/>
        </w:trPr>
        <w:tc>
          <w:tcPr>
            <w:tcW w:w="9096" w:type="dxa"/>
            <w:gridSpan w:val="4"/>
            <w:hideMark/>
          </w:tcPr>
          <w:p w14:paraId="785E9B66" w14:textId="77777777" w:rsidR="00466030" w:rsidRPr="009A515A" w:rsidRDefault="00466030">
            <w:pPr>
              <w:jc w:val="center"/>
              <w:rPr>
                <w:b/>
                <w:bCs/>
                <w:i/>
                <w:iCs/>
                <w:sz w:val="20"/>
                <w:szCs w:val="20"/>
              </w:rPr>
            </w:pPr>
            <w:r w:rsidRPr="009A515A">
              <w:rPr>
                <w:i/>
                <w:iCs/>
                <w:sz w:val="20"/>
                <w:szCs w:val="20"/>
              </w:rPr>
              <w:t>Performance Metrics</w:t>
            </w:r>
          </w:p>
        </w:tc>
      </w:tr>
      <w:tr w:rsidR="00466030" w:rsidRPr="009A515A" w14:paraId="62D5ADF7" w14:textId="77777777" w:rsidTr="00316E6B">
        <w:trPr>
          <w:trHeight w:val="260"/>
        </w:trPr>
        <w:tc>
          <w:tcPr>
            <w:tcW w:w="2837" w:type="dxa"/>
            <w:hideMark/>
          </w:tcPr>
          <w:p w14:paraId="265FF3EF" w14:textId="77777777" w:rsidR="00466030" w:rsidRPr="009A515A" w:rsidRDefault="00466030">
            <w:pPr>
              <w:jc w:val="center"/>
              <w:rPr>
                <w:b/>
                <w:bCs/>
                <w:i/>
                <w:iCs/>
                <w:sz w:val="20"/>
                <w:szCs w:val="20"/>
              </w:rPr>
            </w:pPr>
            <w:r w:rsidRPr="009A515A">
              <w:rPr>
                <w:i/>
                <w:iCs/>
                <w:sz w:val="20"/>
                <w:szCs w:val="20"/>
              </w:rPr>
              <w:t>Raw Coverage</w:t>
            </w:r>
          </w:p>
        </w:tc>
        <w:tc>
          <w:tcPr>
            <w:tcW w:w="3128" w:type="dxa"/>
            <w:hideMark/>
          </w:tcPr>
          <w:p w14:paraId="4A1DD7D0" w14:textId="77777777" w:rsidR="00466030" w:rsidRPr="009A515A" w:rsidRDefault="00466030">
            <w:pPr>
              <w:jc w:val="center"/>
              <w:rPr>
                <w:color w:val="000000"/>
                <w:sz w:val="20"/>
                <w:szCs w:val="20"/>
              </w:rPr>
            </w:pPr>
            <w:r w:rsidRPr="009A515A">
              <w:rPr>
                <w:color w:val="000000" w:themeColor="text1"/>
                <w:sz w:val="20"/>
                <w:szCs w:val="20"/>
              </w:rPr>
              <w:t>0.208</w:t>
            </w:r>
          </w:p>
        </w:tc>
        <w:tc>
          <w:tcPr>
            <w:tcW w:w="2275" w:type="dxa"/>
            <w:hideMark/>
          </w:tcPr>
          <w:p w14:paraId="75ED250B" w14:textId="77777777" w:rsidR="00466030" w:rsidRPr="009A515A" w:rsidRDefault="00466030">
            <w:pPr>
              <w:jc w:val="center"/>
              <w:rPr>
                <w:color w:val="000000"/>
                <w:sz w:val="20"/>
                <w:szCs w:val="20"/>
              </w:rPr>
            </w:pPr>
            <w:r w:rsidRPr="009A515A">
              <w:rPr>
                <w:color w:val="000000" w:themeColor="text1"/>
                <w:sz w:val="20"/>
                <w:szCs w:val="20"/>
              </w:rPr>
              <w:t>0.241</w:t>
            </w:r>
          </w:p>
        </w:tc>
        <w:tc>
          <w:tcPr>
            <w:tcW w:w="855" w:type="dxa"/>
            <w:hideMark/>
          </w:tcPr>
          <w:p w14:paraId="25B31913" w14:textId="77777777" w:rsidR="00466030" w:rsidRPr="009A515A" w:rsidRDefault="00466030">
            <w:pPr>
              <w:jc w:val="center"/>
              <w:rPr>
                <w:color w:val="000000"/>
                <w:sz w:val="20"/>
                <w:szCs w:val="20"/>
              </w:rPr>
            </w:pPr>
            <w:r w:rsidRPr="009A515A">
              <w:rPr>
                <w:color w:val="000000" w:themeColor="text1"/>
                <w:sz w:val="20"/>
                <w:szCs w:val="20"/>
              </w:rPr>
              <w:t>0.21</w:t>
            </w:r>
            <w:r w:rsidR="00F62BDD" w:rsidRPr="009A515A">
              <w:rPr>
                <w:color w:val="000000" w:themeColor="text1"/>
                <w:sz w:val="20"/>
                <w:szCs w:val="20"/>
              </w:rPr>
              <w:t>8</w:t>
            </w:r>
          </w:p>
        </w:tc>
      </w:tr>
      <w:tr w:rsidR="00466030" w:rsidRPr="009A515A" w14:paraId="13AF8017" w14:textId="77777777" w:rsidTr="00316E6B">
        <w:trPr>
          <w:trHeight w:val="260"/>
        </w:trPr>
        <w:tc>
          <w:tcPr>
            <w:tcW w:w="2837" w:type="dxa"/>
            <w:hideMark/>
          </w:tcPr>
          <w:p w14:paraId="3A7FC22F" w14:textId="77777777" w:rsidR="00466030" w:rsidRPr="009A515A" w:rsidRDefault="00466030">
            <w:pPr>
              <w:jc w:val="center"/>
              <w:rPr>
                <w:b/>
                <w:bCs/>
                <w:i/>
                <w:iCs/>
                <w:sz w:val="20"/>
                <w:szCs w:val="20"/>
              </w:rPr>
            </w:pPr>
            <w:r w:rsidRPr="009A515A">
              <w:rPr>
                <w:i/>
                <w:iCs/>
                <w:sz w:val="20"/>
                <w:szCs w:val="20"/>
              </w:rPr>
              <w:t>Unique Coverage</w:t>
            </w:r>
          </w:p>
        </w:tc>
        <w:tc>
          <w:tcPr>
            <w:tcW w:w="3128" w:type="dxa"/>
            <w:hideMark/>
          </w:tcPr>
          <w:p w14:paraId="52495CAA" w14:textId="77777777" w:rsidR="00466030" w:rsidRPr="009A515A" w:rsidRDefault="00466030">
            <w:pPr>
              <w:jc w:val="center"/>
              <w:rPr>
                <w:color w:val="000000"/>
                <w:sz w:val="20"/>
                <w:szCs w:val="20"/>
              </w:rPr>
            </w:pPr>
            <w:r w:rsidRPr="009A515A">
              <w:rPr>
                <w:color w:val="000000" w:themeColor="text1"/>
                <w:sz w:val="20"/>
                <w:szCs w:val="20"/>
              </w:rPr>
              <w:t>0.036</w:t>
            </w:r>
          </w:p>
        </w:tc>
        <w:tc>
          <w:tcPr>
            <w:tcW w:w="2275" w:type="dxa"/>
            <w:hideMark/>
          </w:tcPr>
          <w:p w14:paraId="6374CC8F" w14:textId="77777777" w:rsidR="00466030" w:rsidRPr="009A515A" w:rsidRDefault="00466030">
            <w:pPr>
              <w:jc w:val="center"/>
              <w:rPr>
                <w:color w:val="000000"/>
                <w:sz w:val="20"/>
                <w:szCs w:val="20"/>
              </w:rPr>
            </w:pPr>
            <w:r w:rsidRPr="009A515A">
              <w:rPr>
                <w:color w:val="000000" w:themeColor="text1"/>
                <w:sz w:val="20"/>
                <w:szCs w:val="20"/>
              </w:rPr>
              <w:t>0.069</w:t>
            </w:r>
          </w:p>
        </w:tc>
        <w:tc>
          <w:tcPr>
            <w:tcW w:w="855" w:type="dxa"/>
            <w:hideMark/>
          </w:tcPr>
          <w:p w14:paraId="12D86BE2" w14:textId="77777777" w:rsidR="00466030" w:rsidRPr="009A515A" w:rsidRDefault="00466030">
            <w:pPr>
              <w:jc w:val="center"/>
              <w:rPr>
                <w:color w:val="000000"/>
                <w:sz w:val="20"/>
                <w:szCs w:val="20"/>
              </w:rPr>
            </w:pPr>
            <w:r w:rsidRPr="009A515A">
              <w:rPr>
                <w:color w:val="000000" w:themeColor="text1"/>
                <w:sz w:val="20"/>
                <w:szCs w:val="20"/>
              </w:rPr>
              <w:t>0.047</w:t>
            </w:r>
          </w:p>
        </w:tc>
      </w:tr>
      <w:tr w:rsidR="00466030" w:rsidRPr="009A515A" w14:paraId="10BBF7A8" w14:textId="77777777" w:rsidTr="00316E6B">
        <w:trPr>
          <w:trHeight w:val="260"/>
        </w:trPr>
        <w:tc>
          <w:tcPr>
            <w:tcW w:w="2837" w:type="dxa"/>
            <w:hideMark/>
          </w:tcPr>
          <w:p w14:paraId="4ED1B4AB" w14:textId="77777777" w:rsidR="00466030" w:rsidRPr="009A515A" w:rsidRDefault="00466030">
            <w:pPr>
              <w:jc w:val="center"/>
              <w:rPr>
                <w:b/>
                <w:bCs/>
                <w:i/>
                <w:iCs/>
                <w:sz w:val="20"/>
                <w:szCs w:val="20"/>
              </w:rPr>
            </w:pPr>
            <w:r w:rsidRPr="009A515A">
              <w:rPr>
                <w:i/>
                <w:iCs/>
                <w:sz w:val="20"/>
                <w:szCs w:val="20"/>
              </w:rPr>
              <w:lastRenderedPageBreak/>
              <w:t>Consistency</w:t>
            </w:r>
          </w:p>
        </w:tc>
        <w:tc>
          <w:tcPr>
            <w:tcW w:w="3128" w:type="dxa"/>
            <w:hideMark/>
          </w:tcPr>
          <w:p w14:paraId="5E0CD471" w14:textId="77777777" w:rsidR="00466030" w:rsidRPr="009A515A" w:rsidRDefault="00466030">
            <w:pPr>
              <w:jc w:val="center"/>
              <w:rPr>
                <w:color w:val="000000"/>
                <w:sz w:val="20"/>
                <w:szCs w:val="20"/>
              </w:rPr>
            </w:pPr>
            <w:r w:rsidRPr="009A515A">
              <w:rPr>
                <w:color w:val="000000" w:themeColor="text1"/>
                <w:sz w:val="20"/>
                <w:szCs w:val="20"/>
              </w:rPr>
              <w:t>0.65</w:t>
            </w:r>
            <w:r w:rsidR="007A0834" w:rsidRPr="009A515A">
              <w:rPr>
                <w:color w:val="000000" w:themeColor="text1"/>
                <w:sz w:val="20"/>
                <w:szCs w:val="20"/>
              </w:rPr>
              <w:t>0</w:t>
            </w:r>
          </w:p>
        </w:tc>
        <w:tc>
          <w:tcPr>
            <w:tcW w:w="2275" w:type="dxa"/>
            <w:hideMark/>
          </w:tcPr>
          <w:p w14:paraId="2D3EE877" w14:textId="77777777" w:rsidR="00466030" w:rsidRPr="009A515A" w:rsidRDefault="00466030">
            <w:pPr>
              <w:jc w:val="center"/>
              <w:rPr>
                <w:color w:val="000000"/>
                <w:sz w:val="20"/>
                <w:szCs w:val="20"/>
              </w:rPr>
            </w:pPr>
            <w:r w:rsidRPr="009A515A">
              <w:rPr>
                <w:color w:val="000000" w:themeColor="text1"/>
                <w:sz w:val="20"/>
                <w:szCs w:val="20"/>
              </w:rPr>
              <w:t>0.669</w:t>
            </w:r>
          </w:p>
        </w:tc>
        <w:tc>
          <w:tcPr>
            <w:tcW w:w="855" w:type="dxa"/>
            <w:hideMark/>
          </w:tcPr>
          <w:p w14:paraId="6168E8E8" w14:textId="77777777" w:rsidR="00466030" w:rsidRPr="009A515A" w:rsidRDefault="00466030">
            <w:pPr>
              <w:jc w:val="center"/>
              <w:rPr>
                <w:color w:val="000000"/>
                <w:sz w:val="20"/>
                <w:szCs w:val="20"/>
              </w:rPr>
            </w:pPr>
            <w:r w:rsidRPr="009A515A">
              <w:rPr>
                <w:color w:val="000000" w:themeColor="text1"/>
                <w:sz w:val="20"/>
                <w:szCs w:val="20"/>
              </w:rPr>
              <w:t>0.6</w:t>
            </w:r>
          </w:p>
        </w:tc>
      </w:tr>
      <w:tr w:rsidR="00466030" w:rsidRPr="009A515A" w14:paraId="4DD9EBCF" w14:textId="77777777" w:rsidTr="00316E6B">
        <w:trPr>
          <w:trHeight w:val="260"/>
        </w:trPr>
        <w:tc>
          <w:tcPr>
            <w:tcW w:w="2837" w:type="dxa"/>
            <w:hideMark/>
          </w:tcPr>
          <w:p w14:paraId="1618A6AD" w14:textId="77777777" w:rsidR="00466030" w:rsidRPr="009A515A" w:rsidRDefault="00466030">
            <w:pPr>
              <w:jc w:val="center"/>
              <w:rPr>
                <w:b/>
                <w:bCs/>
                <w:i/>
                <w:iCs/>
                <w:sz w:val="20"/>
                <w:szCs w:val="20"/>
              </w:rPr>
            </w:pPr>
            <w:r w:rsidRPr="009A515A">
              <w:rPr>
                <w:i/>
                <w:iCs/>
                <w:sz w:val="20"/>
                <w:szCs w:val="20"/>
              </w:rPr>
              <w:t>Overall Solution</w:t>
            </w:r>
          </w:p>
        </w:tc>
        <w:tc>
          <w:tcPr>
            <w:tcW w:w="3128" w:type="dxa"/>
            <w:hideMark/>
          </w:tcPr>
          <w:p w14:paraId="4ABEE8A1" w14:textId="77777777" w:rsidR="00466030" w:rsidRPr="009A515A" w:rsidRDefault="00466030">
            <w:pPr>
              <w:jc w:val="center"/>
              <w:rPr>
                <w:color w:val="000000"/>
                <w:sz w:val="20"/>
                <w:szCs w:val="20"/>
              </w:rPr>
            </w:pPr>
            <w:r w:rsidRPr="009A515A">
              <w:rPr>
                <w:color w:val="000000" w:themeColor="text1"/>
                <w:sz w:val="20"/>
                <w:szCs w:val="20"/>
              </w:rPr>
              <w:t>Coverage: 0.324</w:t>
            </w:r>
          </w:p>
        </w:tc>
        <w:tc>
          <w:tcPr>
            <w:tcW w:w="2275" w:type="dxa"/>
            <w:hideMark/>
          </w:tcPr>
          <w:p w14:paraId="18EF41A8" w14:textId="77777777" w:rsidR="00466030" w:rsidRPr="009A515A" w:rsidRDefault="00E16418">
            <w:pPr>
              <w:jc w:val="center"/>
              <w:rPr>
                <w:color w:val="000000"/>
                <w:sz w:val="20"/>
                <w:szCs w:val="20"/>
              </w:rPr>
            </w:pPr>
            <w:r w:rsidRPr="009A515A">
              <w:rPr>
                <w:color w:val="000000" w:themeColor="text1"/>
                <w:sz w:val="20"/>
                <w:szCs w:val="20"/>
              </w:rPr>
              <w:t>Consistency</w:t>
            </w:r>
            <w:r w:rsidR="00466030" w:rsidRPr="009A515A">
              <w:rPr>
                <w:color w:val="000000" w:themeColor="text1"/>
                <w:sz w:val="20"/>
                <w:szCs w:val="20"/>
              </w:rPr>
              <w:t>: 0.756</w:t>
            </w:r>
          </w:p>
        </w:tc>
        <w:tc>
          <w:tcPr>
            <w:tcW w:w="855" w:type="dxa"/>
            <w:hideMark/>
          </w:tcPr>
          <w:p w14:paraId="2DB6835A" w14:textId="77777777" w:rsidR="00466030" w:rsidRPr="009A515A" w:rsidRDefault="00466030">
            <w:pPr>
              <w:jc w:val="center"/>
              <w:rPr>
                <w:color w:val="000000"/>
                <w:sz w:val="20"/>
                <w:szCs w:val="20"/>
              </w:rPr>
            </w:pPr>
          </w:p>
        </w:tc>
      </w:tr>
    </w:tbl>
    <w:p w14:paraId="3C38556B" w14:textId="77777777" w:rsidR="00466030" w:rsidRPr="009A515A" w:rsidRDefault="00466030"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5831AEF4" w14:textId="77777777" w:rsidR="00BE1864" w:rsidRPr="009A515A" w:rsidRDefault="00BE1864" w:rsidP="00466030">
      <w:pPr>
        <w:spacing w:line="360" w:lineRule="auto"/>
        <w:jc w:val="both"/>
        <w:rPr>
          <w:color w:val="000000" w:themeColor="text1"/>
          <w:sz w:val="20"/>
          <w:szCs w:val="20"/>
        </w:rPr>
      </w:pPr>
    </w:p>
    <w:p w14:paraId="0511B29E" w14:textId="77777777" w:rsidR="00BE1864" w:rsidRPr="009A515A" w:rsidRDefault="00BE1864" w:rsidP="00BE1864">
      <w:pPr>
        <w:spacing w:line="360" w:lineRule="auto"/>
        <w:ind w:left="720" w:hanging="720"/>
        <w:rPr>
          <w:b/>
          <w:bCs/>
          <w:color w:val="000000" w:themeColor="text1"/>
        </w:rPr>
      </w:pPr>
      <w:r w:rsidRPr="009A515A">
        <w:t>Table 6. Configuration Analysis for High Brand Success (BSUC) – Expanded Subset–Superset Configurations in the Metaverse</w:t>
      </w:r>
    </w:p>
    <w:tbl>
      <w:tblPr>
        <w:tblStyle w:val="TableGrid"/>
        <w:tblW w:w="9138" w:type="dxa"/>
        <w:tblLook w:val="04A0" w:firstRow="1" w:lastRow="0" w:firstColumn="1" w:lastColumn="0" w:noHBand="0" w:noVBand="1"/>
      </w:tblPr>
      <w:tblGrid>
        <w:gridCol w:w="2830"/>
        <w:gridCol w:w="1985"/>
        <w:gridCol w:w="1559"/>
        <w:gridCol w:w="1497"/>
        <w:gridCol w:w="1267"/>
      </w:tblGrid>
      <w:tr w:rsidR="00BE1864" w:rsidRPr="009A515A" w14:paraId="3A7449A3" w14:textId="77777777" w:rsidTr="00316E6B">
        <w:trPr>
          <w:trHeight w:val="693"/>
        </w:trPr>
        <w:tc>
          <w:tcPr>
            <w:tcW w:w="2830" w:type="dxa"/>
            <w:shd w:val="clear" w:color="auto" w:fill="D0CECE" w:themeFill="background2" w:themeFillShade="E6"/>
            <w:hideMark/>
          </w:tcPr>
          <w:p w14:paraId="12FE0110" w14:textId="77777777" w:rsidR="00BE1864" w:rsidRPr="009A515A" w:rsidRDefault="00BE1864">
            <w:pPr>
              <w:jc w:val="center"/>
              <w:rPr>
                <w:i/>
                <w:iCs/>
                <w:color w:val="000000"/>
                <w:sz w:val="20"/>
                <w:szCs w:val="20"/>
              </w:rPr>
            </w:pPr>
            <w:r w:rsidRPr="009A515A">
              <w:rPr>
                <w:i/>
                <w:iCs/>
                <w:color w:val="000000"/>
                <w:sz w:val="20"/>
                <w:szCs w:val="20"/>
              </w:rPr>
              <w:t>Configuration Type</w:t>
            </w:r>
          </w:p>
        </w:tc>
        <w:tc>
          <w:tcPr>
            <w:tcW w:w="1985" w:type="dxa"/>
            <w:shd w:val="clear" w:color="auto" w:fill="D0CECE" w:themeFill="background2" w:themeFillShade="E6"/>
            <w:hideMark/>
          </w:tcPr>
          <w:p w14:paraId="357B75FD" w14:textId="77777777" w:rsidR="00BE1864" w:rsidRPr="009A515A" w:rsidRDefault="00BE1864">
            <w:pPr>
              <w:jc w:val="center"/>
              <w:rPr>
                <w:i/>
                <w:iCs/>
                <w:color w:val="000000"/>
                <w:sz w:val="20"/>
                <w:szCs w:val="20"/>
              </w:rPr>
            </w:pPr>
            <w:r w:rsidRPr="009A515A">
              <w:t>Triple Path (BSAT+UX+UE)</w:t>
            </w:r>
          </w:p>
        </w:tc>
        <w:tc>
          <w:tcPr>
            <w:tcW w:w="1559" w:type="dxa"/>
            <w:shd w:val="clear" w:color="auto" w:fill="D0CECE" w:themeFill="background2" w:themeFillShade="E6"/>
            <w:hideMark/>
          </w:tcPr>
          <w:p w14:paraId="5C6A4712" w14:textId="77777777" w:rsidR="00BE1864" w:rsidRPr="009A515A" w:rsidRDefault="00BE1864">
            <w:pPr>
              <w:jc w:val="center"/>
              <w:rPr>
                <w:i/>
                <w:iCs/>
                <w:color w:val="000000"/>
                <w:sz w:val="20"/>
                <w:szCs w:val="20"/>
              </w:rPr>
            </w:pPr>
            <w:r w:rsidRPr="009A515A">
              <w:rPr>
                <w:i/>
                <w:iCs/>
                <w:color w:val="000000"/>
                <w:sz w:val="20"/>
                <w:szCs w:val="20"/>
              </w:rPr>
              <w:t>Satisfaction + Experience</w:t>
            </w:r>
          </w:p>
        </w:tc>
        <w:tc>
          <w:tcPr>
            <w:tcW w:w="1497" w:type="dxa"/>
            <w:shd w:val="clear" w:color="auto" w:fill="D0CECE" w:themeFill="background2" w:themeFillShade="E6"/>
            <w:hideMark/>
          </w:tcPr>
          <w:p w14:paraId="74356769" w14:textId="77777777" w:rsidR="00BE1864" w:rsidRPr="009A515A" w:rsidRDefault="00BE1864">
            <w:pPr>
              <w:jc w:val="center"/>
              <w:rPr>
                <w:i/>
                <w:iCs/>
                <w:color w:val="000000"/>
                <w:sz w:val="20"/>
                <w:szCs w:val="20"/>
              </w:rPr>
            </w:pPr>
            <w:r w:rsidRPr="009A515A">
              <w:rPr>
                <w:i/>
                <w:iCs/>
                <w:color w:val="000000"/>
                <w:sz w:val="20"/>
                <w:szCs w:val="20"/>
              </w:rPr>
              <w:t>Experience + Engagement</w:t>
            </w:r>
          </w:p>
        </w:tc>
        <w:tc>
          <w:tcPr>
            <w:tcW w:w="1267" w:type="dxa"/>
            <w:shd w:val="clear" w:color="auto" w:fill="D0CECE" w:themeFill="background2" w:themeFillShade="E6"/>
            <w:hideMark/>
          </w:tcPr>
          <w:p w14:paraId="3FCD1A3C" w14:textId="77777777" w:rsidR="00BE1864" w:rsidRPr="009A515A" w:rsidRDefault="00BE1864">
            <w:pPr>
              <w:jc w:val="center"/>
              <w:rPr>
                <w:i/>
                <w:iCs/>
                <w:color w:val="000000"/>
                <w:sz w:val="20"/>
                <w:szCs w:val="20"/>
              </w:rPr>
            </w:pPr>
            <w:r w:rsidRPr="009A515A">
              <w:rPr>
                <w:i/>
                <w:iCs/>
                <w:color w:val="000000"/>
                <w:sz w:val="20"/>
                <w:szCs w:val="20"/>
              </w:rPr>
              <w:t>Satisfaction + Engagement</w:t>
            </w:r>
          </w:p>
        </w:tc>
      </w:tr>
      <w:tr w:rsidR="00BE1864" w:rsidRPr="009A515A" w14:paraId="02B1A92B" w14:textId="77777777" w:rsidTr="00316E6B">
        <w:trPr>
          <w:trHeight w:val="304"/>
        </w:trPr>
        <w:tc>
          <w:tcPr>
            <w:tcW w:w="2830" w:type="dxa"/>
            <w:hideMark/>
          </w:tcPr>
          <w:p w14:paraId="1A39C3E4" w14:textId="77777777" w:rsidR="00BE1864" w:rsidRPr="009A515A" w:rsidRDefault="00BE1864">
            <w:pPr>
              <w:jc w:val="center"/>
              <w:rPr>
                <w:b/>
                <w:bCs/>
                <w:i/>
                <w:iCs/>
                <w:sz w:val="20"/>
                <w:szCs w:val="20"/>
              </w:rPr>
            </w:pPr>
            <w:r w:rsidRPr="009A515A">
              <w:rPr>
                <w:i/>
                <w:iCs/>
                <w:sz w:val="20"/>
                <w:szCs w:val="20"/>
              </w:rPr>
              <w:t>Configuration</w:t>
            </w:r>
          </w:p>
        </w:tc>
        <w:tc>
          <w:tcPr>
            <w:tcW w:w="1985" w:type="dxa"/>
            <w:hideMark/>
          </w:tcPr>
          <w:p w14:paraId="351CB4DB" w14:textId="77777777" w:rsidR="00BE1864" w:rsidRPr="009A515A" w:rsidRDefault="00BE1864">
            <w:pPr>
              <w:jc w:val="center"/>
              <w:rPr>
                <w:i/>
                <w:iCs/>
                <w:color w:val="000000"/>
                <w:sz w:val="20"/>
                <w:szCs w:val="20"/>
              </w:rPr>
            </w:pPr>
            <w:r w:rsidRPr="009A515A">
              <w:rPr>
                <w:i/>
                <w:iCs/>
                <w:color w:val="000000"/>
                <w:sz w:val="20"/>
                <w:szCs w:val="20"/>
              </w:rPr>
              <w:t>A</w:t>
            </w:r>
          </w:p>
        </w:tc>
        <w:tc>
          <w:tcPr>
            <w:tcW w:w="1559" w:type="dxa"/>
            <w:hideMark/>
          </w:tcPr>
          <w:p w14:paraId="295303C9" w14:textId="77777777" w:rsidR="00BE1864" w:rsidRPr="009A515A" w:rsidRDefault="00BE1864">
            <w:pPr>
              <w:jc w:val="center"/>
              <w:rPr>
                <w:i/>
                <w:iCs/>
                <w:color w:val="000000"/>
                <w:sz w:val="20"/>
                <w:szCs w:val="20"/>
              </w:rPr>
            </w:pPr>
            <w:r w:rsidRPr="009A515A">
              <w:rPr>
                <w:i/>
                <w:iCs/>
                <w:color w:val="000000"/>
                <w:sz w:val="20"/>
                <w:szCs w:val="20"/>
              </w:rPr>
              <w:t>B</w:t>
            </w:r>
          </w:p>
        </w:tc>
        <w:tc>
          <w:tcPr>
            <w:tcW w:w="1497" w:type="dxa"/>
            <w:hideMark/>
          </w:tcPr>
          <w:p w14:paraId="70C501C5" w14:textId="77777777" w:rsidR="00BE1864" w:rsidRPr="009A515A" w:rsidRDefault="00BE1864">
            <w:pPr>
              <w:jc w:val="center"/>
              <w:rPr>
                <w:i/>
                <w:iCs/>
                <w:color w:val="000000"/>
                <w:sz w:val="20"/>
                <w:szCs w:val="20"/>
              </w:rPr>
            </w:pPr>
            <w:r w:rsidRPr="009A515A">
              <w:rPr>
                <w:i/>
                <w:iCs/>
                <w:color w:val="000000"/>
                <w:sz w:val="20"/>
                <w:szCs w:val="20"/>
              </w:rPr>
              <w:t>C</w:t>
            </w:r>
          </w:p>
        </w:tc>
        <w:tc>
          <w:tcPr>
            <w:tcW w:w="1267" w:type="dxa"/>
            <w:hideMark/>
          </w:tcPr>
          <w:p w14:paraId="50E1D4E8" w14:textId="77777777" w:rsidR="00BE1864" w:rsidRPr="009A515A" w:rsidRDefault="00BE1864">
            <w:pPr>
              <w:jc w:val="center"/>
              <w:rPr>
                <w:i/>
                <w:iCs/>
                <w:color w:val="000000"/>
                <w:sz w:val="20"/>
                <w:szCs w:val="20"/>
              </w:rPr>
            </w:pPr>
            <w:r w:rsidRPr="009A515A">
              <w:rPr>
                <w:i/>
                <w:iCs/>
                <w:color w:val="000000"/>
                <w:sz w:val="20"/>
                <w:szCs w:val="20"/>
              </w:rPr>
              <w:t>D</w:t>
            </w:r>
          </w:p>
        </w:tc>
      </w:tr>
      <w:tr w:rsidR="00BE1864" w:rsidRPr="009A515A" w14:paraId="5722CA1D" w14:textId="77777777" w:rsidTr="00316E6B">
        <w:trPr>
          <w:trHeight w:val="304"/>
        </w:trPr>
        <w:tc>
          <w:tcPr>
            <w:tcW w:w="2830" w:type="dxa"/>
            <w:hideMark/>
          </w:tcPr>
          <w:p w14:paraId="74B384C6" w14:textId="77777777" w:rsidR="00BE1864" w:rsidRPr="009A515A" w:rsidRDefault="00BE1864" w:rsidP="00BE1864">
            <w:pPr>
              <w:jc w:val="center"/>
              <w:rPr>
                <w:b/>
                <w:bCs/>
                <w:i/>
                <w:iCs/>
                <w:sz w:val="20"/>
                <w:szCs w:val="20"/>
              </w:rPr>
            </w:pPr>
            <w:r w:rsidRPr="009A515A">
              <w:t>BSAT (Brand Satisfaction)</w:t>
            </w:r>
          </w:p>
        </w:tc>
        <w:tc>
          <w:tcPr>
            <w:tcW w:w="1985" w:type="dxa"/>
            <w:hideMark/>
          </w:tcPr>
          <w:p w14:paraId="25F99BF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73E02844"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7975AFF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32ED5D58"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30F20CD3" w14:textId="77777777" w:rsidTr="00316E6B">
        <w:trPr>
          <w:trHeight w:val="304"/>
        </w:trPr>
        <w:tc>
          <w:tcPr>
            <w:tcW w:w="2830" w:type="dxa"/>
            <w:hideMark/>
          </w:tcPr>
          <w:p w14:paraId="6CB0AFDF" w14:textId="77777777" w:rsidR="00BE1864" w:rsidRPr="009A515A" w:rsidRDefault="00BE1864" w:rsidP="00BE1864">
            <w:pPr>
              <w:jc w:val="center"/>
              <w:rPr>
                <w:b/>
                <w:bCs/>
                <w:i/>
                <w:iCs/>
                <w:sz w:val="20"/>
                <w:szCs w:val="20"/>
              </w:rPr>
            </w:pPr>
            <w:r w:rsidRPr="009A515A">
              <w:t>UX (User Experience)</w:t>
            </w:r>
          </w:p>
        </w:tc>
        <w:tc>
          <w:tcPr>
            <w:tcW w:w="1985" w:type="dxa"/>
            <w:hideMark/>
          </w:tcPr>
          <w:p w14:paraId="5157E91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3495BA33"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6F14FBC2" w14:textId="77777777" w:rsidR="00BE1864" w:rsidRPr="009A515A" w:rsidRDefault="00BE1864" w:rsidP="00BE1864">
            <w:pPr>
              <w:jc w:val="center"/>
              <w:rPr>
                <w:i/>
                <w:iCs/>
                <w:color w:val="000000"/>
                <w:sz w:val="20"/>
                <w:szCs w:val="20"/>
              </w:rPr>
            </w:pPr>
            <w:r w:rsidRPr="009A515A">
              <w:rPr>
                <w:i/>
                <w:iCs/>
                <w:color w:val="000000"/>
                <w:sz w:val="20"/>
                <w:szCs w:val="20"/>
              </w:rPr>
              <w:t> </w:t>
            </w:r>
          </w:p>
        </w:tc>
        <w:tc>
          <w:tcPr>
            <w:tcW w:w="1267" w:type="dxa"/>
            <w:hideMark/>
          </w:tcPr>
          <w:p w14:paraId="130B3B63"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7211454A" w14:textId="77777777" w:rsidTr="00316E6B">
        <w:trPr>
          <w:trHeight w:val="304"/>
        </w:trPr>
        <w:tc>
          <w:tcPr>
            <w:tcW w:w="2830" w:type="dxa"/>
            <w:hideMark/>
          </w:tcPr>
          <w:p w14:paraId="50E2B58C" w14:textId="77777777" w:rsidR="00BE1864" w:rsidRPr="009A515A" w:rsidRDefault="00BE1864" w:rsidP="00BE1864">
            <w:pPr>
              <w:jc w:val="center"/>
              <w:rPr>
                <w:b/>
                <w:bCs/>
                <w:i/>
                <w:iCs/>
                <w:sz w:val="20"/>
                <w:szCs w:val="20"/>
              </w:rPr>
            </w:pPr>
            <w:r w:rsidRPr="009A515A">
              <w:t>UE (User Engagement)</w:t>
            </w:r>
          </w:p>
        </w:tc>
        <w:tc>
          <w:tcPr>
            <w:tcW w:w="1985" w:type="dxa"/>
            <w:hideMark/>
          </w:tcPr>
          <w:p w14:paraId="245B8CD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673794F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5A5A6E5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5A47082B" w14:textId="77777777" w:rsidR="00BE1864" w:rsidRPr="009A515A" w:rsidRDefault="00BE1864" w:rsidP="00BE1864">
            <w:pPr>
              <w:jc w:val="center"/>
              <w:rPr>
                <w:i/>
                <w:iCs/>
                <w:color w:val="000000"/>
                <w:sz w:val="20"/>
                <w:szCs w:val="20"/>
              </w:rPr>
            </w:pPr>
            <w:r w:rsidRPr="009A515A">
              <w:rPr>
                <w:i/>
                <w:iCs/>
                <w:color w:val="000000"/>
                <w:sz w:val="20"/>
                <w:szCs w:val="20"/>
              </w:rPr>
              <w:t> </w:t>
            </w:r>
          </w:p>
        </w:tc>
      </w:tr>
      <w:tr w:rsidR="00BE1864" w:rsidRPr="009A515A" w14:paraId="7AE99387" w14:textId="77777777" w:rsidTr="00316E6B">
        <w:trPr>
          <w:trHeight w:val="304"/>
        </w:trPr>
        <w:tc>
          <w:tcPr>
            <w:tcW w:w="2830" w:type="dxa"/>
            <w:hideMark/>
          </w:tcPr>
          <w:p w14:paraId="1B9C28C3" w14:textId="77777777" w:rsidR="00BE1864" w:rsidRPr="009A515A" w:rsidRDefault="00BE1864" w:rsidP="00BE1864">
            <w:pPr>
              <w:jc w:val="center"/>
              <w:rPr>
                <w:b/>
                <w:bCs/>
                <w:i/>
                <w:iCs/>
                <w:sz w:val="20"/>
                <w:szCs w:val="20"/>
              </w:rPr>
            </w:pPr>
            <w:r w:rsidRPr="009A515A">
              <w:rPr>
                <w:i/>
                <w:iCs/>
                <w:sz w:val="20"/>
                <w:szCs w:val="20"/>
              </w:rPr>
              <w:t>Raw Coverage</w:t>
            </w:r>
          </w:p>
        </w:tc>
        <w:tc>
          <w:tcPr>
            <w:tcW w:w="1985" w:type="dxa"/>
          </w:tcPr>
          <w:p w14:paraId="50D48480" w14:textId="77777777" w:rsidR="00BE1864" w:rsidRPr="009A515A" w:rsidRDefault="00BE1864" w:rsidP="00BE1864">
            <w:pPr>
              <w:jc w:val="center"/>
              <w:rPr>
                <w:i/>
                <w:iCs/>
                <w:color w:val="000000"/>
                <w:sz w:val="20"/>
                <w:szCs w:val="20"/>
              </w:rPr>
            </w:pPr>
            <w:r w:rsidRPr="009A515A">
              <w:rPr>
                <w:i/>
                <w:iCs/>
                <w:color w:val="000000"/>
                <w:sz w:val="20"/>
                <w:szCs w:val="20"/>
              </w:rPr>
              <w:t>0.172</w:t>
            </w:r>
          </w:p>
        </w:tc>
        <w:tc>
          <w:tcPr>
            <w:tcW w:w="1559" w:type="dxa"/>
          </w:tcPr>
          <w:p w14:paraId="03EBFD2B" w14:textId="77777777" w:rsidR="00BE1864" w:rsidRPr="009A515A" w:rsidRDefault="00BE1864" w:rsidP="00BE1864">
            <w:pPr>
              <w:jc w:val="center"/>
              <w:rPr>
                <w:i/>
                <w:iCs/>
                <w:color w:val="000000"/>
                <w:sz w:val="20"/>
                <w:szCs w:val="20"/>
              </w:rPr>
            </w:pPr>
            <w:r w:rsidRPr="009A515A">
              <w:rPr>
                <w:i/>
                <w:iCs/>
                <w:color w:val="000000"/>
                <w:sz w:val="20"/>
                <w:szCs w:val="20"/>
              </w:rPr>
              <w:t>0.208</w:t>
            </w:r>
          </w:p>
        </w:tc>
        <w:tc>
          <w:tcPr>
            <w:tcW w:w="1497" w:type="dxa"/>
          </w:tcPr>
          <w:p w14:paraId="0F5C05DC" w14:textId="77777777" w:rsidR="00BE1864" w:rsidRPr="009A515A" w:rsidRDefault="00BE1864" w:rsidP="00BE1864">
            <w:pPr>
              <w:jc w:val="center"/>
              <w:rPr>
                <w:i/>
                <w:iCs/>
                <w:color w:val="000000"/>
                <w:sz w:val="20"/>
                <w:szCs w:val="20"/>
              </w:rPr>
            </w:pPr>
            <w:r w:rsidRPr="009A515A">
              <w:rPr>
                <w:i/>
                <w:iCs/>
                <w:color w:val="000000"/>
                <w:sz w:val="20"/>
                <w:szCs w:val="20"/>
              </w:rPr>
              <w:t>0.219</w:t>
            </w:r>
          </w:p>
        </w:tc>
        <w:tc>
          <w:tcPr>
            <w:tcW w:w="1267" w:type="dxa"/>
          </w:tcPr>
          <w:p w14:paraId="585974FB" w14:textId="77777777" w:rsidR="00BE1864" w:rsidRPr="009A515A" w:rsidRDefault="00BE1864" w:rsidP="00BE1864">
            <w:pPr>
              <w:jc w:val="center"/>
              <w:rPr>
                <w:i/>
                <w:iCs/>
                <w:color w:val="000000"/>
                <w:sz w:val="20"/>
                <w:szCs w:val="20"/>
              </w:rPr>
            </w:pPr>
            <w:r w:rsidRPr="009A515A">
              <w:rPr>
                <w:i/>
                <w:iCs/>
                <w:color w:val="000000"/>
                <w:sz w:val="20"/>
                <w:szCs w:val="20"/>
              </w:rPr>
              <w:t>0.241</w:t>
            </w:r>
          </w:p>
        </w:tc>
      </w:tr>
      <w:tr w:rsidR="00BE1864" w:rsidRPr="009A515A" w14:paraId="3F5996E1" w14:textId="77777777" w:rsidTr="00316E6B">
        <w:trPr>
          <w:trHeight w:val="304"/>
        </w:trPr>
        <w:tc>
          <w:tcPr>
            <w:tcW w:w="2830" w:type="dxa"/>
            <w:hideMark/>
          </w:tcPr>
          <w:p w14:paraId="6DCD93C8" w14:textId="77777777" w:rsidR="00BE1864" w:rsidRPr="009A515A" w:rsidRDefault="00BE1864" w:rsidP="00BE1864">
            <w:pPr>
              <w:jc w:val="center"/>
              <w:rPr>
                <w:b/>
                <w:bCs/>
                <w:i/>
                <w:iCs/>
                <w:sz w:val="20"/>
                <w:szCs w:val="20"/>
              </w:rPr>
            </w:pPr>
            <w:r w:rsidRPr="009A515A">
              <w:rPr>
                <w:i/>
                <w:iCs/>
                <w:sz w:val="20"/>
                <w:szCs w:val="20"/>
              </w:rPr>
              <w:t>Consistency</w:t>
            </w:r>
          </w:p>
        </w:tc>
        <w:tc>
          <w:tcPr>
            <w:tcW w:w="1985" w:type="dxa"/>
          </w:tcPr>
          <w:p w14:paraId="02AB5586" w14:textId="77777777" w:rsidR="00BE1864" w:rsidRPr="009A515A" w:rsidRDefault="00BE1864" w:rsidP="00BE1864">
            <w:pPr>
              <w:jc w:val="center"/>
              <w:rPr>
                <w:i/>
                <w:iCs/>
                <w:color w:val="000000"/>
                <w:sz w:val="20"/>
                <w:szCs w:val="20"/>
              </w:rPr>
            </w:pPr>
            <w:r w:rsidRPr="009A515A">
              <w:rPr>
                <w:i/>
                <w:iCs/>
                <w:color w:val="000000"/>
                <w:sz w:val="20"/>
                <w:szCs w:val="20"/>
              </w:rPr>
              <w:t>0.713</w:t>
            </w:r>
          </w:p>
        </w:tc>
        <w:tc>
          <w:tcPr>
            <w:tcW w:w="1559" w:type="dxa"/>
          </w:tcPr>
          <w:p w14:paraId="01FC9E85" w14:textId="77777777" w:rsidR="00BE1864" w:rsidRPr="009A515A" w:rsidRDefault="00BE1864" w:rsidP="00BE1864">
            <w:pPr>
              <w:jc w:val="center"/>
              <w:rPr>
                <w:i/>
                <w:iCs/>
                <w:color w:val="000000"/>
                <w:sz w:val="20"/>
                <w:szCs w:val="20"/>
              </w:rPr>
            </w:pPr>
            <w:r w:rsidRPr="009A515A">
              <w:rPr>
                <w:i/>
                <w:iCs/>
                <w:color w:val="000000"/>
                <w:sz w:val="20"/>
                <w:szCs w:val="20"/>
              </w:rPr>
              <w:t>0.65</w:t>
            </w:r>
          </w:p>
        </w:tc>
        <w:tc>
          <w:tcPr>
            <w:tcW w:w="1497" w:type="dxa"/>
          </w:tcPr>
          <w:p w14:paraId="535A0792" w14:textId="77777777" w:rsidR="00BE1864" w:rsidRPr="009A515A" w:rsidRDefault="00BE1864" w:rsidP="00BE1864">
            <w:pPr>
              <w:jc w:val="center"/>
              <w:rPr>
                <w:i/>
                <w:iCs/>
                <w:color w:val="000000"/>
                <w:sz w:val="20"/>
                <w:szCs w:val="20"/>
              </w:rPr>
            </w:pPr>
            <w:r w:rsidRPr="009A515A">
              <w:rPr>
                <w:i/>
                <w:iCs/>
                <w:color w:val="000000"/>
                <w:sz w:val="20"/>
                <w:szCs w:val="20"/>
              </w:rPr>
              <w:t>0.6</w:t>
            </w:r>
          </w:p>
        </w:tc>
        <w:tc>
          <w:tcPr>
            <w:tcW w:w="1267" w:type="dxa"/>
          </w:tcPr>
          <w:p w14:paraId="3FE13FCE" w14:textId="77777777" w:rsidR="00BE1864" w:rsidRPr="009A515A" w:rsidRDefault="00BE1864" w:rsidP="00BE1864">
            <w:pPr>
              <w:jc w:val="center"/>
              <w:rPr>
                <w:i/>
                <w:iCs/>
                <w:color w:val="000000"/>
                <w:sz w:val="20"/>
                <w:szCs w:val="20"/>
              </w:rPr>
            </w:pPr>
            <w:r w:rsidRPr="009A515A">
              <w:rPr>
                <w:i/>
                <w:iCs/>
                <w:color w:val="000000"/>
                <w:sz w:val="20"/>
                <w:szCs w:val="20"/>
              </w:rPr>
              <w:t>0.669</w:t>
            </w:r>
          </w:p>
        </w:tc>
      </w:tr>
      <w:tr w:rsidR="00BE1864" w:rsidRPr="009A515A" w14:paraId="250D1276" w14:textId="77777777" w:rsidTr="00316E6B">
        <w:trPr>
          <w:trHeight w:val="304"/>
        </w:trPr>
        <w:tc>
          <w:tcPr>
            <w:tcW w:w="2830" w:type="dxa"/>
            <w:hideMark/>
          </w:tcPr>
          <w:p w14:paraId="6AFE15CB" w14:textId="77777777" w:rsidR="00BE1864" w:rsidRPr="009A515A" w:rsidRDefault="00BE1864" w:rsidP="00BE1864">
            <w:pPr>
              <w:jc w:val="center"/>
              <w:rPr>
                <w:b/>
                <w:bCs/>
                <w:i/>
                <w:iCs/>
                <w:sz w:val="20"/>
                <w:szCs w:val="20"/>
              </w:rPr>
            </w:pPr>
            <w:r w:rsidRPr="009A515A">
              <w:rPr>
                <w:i/>
                <w:iCs/>
                <w:sz w:val="20"/>
                <w:szCs w:val="20"/>
              </w:rPr>
              <w:t xml:space="preserve">Combined Coverage </w:t>
            </w:r>
          </w:p>
        </w:tc>
        <w:tc>
          <w:tcPr>
            <w:tcW w:w="1985" w:type="dxa"/>
          </w:tcPr>
          <w:p w14:paraId="309707B4" w14:textId="77777777" w:rsidR="00BE1864" w:rsidRPr="009A515A" w:rsidRDefault="00BE1864" w:rsidP="00BE1864">
            <w:pPr>
              <w:jc w:val="center"/>
              <w:rPr>
                <w:i/>
                <w:iCs/>
                <w:color w:val="000000"/>
                <w:sz w:val="20"/>
                <w:szCs w:val="20"/>
              </w:rPr>
            </w:pPr>
            <w:r w:rsidRPr="009A515A">
              <w:rPr>
                <w:i/>
                <w:iCs/>
                <w:color w:val="000000"/>
                <w:sz w:val="20"/>
                <w:szCs w:val="20"/>
              </w:rPr>
              <w:t>0.305</w:t>
            </w:r>
          </w:p>
        </w:tc>
        <w:tc>
          <w:tcPr>
            <w:tcW w:w="1559" w:type="dxa"/>
          </w:tcPr>
          <w:p w14:paraId="2D0F6114" w14:textId="77777777" w:rsidR="00BE1864" w:rsidRPr="009A515A" w:rsidRDefault="00BE1864" w:rsidP="00BE1864">
            <w:pPr>
              <w:jc w:val="center"/>
              <w:rPr>
                <w:i/>
                <w:iCs/>
                <w:color w:val="000000"/>
                <w:sz w:val="20"/>
                <w:szCs w:val="20"/>
              </w:rPr>
            </w:pPr>
            <w:r w:rsidRPr="009A515A">
              <w:rPr>
                <w:i/>
                <w:iCs/>
                <w:color w:val="000000"/>
                <w:sz w:val="20"/>
                <w:szCs w:val="20"/>
              </w:rPr>
              <w:t>0.246</w:t>
            </w:r>
          </w:p>
        </w:tc>
        <w:tc>
          <w:tcPr>
            <w:tcW w:w="1497" w:type="dxa"/>
          </w:tcPr>
          <w:p w14:paraId="420C0A31" w14:textId="77777777" w:rsidR="00BE1864" w:rsidRPr="009A515A" w:rsidRDefault="00BE1864" w:rsidP="00BE1864">
            <w:pPr>
              <w:jc w:val="center"/>
              <w:rPr>
                <w:i/>
                <w:iCs/>
                <w:color w:val="000000"/>
                <w:sz w:val="20"/>
                <w:szCs w:val="20"/>
              </w:rPr>
            </w:pPr>
            <w:r w:rsidRPr="009A515A">
              <w:rPr>
                <w:i/>
                <w:iCs/>
                <w:color w:val="000000"/>
                <w:sz w:val="20"/>
                <w:szCs w:val="20"/>
              </w:rPr>
              <w:t>0.181</w:t>
            </w:r>
          </w:p>
        </w:tc>
        <w:tc>
          <w:tcPr>
            <w:tcW w:w="1267" w:type="dxa"/>
          </w:tcPr>
          <w:p w14:paraId="62EFD00B" w14:textId="77777777" w:rsidR="00BE1864" w:rsidRPr="009A515A" w:rsidRDefault="00BE1864" w:rsidP="00BE1864">
            <w:pPr>
              <w:jc w:val="center"/>
              <w:rPr>
                <w:i/>
                <w:iCs/>
                <w:color w:val="000000"/>
                <w:sz w:val="20"/>
                <w:szCs w:val="20"/>
              </w:rPr>
            </w:pPr>
            <w:r w:rsidRPr="009A515A">
              <w:rPr>
                <w:i/>
                <w:iCs/>
                <w:color w:val="000000"/>
                <w:sz w:val="20"/>
                <w:szCs w:val="20"/>
              </w:rPr>
              <w:t>0.295</w:t>
            </w:r>
          </w:p>
        </w:tc>
      </w:tr>
    </w:tbl>
    <w:p w14:paraId="0189F1E4" w14:textId="77777777" w:rsidR="00144F14" w:rsidRPr="009A515A" w:rsidRDefault="009F75B7"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24117413" w14:textId="77777777" w:rsidR="00581E44" w:rsidRPr="009A515A" w:rsidRDefault="00581E44" w:rsidP="00112445">
      <w:pPr>
        <w:spacing w:line="360" w:lineRule="auto"/>
        <w:jc w:val="both"/>
        <w:rPr>
          <w:color w:val="000000" w:themeColor="text1"/>
          <w:sz w:val="20"/>
          <w:szCs w:val="20"/>
        </w:rPr>
      </w:pPr>
    </w:p>
    <w:p w14:paraId="4C9EB1E1" w14:textId="7AD83FBE" w:rsidR="00581E44" w:rsidRPr="009A515A" w:rsidRDefault="00581E44" w:rsidP="00ED44A2">
      <w:pPr>
        <w:spacing w:line="360" w:lineRule="auto"/>
        <w:ind w:firstLine="426"/>
        <w:jc w:val="both"/>
        <w:rPr>
          <w:color w:val="000000" w:themeColor="text1"/>
        </w:rPr>
      </w:pPr>
      <w:r w:rsidRPr="009A515A">
        <w:t>Tables 5 and 6 make the equifinality plain: several distinct paths reach the same outcome (Ragin, 2008). No single factor BSAT, UX or UE is necessary on its own; it's their interaction that drives brand outcomes in immersive digital environments.</w:t>
      </w:r>
    </w:p>
    <w:p w14:paraId="7F1AD3D2" w14:textId="77777777" w:rsidR="00596F8F" w:rsidRPr="009A515A" w:rsidRDefault="00581E44" w:rsidP="00596F8F">
      <w:pPr>
        <w:spacing w:line="360" w:lineRule="auto"/>
        <w:ind w:firstLine="426"/>
        <w:jc w:val="both"/>
        <w:rPr>
          <w:color w:val="000000" w:themeColor="text1"/>
        </w:rPr>
      </w:pPr>
      <w:r w:rsidRPr="009A515A">
        <w:t>Table 5 gives three core configurations for high BSUC. Configuration 1 (BSAT + UX) shows brand success even without strong engagement, since satisfied users with positive immersive experiences form lasting relationships (Bilgihan et al., 2024). Configuration 2 (BSAT + UE) pairs satisfaction with active participation, lifting loyalty and advocacy (Hollebeek et al., 2022). Configuration 3 (UX + UE) shows that even without reported satisfaction, immersive interactive environments yield favourable outcomes, which supports Flow Theory (Csikszentmihalyi, 1990).</w:t>
      </w:r>
    </w:p>
    <w:p w14:paraId="433D2809" w14:textId="140490A5" w:rsidR="00596F8F" w:rsidRPr="009A515A" w:rsidRDefault="00581E44" w:rsidP="00596F8F">
      <w:pPr>
        <w:spacing w:line="360" w:lineRule="auto"/>
        <w:ind w:firstLine="426"/>
        <w:jc w:val="both"/>
        <w:rPr>
          <w:color w:val="000000" w:themeColor="text1"/>
        </w:rPr>
      </w:pPr>
      <w:r w:rsidRPr="009A515A">
        <w:t>Table 6 widens the picture through subset–superset analysis. Configuration A, the "Triple Path" (BSAT, UX, UE), records the highest combined coverage (0.305): satisfied, engaged and immersed users push brand success to its peak, in step with service-dominant logic and value co-creation.</w:t>
      </w:r>
    </w:p>
    <w:p w14:paraId="6BBC605D" w14:textId="77777777" w:rsidR="00EF6F71" w:rsidRDefault="00581E44" w:rsidP="00EF6F71">
      <w:pPr>
        <w:spacing w:line="360" w:lineRule="auto"/>
        <w:ind w:firstLine="426"/>
        <w:jc w:val="both"/>
        <w:rPr>
          <w:color w:val="000000" w:themeColor="text1"/>
        </w:rPr>
      </w:pPr>
      <w:r w:rsidRPr="009A515A">
        <w:t>The other configurations show room to manoeuvre. B (BSAT + UX) and D (BSAT + UE) reaffirm satisfaction combined with either experience or engagement, so brands can tailor their strategies. C (UX + UE), despite lower consistency, backs immersive participatory experiences even without explicit satisfaction (Shin, 2019).</w:t>
      </w:r>
    </w:p>
    <w:p w14:paraId="29E1475C" w14:textId="23937A02" w:rsidR="00112445" w:rsidRPr="00EF6F71" w:rsidRDefault="00104B31" w:rsidP="004A788B">
      <w:pPr>
        <w:spacing w:line="360" w:lineRule="auto"/>
        <w:jc w:val="both"/>
        <w:rPr>
          <w:color w:val="000000" w:themeColor="text1"/>
        </w:rPr>
      </w:pPr>
      <w:r w:rsidRPr="009A515A">
        <w:rPr>
          <w:b/>
          <w:bCs/>
          <w:i/>
          <w:iCs/>
          <w:color w:val="000000" w:themeColor="text1"/>
        </w:rPr>
        <w:lastRenderedPageBreak/>
        <w:t xml:space="preserve">5.3.2. </w:t>
      </w:r>
      <w:r w:rsidR="00112445" w:rsidRPr="009A515A">
        <w:rPr>
          <w:b/>
          <w:bCs/>
          <w:i/>
          <w:iCs/>
          <w:color w:val="000000" w:themeColor="text1"/>
        </w:rPr>
        <w:t>Necessity Analysis</w:t>
      </w:r>
    </w:p>
    <w:p w14:paraId="427B5011" w14:textId="34CCD0A5" w:rsidR="00112445" w:rsidRPr="009A515A" w:rsidRDefault="00AE1AAA" w:rsidP="00732C9D">
      <w:pPr>
        <w:spacing w:line="360" w:lineRule="auto"/>
        <w:jc w:val="both"/>
        <w:rPr>
          <w:color w:val="000000" w:themeColor="text1"/>
        </w:rPr>
      </w:pPr>
      <w:r w:rsidRPr="00AE1AAA">
        <w:t>The necessity analysis is a test that determines whether a condition is necessary or not, and a condition is necessary if its consistency is higher than 0.90 (Schneider and Wagemann, 2012). None managed to pass that hurdle: UE, UX and BSAT had single-condition consistency of 0.373, 0.362 and 0.410 respectively. Combinations are the key to high brand success, not any one essential condition, and that's why we go to the sufficiency analysis</w:t>
      </w:r>
      <w:r w:rsidR="00112445" w:rsidRPr="009A515A">
        <w:t>.</w:t>
      </w:r>
    </w:p>
    <w:p w14:paraId="0FBB6622" w14:textId="77777777" w:rsidR="00316E6B" w:rsidRPr="009A515A" w:rsidRDefault="00316E6B" w:rsidP="00732C9D">
      <w:pPr>
        <w:spacing w:line="360" w:lineRule="auto"/>
        <w:jc w:val="both"/>
        <w:rPr>
          <w:color w:val="000000" w:themeColor="text1"/>
        </w:rPr>
      </w:pPr>
    </w:p>
    <w:p w14:paraId="2349E48B" w14:textId="77777777" w:rsidR="00F3782F" w:rsidRPr="009A515A" w:rsidRDefault="00C30BB3" w:rsidP="00732C9D">
      <w:pPr>
        <w:spacing w:line="360" w:lineRule="auto"/>
        <w:jc w:val="both"/>
        <w:rPr>
          <w:color w:val="000000" w:themeColor="text1"/>
        </w:rPr>
      </w:pPr>
      <w:r w:rsidRPr="009A515A">
        <w:rPr>
          <w:b/>
          <w:bCs/>
          <w:i/>
          <w:iCs/>
          <w:color w:val="000000" w:themeColor="text1"/>
        </w:rPr>
        <w:t>5.</w:t>
      </w:r>
      <w:r w:rsidR="00104B31" w:rsidRPr="009A515A">
        <w:rPr>
          <w:b/>
          <w:bCs/>
          <w:i/>
          <w:iCs/>
          <w:color w:val="000000" w:themeColor="text1"/>
        </w:rPr>
        <w:t>3.3.</w:t>
      </w:r>
      <w:r w:rsidRPr="009A515A">
        <w:rPr>
          <w:b/>
          <w:bCs/>
          <w:i/>
          <w:iCs/>
          <w:color w:val="000000" w:themeColor="text1"/>
        </w:rPr>
        <w:t xml:space="preserve"> </w:t>
      </w:r>
      <w:r w:rsidR="00F3782F" w:rsidRPr="009A515A">
        <w:rPr>
          <w:b/>
          <w:bCs/>
          <w:i/>
          <w:iCs/>
          <w:color w:val="000000" w:themeColor="text1"/>
        </w:rPr>
        <w:t xml:space="preserve">Sufficiency </w:t>
      </w:r>
      <w:r w:rsidR="00104B31" w:rsidRPr="009A515A">
        <w:rPr>
          <w:b/>
          <w:bCs/>
          <w:i/>
          <w:iCs/>
          <w:color w:val="000000" w:themeColor="text1"/>
        </w:rPr>
        <w:t>A</w:t>
      </w:r>
      <w:r w:rsidR="00F3782F" w:rsidRPr="009A515A">
        <w:rPr>
          <w:b/>
          <w:bCs/>
          <w:i/>
          <w:iCs/>
          <w:color w:val="000000" w:themeColor="text1"/>
        </w:rPr>
        <w:t>nalysis</w:t>
      </w:r>
    </w:p>
    <w:p w14:paraId="64D17931" w14:textId="69B83671" w:rsidR="00112445" w:rsidRPr="009A515A" w:rsidRDefault="00F3782F" w:rsidP="00112445">
      <w:pPr>
        <w:spacing w:line="360" w:lineRule="auto"/>
        <w:jc w:val="both"/>
        <w:rPr>
          <w:color w:val="000000" w:themeColor="text1"/>
        </w:rPr>
      </w:pPr>
      <w:r w:rsidRPr="009A515A">
        <w:t>The sufficiency analysis identifies which configurations are jointly sufficient. UE, UX and BSAT were entered into the truth table with consistency and frequency thresholds applied (Ragin, 2008; Schneider and Wagemann, 2012). As Tables 5 and 6 report, brand satisfaction turns up in every high-consistency sufficient path, while engagement and experience contribute in combination rather than in isolation.</w:t>
      </w:r>
    </w:p>
    <w:p w14:paraId="5E9BBE8A" w14:textId="77777777" w:rsidR="007D1E36" w:rsidRPr="009A515A" w:rsidRDefault="007D1E36" w:rsidP="004B0CFD">
      <w:pPr>
        <w:spacing w:line="360" w:lineRule="auto"/>
        <w:jc w:val="both"/>
        <w:rPr>
          <w:color w:val="000000" w:themeColor="text1"/>
        </w:rPr>
      </w:pPr>
      <w:r w:rsidRPr="009A515A">
        <w:t>The three sufficient configurations sit well with prior evidence. BSAT × UX records high coverage and consistency: satisfied users who enjoy well-designed experiences stay loyal and recommend the brand. BSAT × UE looks similarly favourable, consistent with engagement–loyalty links (Jeong and Kim, 2019) and social-media effects on customer equity (Ebrahim, 2020). UX × UE contributes at slightly lower consistency, which reflects how experience and engagement work together at the heart of brand success in immersive settings.</w:t>
      </w:r>
    </w:p>
    <w:p w14:paraId="3969A90C" w14:textId="77777777" w:rsidR="003F0E63" w:rsidRPr="009A515A" w:rsidRDefault="007648C5" w:rsidP="007648C5">
      <w:pPr>
        <w:tabs>
          <w:tab w:val="left" w:pos="426"/>
        </w:tabs>
        <w:spacing w:line="360" w:lineRule="auto"/>
        <w:jc w:val="both"/>
        <w:rPr>
          <w:color w:val="000000" w:themeColor="text1"/>
        </w:rPr>
      </w:pPr>
      <w:r w:rsidRPr="009A515A">
        <w:t>User engagement here is multifaceted asset trading, event attendance, social interaction, content creation and it reflects psychological, social and experiential motivations, which the UE and UX constructs capture rather than any platform-specific variables.</w:t>
      </w:r>
    </w:p>
    <w:p w14:paraId="2587008F" w14:textId="77777777" w:rsidR="004B0CFD" w:rsidRPr="009A515A" w:rsidRDefault="004B0CFD" w:rsidP="004B0CFD">
      <w:pPr>
        <w:spacing w:line="360" w:lineRule="auto"/>
        <w:jc w:val="both"/>
        <w:rPr>
          <w:color w:val="000000" w:themeColor="text1"/>
        </w:rPr>
      </w:pPr>
    </w:p>
    <w:p w14:paraId="472D4790" w14:textId="77777777" w:rsidR="00651853" w:rsidRPr="00470F70" w:rsidRDefault="00000000">
      <w:pPr>
        <w:rPr>
          <w:b/>
          <w:bCs/>
        </w:rPr>
      </w:pPr>
      <w:r w:rsidRPr="00470F70">
        <w:rPr>
          <w:b/>
          <w:bCs/>
        </w:rPr>
        <w:t>5.4 Structural Model and Hypothesis Evaluation</w:t>
      </w:r>
    </w:p>
    <w:p w14:paraId="2F1F4272" w14:textId="77777777" w:rsidR="00651853" w:rsidRPr="009A515A" w:rsidRDefault="00000000" w:rsidP="004A788B">
      <w:pPr>
        <w:spacing w:line="360" w:lineRule="auto"/>
        <w:jc w:val="both"/>
      </w:pPr>
      <w:r w:rsidRPr="009A515A">
        <w:t>fsQCA tests sufficiency, not net linear effects, so the hypotheses are evaluated configurationally (Table 7). In line with the necessity result, user engagement (single-condition consistency 0.373) and user experience (0.362) aren't sufficient alone; they support brand success only in combination, which backs H1 and H2 within sufficient configurations. Brand satisfaction shows up in every high-consistency path the triadic BSAT × UX × UE (0.713), BSAT × UE (0.669) and BSAT × UX (0.650) and posts the highest single-condition consistency (0.410), a sign of the central, mediation-consistent role that supports H3. A formal bootstrap mediation test would make a useful complement.</w:t>
      </w:r>
    </w:p>
    <w:p w14:paraId="5D44CECD" w14:textId="77777777" w:rsidR="00651853" w:rsidRDefault="00000000" w:rsidP="002F08A5">
      <w:pPr>
        <w:spacing w:line="360" w:lineRule="auto"/>
        <w:jc w:val="both"/>
      </w:pPr>
      <w:r w:rsidRPr="009A515A">
        <w:rPr>
          <w:b/>
        </w:rPr>
        <w:t>Table 7. Hypothesis Evaluation Based on fsQCA Sufficiency Analysis.</w:t>
      </w:r>
      <w:r w:rsidRPr="009A515A">
        <w:t xml:space="preserve"> Source: Authors, from configurational results reported in Tables 5 and 6.</w:t>
      </w:r>
    </w:p>
    <w:p w14:paraId="7CCE7D31" w14:textId="77777777" w:rsidR="001E09DE" w:rsidRPr="009A515A" w:rsidRDefault="001E09DE" w:rsidP="002F08A5">
      <w:pPr>
        <w:spacing w:line="360" w:lineRule="auto"/>
        <w:jc w:val="both"/>
      </w:pPr>
    </w:p>
    <w:tbl>
      <w:tblPr>
        <w:tblStyle w:val="TableGrid"/>
        <w:tblW w:w="0" w:type="auto"/>
        <w:tblLook w:val="04A0" w:firstRow="1" w:lastRow="0" w:firstColumn="1" w:lastColumn="0" w:noHBand="0" w:noVBand="1"/>
      </w:tblPr>
      <w:tblGrid>
        <w:gridCol w:w="2253"/>
        <w:gridCol w:w="2255"/>
        <w:gridCol w:w="2253"/>
        <w:gridCol w:w="2255"/>
      </w:tblGrid>
      <w:tr w:rsidR="00651853" w:rsidRPr="009A515A" w14:paraId="079F6036" w14:textId="77777777" w:rsidTr="001E09DE">
        <w:tc>
          <w:tcPr>
            <w:tcW w:w="2256" w:type="dxa"/>
          </w:tcPr>
          <w:p w14:paraId="33BE81F0" w14:textId="77777777" w:rsidR="00651853" w:rsidRPr="009A515A" w:rsidRDefault="00000000">
            <w:r w:rsidRPr="009A515A">
              <w:rPr>
                <w:b/>
              </w:rPr>
              <w:t>Hypothesis</w:t>
            </w:r>
          </w:p>
        </w:tc>
        <w:tc>
          <w:tcPr>
            <w:tcW w:w="2256" w:type="dxa"/>
          </w:tcPr>
          <w:p w14:paraId="2E8BAA82" w14:textId="77777777" w:rsidR="00651853" w:rsidRPr="009A515A" w:rsidRDefault="00000000">
            <w:r w:rsidRPr="009A515A">
              <w:rPr>
                <w:b/>
              </w:rPr>
              <w:t>Configurational evidence (fsQCA)</w:t>
            </w:r>
          </w:p>
        </w:tc>
        <w:tc>
          <w:tcPr>
            <w:tcW w:w="2256" w:type="dxa"/>
          </w:tcPr>
          <w:p w14:paraId="3F18FA4B" w14:textId="77777777" w:rsidR="00651853" w:rsidRPr="009A515A" w:rsidRDefault="00000000">
            <w:r w:rsidRPr="009A515A">
              <w:rPr>
                <w:b/>
              </w:rPr>
              <w:t>Key values</w:t>
            </w:r>
          </w:p>
        </w:tc>
        <w:tc>
          <w:tcPr>
            <w:tcW w:w="2256" w:type="dxa"/>
          </w:tcPr>
          <w:p w14:paraId="3C46EA82" w14:textId="77777777" w:rsidR="00651853" w:rsidRPr="009A515A" w:rsidRDefault="00000000">
            <w:r w:rsidRPr="009A515A">
              <w:rPr>
                <w:b/>
              </w:rPr>
              <w:t>Outcome</w:t>
            </w:r>
          </w:p>
        </w:tc>
      </w:tr>
      <w:tr w:rsidR="00651853" w:rsidRPr="009A515A" w14:paraId="6F19EE53" w14:textId="77777777" w:rsidTr="001E09DE">
        <w:tc>
          <w:tcPr>
            <w:tcW w:w="2256" w:type="dxa"/>
          </w:tcPr>
          <w:p w14:paraId="083AA913" w14:textId="77777777" w:rsidR="00651853" w:rsidRPr="009A515A" w:rsidRDefault="00000000">
            <w:r w:rsidRPr="009A515A">
              <w:t>H1: User engagement (UE) → brand success (BSUC)</w:t>
            </w:r>
          </w:p>
        </w:tc>
        <w:tc>
          <w:tcPr>
            <w:tcW w:w="2256" w:type="dxa"/>
          </w:tcPr>
          <w:p w14:paraId="4D74ECE2" w14:textId="77777777" w:rsidR="00651853" w:rsidRPr="009A515A" w:rsidRDefault="00000000">
            <w:r w:rsidRPr="009A515A">
              <w:t>UE not sufficient alone; sufficient in BSAT×UE and UX×UE</w:t>
            </w:r>
          </w:p>
        </w:tc>
        <w:tc>
          <w:tcPr>
            <w:tcW w:w="2256" w:type="dxa"/>
          </w:tcPr>
          <w:p w14:paraId="19B06FAC" w14:textId="77777777" w:rsidR="00651853" w:rsidRPr="009A515A" w:rsidRDefault="00000000">
            <w:r w:rsidRPr="009A515A">
              <w:t>UE alone consistency 0.373; BSAT×UE 0.669; UX×UE 0.600</w:t>
            </w:r>
          </w:p>
        </w:tc>
        <w:tc>
          <w:tcPr>
            <w:tcW w:w="2256" w:type="dxa"/>
          </w:tcPr>
          <w:p w14:paraId="20B8DD99" w14:textId="77777777" w:rsidR="00651853" w:rsidRPr="009A515A" w:rsidRDefault="00000000">
            <w:r w:rsidRPr="009A515A">
              <w:t>Supported within configurations</w:t>
            </w:r>
          </w:p>
        </w:tc>
      </w:tr>
      <w:tr w:rsidR="00651853" w:rsidRPr="009A515A" w14:paraId="477FDEC3" w14:textId="77777777" w:rsidTr="001E09DE">
        <w:tc>
          <w:tcPr>
            <w:tcW w:w="2256" w:type="dxa"/>
          </w:tcPr>
          <w:p w14:paraId="50D8EBC0" w14:textId="77777777" w:rsidR="00651853" w:rsidRPr="009A515A" w:rsidRDefault="00000000">
            <w:r w:rsidRPr="009A515A">
              <w:t>H2: User experience (UX) → brand success (BSUC)</w:t>
            </w:r>
          </w:p>
        </w:tc>
        <w:tc>
          <w:tcPr>
            <w:tcW w:w="2256" w:type="dxa"/>
          </w:tcPr>
          <w:p w14:paraId="2CD8F97F" w14:textId="77777777" w:rsidR="00651853" w:rsidRPr="009A515A" w:rsidRDefault="00000000">
            <w:r w:rsidRPr="009A515A">
              <w:t>UX not sufficient alone; sufficient in BSAT×UX and triadic path</w:t>
            </w:r>
          </w:p>
        </w:tc>
        <w:tc>
          <w:tcPr>
            <w:tcW w:w="2256" w:type="dxa"/>
          </w:tcPr>
          <w:p w14:paraId="1AE84153" w14:textId="77777777" w:rsidR="00651853" w:rsidRPr="009A515A" w:rsidRDefault="00000000">
            <w:r w:rsidRPr="009A515A">
              <w:t>UX alone consistency 0.362; BSAT×UX 0.650; triadic 0.713</w:t>
            </w:r>
          </w:p>
        </w:tc>
        <w:tc>
          <w:tcPr>
            <w:tcW w:w="2256" w:type="dxa"/>
          </w:tcPr>
          <w:p w14:paraId="5B1ECBDE" w14:textId="77777777" w:rsidR="00651853" w:rsidRPr="009A515A" w:rsidRDefault="00000000">
            <w:r w:rsidRPr="009A515A">
              <w:t>Supported within configurations</w:t>
            </w:r>
          </w:p>
        </w:tc>
      </w:tr>
      <w:tr w:rsidR="00651853" w:rsidRPr="009A515A" w14:paraId="0C243F24" w14:textId="77777777" w:rsidTr="001E09DE">
        <w:tc>
          <w:tcPr>
            <w:tcW w:w="2256" w:type="dxa"/>
          </w:tcPr>
          <w:p w14:paraId="0F91B3E3" w14:textId="77777777" w:rsidR="00651853" w:rsidRPr="009A515A" w:rsidRDefault="00000000">
            <w:r w:rsidRPr="009A515A">
              <w:t>H3: Brand satisfaction (BSAT) mediates UE/UX → BSUC</w:t>
            </w:r>
          </w:p>
        </w:tc>
        <w:tc>
          <w:tcPr>
            <w:tcW w:w="2256" w:type="dxa"/>
          </w:tcPr>
          <w:p w14:paraId="63AEC528" w14:textId="77777777" w:rsidR="00651853" w:rsidRPr="009A515A" w:rsidRDefault="00000000">
            <w:r w:rsidRPr="009A515A">
              <w:t>BSAT present in all high-consistency sufficient paths; highest single-condition consistency</w:t>
            </w:r>
          </w:p>
        </w:tc>
        <w:tc>
          <w:tcPr>
            <w:tcW w:w="2256" w:type="dxa"/>
          </w:tcPr>
          <w:p w14:paraId="42CE8A7D" w14:textId="77777777" w:rsidR="00651853" w:rsidRPr="009A515A" w:rsidRDefault="00000000">
            <w:r w:rsidRPr="009A515A">
              <w:t>Triadic 0.713; BSAT×UE 0.669; BSAT×UX 0.650; BSAT alone 0.410</w:t>
            </w:r>
          </w:p>
        </w:tc>
        <w:tc>
          <w:tcPr>
            <w:tcW w:w="2256" w:type="dxa"/>
          </w:tcPr>
          <w:p w14:paraId="08A3BA06" w14:textId="77777777" w:rsidR="00651853" w:rsidRPr="009A515A" w:rsidRDefault="00000000">
            <w:r w:rsidRPr="009A515A">
              <w:t>Supported (configurationally); SEM mediation test recommended</w:t>
            </w:r>
          </w:p>
        </w:tc>
      </w:tr>
      <w:tr w:rsidR="00651853" w:rsidRPr="009A515A" w14:paraId="06F3B337" w14:textId="77777777" w:rsidTr="001E09DE">
        <w:tc>
          <w:tcPr>
            <w:tcW w:w="2256" w:type="dxa"/>
          </w:tcPr>
          <w:p w14:paraId="6596FC14" w14:textId="77777777" w:rsidR="00651853" w:rsidRPr="009A515A" w:rsidRDefault="00000000">
            <w:r w:rsidRPr="009A515A">
              <w:t>Overall solution</w:t>
            </w:r>
          </w:p>
        </w:tc>
        <w:tc>
          <w:tcPr>
            <w:tcW w:w="2256" w:type="dxa"/>
          </w:tcPr>
          <w:p w14:paraId="6C51675A" w14:textId="77777777" w:rsidR="00651853" w:rsidRPr="009A515A" w:rsidRDefault="00000000">
            <w:r w:rsidRPr="009A515A">
              <w:t>Three sufficient configurations (equifinality)</w:t>
            </w:r>
          </w:p>
        </w:tc>
        <w:tc>
          <w:tcPr>
            <w:tcW w:w="2256" w:type="dxa"/>
          </w:tcPr>
          <w:p w14:paraId="09F6CA9B" w14:textId="77777777" w:rsidR="00651853" w:rsidRPr="009A515A" w:rsidRDefault="00000000">
            <w:r w:rsidRPr="009A515A">
              <w:t>Solution coverage 0.324; solution consistency 0.756</w:t>
            </w:r>
          </w:p>
        </w:tc>
        <w:tc>
          <w:tcPr>
            <w:tcW w:w="2256" w:type="dxa"/>
          </w:tcPr>
          <w:p w14:paraId="5BC746CB" w14:textId="2F5BA608" w:rsidR="00651853" w:rsidRPr="009A515A" w:rsidRDefault="009B694E">
            <w:r>
              <w:t xml:space="preserve"> </w:t>
            </w:r>
          </w:p>
        </w:tc>
      </w:tr>
    </w:tbl>
    <w:p w14:paraId="60D3D6D2" w14:textId="77777777" w:rsidR="00CF20F6" w:rsidRDefault="00CF20F6" w:rsidP="007648C5">
      <w:pPr>
        <w:spacing w:line="360" w:lineRule="auto"/>
        <w:jc w:val="both"/>
        <w:rPr>
          <w:b/>
          <w:bCs/>
          <w:color w:val="000000" w:themeColor="text1"/>
        </w:rPr>
      </w:pPr>
    </w:p>
    <w:p w14:paraId="4E2EF3CF" w14:textId="2FF18DA6" w:rsidR="007648C5" w:rsidRPr="009A515A" w:rsidRDefault="00CE1753" w:rsidP="007648C5">
      <w:pPr>
        <w:spacing w:line="360" w:lineRule="auto"/>
        <w:jc w:val="both"/>
        <w:rPr>
          <w:b/>
          <w:bCs/>
          <w:color w:val="000000" w:themeColor="text1"/>
        </w:rPr>
      </w:pPr>
      <w:r w:rsidRPr="009A515A">
        <w:rPr>
          <w:b/>
          <w:bCs/>
          <w:color w:val="000000" w:themeColor="text1"/>
        </w:rPr>
        <w:t>6. Discussion</w:t>
      </w:r>
    </w:p>
    <w:p w14:paraId="7A4C3A31" w14:textId="77777777" w:rsidR="00B4046B" w:rsidRPr="009A515A" w:rsidRDefault="00B4046B" w:rsidP="007648C5">
      <w:pPr>
        <w:spacing w:line="360" w:lineRule="auto"/>
        <w:jc w:val="both"/>
        <w:rPr>
          <w:b/>
          <w:bCs/>
          <w:color w:val="000000" w:themeColor="text1"/>
        </w:rPr>
      </w:pPr>
      <w:r w:rsidRPr="009A515A">
        <w:t>The fsQCA findings clarify how combinations of UE, UX and BSAT contribute to brand success in the metaverse, and they mark out the main pathways to favourable outcomes.</w:t>
      </w:r>
    </w:p>
    <w:p w14:paraId="2D8738D2" w14:textId="77777777" w:rsidR="00DE541C" w:rsidRDefault="00DE541C" w:rsidP="00DE541C">
      <w:pPr>
        <w:spacing w:line="360" w:lineRule="auto"/>
        <w:ind w:firstLine="360"/>
        <w:jc w:val="both"/>
      </w:pPr>
      <w:r>
        <w:t>The result of the BSAT × UX configuration was a significant configuration (consistency 0.650, raw coverage 20.84%): satisfied users who feel that they have a high-quality immersive experience will become loyal and advocates, which is consistent with previous research on the relationship between satisfaction, experience and emotional connection (Thaichon et al., 2022; Bilgihan et al., 2024). Brands should prioritise seamless immersive experiences while facing up to ethical concerns such as data-privacy risks and excessive use.</w:t>
      </w:r>
    </w:p>
    <w:p w14:paraId="379BA735" w14:textId="77777777" w:rsidR="00DE541C" w:rsidRDefault="00DE541C" w:rsidP="00DE541C">
      <w:pPr>
        <w:spacing w:line="360" w:lineRule="auto"/>
        <w:ind w:firstLine="360"/>
        <w:jc w:val="both"/>
      </w:pPr>
      <w:r>
        <w:t>The association of BSAT × UE was strong (consistency 0.669, coverage 24.15%): active participation with high satisfaction is associated with good outcomes, which is consistent with the engagement–equity links (Jeong and Kim, 2019). Brands need to promote gamified and co-creation activities that further engage the customer without compromising satisfaction.</w:t>
      </w:r>
    </w:p>
    <w:p w14:paraId="00D2F037" w14:textId="328C5C0D" w:rsidR="00B4046B" w:rsidRPr="009A515A" w:rsidRDefault="00DE541C" w:rsidP="00DE541C">
      <w:pPr>
        <w:spacing w:line="360" w:lineRule="auto"/>
        <w:ind w:firstLine="360"/>
        <w:jc w:val="both"/>
        <w:rPr>
          <w:color w:val="000000" w:themeColor="text1"/>
        </w:rPr>
      </w:pPr>
      <w:r>
        <w:t>Although not as consistent as UX (0.600, coverage 21.90%), UX × UE indicates that engagement is best achieved when the experience is of high quality even if it does not lead to high satisfaction, which aligns with the challenge–skill balance (Csikszentmihalyi, 1990; Shin, 2019)</w:t>
      </w:r>
      <w:r w:rsidR="00B4046B" w:rsidRPr="009A515A">
        <w:t>.</w:t>
      </w:r>
    </w:p>
    <w:p w14:paraId="37561B03" w14:textId="7F3971D8" w:rsidR="00B4046B" w:rsidRPr="009A515A" w:rsidRDefault="00B4046B" w:rsidP="00B4046B">
      <w:pPr>
        <w:spacing w:line="360" w:lineRule="auto"/>
        <w:ind w:firstLine="360"/>
        <w:jc w:val="both"/>
        <w:rPr>
          <w:color w:val="000000" w:themeColor="text1"/>
        </w:rPr>
      </w:pPr>
      <w:r w:rsidRPr="009A515A">
        <w:t xml:space="preserve">Individual factors scored lower consistency than their combinations, which argues for holistic strategies: BSAT × UX × UE reached the highest consistency (0.713), reinforcing Flow </w:t>
      </w:r>
      <w:r w:rsidRPr="009A515A">
        <w:lastRenderedPageBreak/>
        <w:t>Theory's premise that optimal engagement grows out of a balance between challenge and skill in immersive environments (Csikszentmihalyi, 1990).</w:t>
      </w:r>
    </w:p>
    <w:p w14:paraId="2D1B1263" w14:textId="77777777" w:rsidR="00043B8C" w:rsidRPr="009A515A" w:rsidRDefault="00043B8C" w:rsidP="00E54E3E">
      <w:pPr>
        <w:spacing w:line="360" w:lineRule="auto"/>
        <w:ind w:firstLine="360"/>
        <w:jc w:val="both"/>
        <w:rPr>
          <w:b/>
          <w:bCs/>
          <w:color w:val="000000" w:themeColor="text1"/>
        </w:rPr>
      </w:pPr>
    </w:p>
    <w:p w14:paraId="0448A1C2" w14:textId="77777777" w:rsidR="003734B4" w:rsidRPr="009A515A" w:rsidRDefault="00935C93" w:rsidP="004B0CFD">
      <w:pPr>
        <w:spacing w:line="360" w:lineRule="auto"/>
        <w:jc w:val="both"/>
        <w:rPr>
          <w:b/>
          <w:bCs/>
          <w:color w:val="000000" w:themeColor="text1"/>
        </w:rPr>
      </w:pPr>
      <w:r w:rsidRPr="009A515A">
        <w:rPr>
          <w:b/>
          <w:bCs/>
          <w:color w:val="000000" w:themeColor="text1"/>
        </w:rPr>
        <w:t>7.</w:t>
      </w:r>
      <w:r w:rsidR="003734B4" w:rsidRPr="009A515A">
        <w:rPr>
          <w:b/>
          <w:bCs/>
          <w:color w:val="000000" w:themeColor="text1"/>
        </w:rPr>
        <w:t xml:space="preserve"> </w:t>
      </w:r>
      <w:r w:rsidR="008B39DB" w:rsidRPr="009A515A">
        <w:rPr>
          <w:b/>
          <w:bCs/>
          <w:color w:val="000000" w:themeColor="text1"/>
        </w:rPr>
        <w:t>Implications</w:t>
      </w:r>
    </w:p>
    <w:p w14:paraId="71724F63" w14:textId="77777777" w:rsidR="00BE64E6" w:rsidRPr="009A515A" w:rsidRDefault="00BE64E6" w:rsidP="00BE64E6">
      <w:pPr>
        <w:spacing w:line="360" w:lineRule="auto"/>
        <w:jc w:val="both"/>
        <w:rPr>
          <w:b/>
          <w:bCs/>
          <w:color w:val="000000" w:themeColor="text1"/>
        </w:rPr>
      </w:pPr>
      <w:r w:rsidRPr="009A515A">
        <w:rPr>
          <w:b/>
          <w:bCs/>
          <w:color w:val="000000" w:themeColor="text1"/>
        </w:rPr>
        <w:t>7.1 Theoretical Contributions</w:t>
      </w:r>
    </w:p>
    <w:p w14:paraId="495C86D8" w14:textId="48A9BA08" w:rsidR="00BE64E6" w:rsidRPr="009A515A" w:rsidRDefault="00BE64E6" w:rsidP="00BE64E6">
      <w:pPr>
        <w:spacing w:line="360" w:lineRule="auto"/>
        <w:jc w:val="both"/>
        <w:rPr>
          <w:color w:val="000000" w:themeColor="text1"/>
        </w:rPr>
      </w:pPr>
      <w:r w:rsidRPr="009A515A">
        <w:t>This research brings SDT and Flow Theory together inside immersive, digitally mediated environments defined by persistent communities, avatar-based identity and interactive interfaces, and it clarifies how psychological needs and experiential states jointly shape engagement, satisfaction and brand outcomes. Earlier applications sat in traditional or gamified settings; metaverse interactions instead blend intrinsic motivation and experiential absorption in a distinctive way, which carries both theories into co-created domains.</w:t>
      </w:r>
    </w:p>
    <w:p w14:paraId="7DADEC4C" w14:textId="77777777" w:rsidR="00BE64E6" w:rsidRPr="009A515A" w:rsidRDefault="00BE64E6" w:rsidP="00BE64E6">
      <w:pPr>
        <w:spacing w:line="360" w:lineRule="auto"/>
        <w:ind w:firstLine="426"/>
        <w:jc w:val="both"/>
        <w:rPr>
          <w:color w:val="000000" w:themeColor="text1"/>
        </w:rPr>
      </w:pPr>
      <w:r w:rsidRPr="009A515A">
        <w:t>Within SDT, autonomy, competence and relatedness take on distinctive forms here: autonomy through customisable avatars and digital-asset ownership, competence through skill-based challenges and achievement, and relatedness through persistent social interaction in branded communities (Bilgihan et al., 2024). We advance these as conceptual mechanisms behind engagement and experience, not as separately measured effects.</w:t>
      </w:r>
    </w:p>
    <w:p w14:paraId="144F2C07" w14:textId="29C2D2FA" w:rsidR="00BE64E6" w:rsidRPr="009A515A" w:rsidRDefault="00BE64E6" w:rsidP="00BE64E6">
      <w:pPr>
        <w:spacing w:line="360" w:lineRule="auto"/>
        <w:ind w:firstLine="426"/>
        <w:jc w:val="both"/>
        <w:rPr>
          <w:color w:val="000000" w:themeColor="text1"/>
        </w:rPr>
      </w:pPr>
      <w:r w:rsidRPr="009A515A">
        <w:t>We extend Flow Theory by proposing that experiential immersion depends on matching task challenge to user skill, tuned by digital affordances and interaction design (Zhong and Hamouda, 2024); gamified missions and event-based interactions are the flow facilitators. In keeping with our findings, deep immersive engagement can yield favourable outcomes even when satisfaction isn't the dominant condition.</w:t>
      </w:r>
    </w:p>
    <w:p w14:paraId="3576835E" w14:textId="77777777" w:rsidR="00BE64E6" w:rsidRPr="009A515A" w:rsidRDefault="00BE64E6" w:rsidP="00BE64E6">
      <w:pPr>
        <w:spacing w:line="360" w:lineRule="auto"/>
        <w:ind w:firstLine="426"/>
        <w:jc w:val="both"/>
        <w:rPr>
          <w:color w:val="000000" w:themeColor="text1"/>
        </w:rPr>
      </w:pPr>
      <w:r w:rsidRPr="009A515A">
        <w:t>Taken together, the study moves marketing and psychological theory forward by suggesting that the confluence of need satisfaction and experiential immersion is associated with engagement, satisfaction and brand performance. It extends SDT and Flow Theory into co-created digital domains, and it keeps tested associations separate from theoretical interpretation.</w:t>
      </w:r>
    </w:p>
    <w:p w14:paraId="1E9A6BB7" w14:textId="77777777" w:rsidR="00BE64E6" w:rsidRPr="009A515A" w:rsidRDefault="00BE64E6" w:rsidP="004B0CFD">
      <w:pPr>
        <w:spacing w:line="360" w:lineRule="auto"/>
        <w:jc w:val="both"/>
        <w:rPr>
          <w:color w:val="000000" w:themeColor="text1"/>
        </w:rPr>
      </w:pPr>
    </w:p>
    <w:p w14:paraId="252318A9" w14:textId="77777777" w:rsidR="00AC523E" w:rsidRPr="009A515A" w:rsidRDefault="00AC523E" w:rsidP="00316E6B">
      <w:pPr>
        <w:spacing w:line="360" w:lineRule="auto"/>
        <w:jc w:val="both"/>
        <w:rPr>
          <w:b/>
          <w:bCs/>
          <w:color w:val="000000" w:themeColor="text1"/>
        </w:rPr>
      </w:pPr>
      <w:r w:rsidRPr="009A515A">
        <w:rPr>
          <w:b/>
          <w:bCs/>
          <w:color w:val="000000" w:themeColor="text1"/>
        </w:rPr>
        <w:t>7.2. Managerial Implications</w:t>
      </w:r>
    </w:p>
    <w:p w14:paraId="4E75C251" w14:textId="77777777" w:rsidR="005E7707" w:rsidRPr="009A515A" w:rsidRDefault="005E7707" w:rsidP="005E7707">
      <w:pPr>
        <w:spacing w:line="360" w:lineRule="auto"/>
        <w:jc w:val="both"/>
        <w:rPr>
          <w:color w:val="000000" w:themeColor="text1"/>
        </w:rPr>
      </w:pPr>
      <w:r w:rsidRPr="009A515A">
        <w:t>User experience is a major determinant of both satisfaction and favourable outcomes, and it shows up again and again in the configurations associated with success. Crafting engaging, interactive and personalised metaverse experiences is therefore central to sustaining engagement and long-term brand success.</w:t>
      </w:r>
    </w:p>
    <w:p w14:paraId="16AC7CBD" w14:textId="77777777" w:rsidR="005E7707" w:rsidRPr="009A515A" w:rsidRDefault="005E7707" w:rsidP="005E7707">
      <w:pPr>
        <w:spacing w:line="360" w:lineRule="auto"/>
        <w:ind w:firstLine="426"/>
        <w:jc w:val="both"/>
        <w:rPr>
          <w:color w:val="000000" w:themeColor="text1"/>
        </w:rPr>
      </w:pPr>
      <w:r w:rsidRPr="009A515A">
        <w:t xml:space="preserve">Brands should build immersive experiences tied to users' virtual identities. Personalisation customisable avatars, interactive environments lets users express who they are and strengthens </w:t>
      </w:r>
      <w:r w:rsidRPr="009A515A">
        <w:lastRenderedPageBreak/>
        <w:t>presence, which reinforces the emotional bond. When a brand's virtual presence matches users' self-concept, connection grows; tailored experiences deepen engagement, loyalty and advocacy (Thaichon et al., 2022; Xie and Muralidharan, 2023).</w:t>
      </w:r>
    </w:p>
    <w:p w14:paraId="723A13EE" w14:textId="6CB21AB9" w:rsidR="005E7707" w:rsidRPr="009A515A" w:rsidRDefault="005E7707" w:rsidP="005E7707">
      <w:pPr>
        <w:spacing w:line="360" w:lineRule="auto"/>
        <w:ind w:firstLine="426"/>
        <w:jc w:val="both"/>
        <w:rPr>
          <w:color w:val="000000" w:themeColor="text1"/>
        </w:rPr>
      </w:pPr>
      <w:r w:rsidRPr="009A515A">
        <w:t>Features that come up often NFT interoperability, smart contracts, rarity dynamics may strengthen exclusivity and trust, but we didn't measure them here, so we present them as future avenues rather than findings. The evidence speaks to combinations of engagement, experience and satisfaction, not to blockchain-specific mechanisms.</w:t>
      </w:r>
    </w:p>
    <w:p w14:paraId="391B9749" w14:textId="4BB81894" w:rsidR="005E7707" w:rsidRPr="009A515A" w:rsidRDefault="005E7707" w:rsidP="005E7707">
      <w:pPr>
        <w:spacing w:line="360" w:lineRule="auto"/>
        <w:ind w:firstLine="426"/>
        <w:jc w:val="both"/>
        <w:rPr>
          <w:color w:val="000000" w:themeColor="text1"/>
        </w:rPr>
      </w:pPr>
      <w:r w:rsidRPr="009A515A">
        <w:t>The results show synergy between satisfaction and engagement: pairing participation with high satisfaction strengthens equity and loyalty (Jeong and Kim, 2019). Managers should build gamified, co-creation and reward opportunities that deepen involvement, because a user's sense of ownership reinforces attachment and long-term loyalty.</w:t>
      </w:r>
    </w:p>
    <w:p w14:paraId="557B7326" w14:textId="77777777" w:rsidR="00BE64E6" w:rsidRPr="009A515A" w:rsidRDefault="00BE64E6" w:rsidP="00BE64E6">
      <w:pPr>
        <w:spacing w:line="360" w:lineRule="auto"/>
        <w:ind w:firstLine="426"/>
        <w:jc w:val="both"/>
        <w:rPr>
          <w:color w:val="000000" w:themeColor="text1"/>
        </w:rPr>
      </w:pPr>
      <w:r w:rsidRPr="009A515A">
        <w:t>User experience sits at the centre of both satisfaction and success. To stay competitive, brands have to make immersive experiences emotionally resonant, consistent and matched to users' values and identities (Jung and Pawlowski, 2014); functional or visually appealing assets no longer cut it. Brands that deliver high-quality interactive experiences build lasting engagement, loyalty and competitive advantage.</w:t>
      </w:r>
    </w:p>
    <w:p w14:paraId="42D0B929" w14:textId="77777777" w:rsidR="005E7707" w:rsidRPr="009A515A" w:rsidRDefault="005E7707" w:rsidP="004B0CFD">
      <w:pPr>
        <w:spacing w:line="360" w:lineRule="auto"/>
        <w:jc w:val="both"/>
        <w:rPr>
          <w:b/>
          <w:bCs/>
          <w:color w:val="000000" w:themeColor="text1"/>
        </w:rPr>
      </w:pPr>
    </w:p>
    <w:p w14:paraId="5C5C415E" w14:textId="77777777" w:rsidR="00A731C8" w:rsidRPr="009A515A" w:rsidRDefault="00D9557D" w:rsidP="004B0CFD">
      <w:pPr>
        <w:spacing w:line="360" w:lineRule="auto"/>
        <w:jc w:val="both"/>
        <w:rPr>
          <w:b/>
          <w:bCs/>
          <w:color w:val="000000" w:themeColor="text1"/>
        </w:rPr>
      </w:pPr>
      <w:r w:rsidRPr="009A515A">
        <w:rPr>
          <w:b/>
          <w:bCs/>
          <w:color w:val="000000" w:themeColor="text1"/>
        </w:rPr>
        <w:t>8</w:t>
      </w:r>
      <w:r w:rsidR="003734B4" w:rsidRPr="009A515A">
        <w:rPr>
          <w:b/>
          <w:bCs/>
          <w:color w:val="000000" w:themeColor="text1"/>
        </w:rPr>
        <w:t xml:space="preserve">. </w:t>
      </w:r>
      <w:r w:rsidR="00EB7038" w:rsidRPr="009A515A">
        <w:rPr>
          <w:b/>
          <w:bCs/>
          <w:color w:val="000000" w:themeColor="text1"/>
        </w:rPr>
        <w:t>Limitations and Future Scope</w:t>
      </w:r>
    </w:p>
    <w:p w14:paraId="5A44AD6E" w14:textId="77777777" w:rsidR="00DF7521" w:rsidRPr="009A515A" w:rsidRDefault="00DF7521" w:rsidP="00DF7521">
      <w:pPr>
        <w:pStyle w:val="NormalWeb"/>
        <w:spacing w:before="0" w:beforeAutospacing="0" w:after="0" w:afterAutospacing="0" w:line="360" w:lineRule="auto"/>
        <w:jc w:val="both"/>
        <w:rPr>
          <w:color w:val="000000" w:themeColor="text1"/>
        </w:rPr>
      </w:pPr>
      <w:r w:rsidRPr="009A515A">
        <w:rPr>
          <w:color w:val="000000" w:themeColor="text1"/>
        </w:rPr>
        <w:t>The study carries several limitations. The sample of 312 active, experienced users guarantees expertise, but it may tilt results toward highly engaged participants and underrepresents casual or novice users, which limits generalisability; a more diverse, representative sampling frame is needed.</w:t>
      </w:r>
    </w:p>
    <w:p w14:paraId="17BE3F96" w14:textId="216922F5" w:rsidR="00DF7521" w:rsidRPr="009A515A" w:rsidRDefault="00DF7521" w:rsidP="00DF7521">
      <w:pPr>
        <w:pStyle w:val="NormalWeb"/>
        <w:spacing w:before="0" w:beforeAutospacing="0" w:after="0" w:afterAutospacing="0" w:line="360" w:lineRule="auto"/>
        <w:ind w:firstLine="426"/>
        <w:jc w:val="both"/>
        <w:rPr>
          <w:color w:val="000000" w:themeColor="text1"/>
        </w:rPr>
      </w:pPr>
      <w:r w:rsidRPr="009A515A">
        <w:rPr>
          <w:color w:val="000000" w:themeColor="text1"/>
        </w:rPr>
        <w:t>Inclusion and exclusion decisions may have missed relevant factors, and the lack of a control group limits causal attribution. fsQCA handles complex causal analysis well, yet its small-N, qualitative orientation trims robustness next to larger quantitative models and limits methodological triangulation.</w:t>
      </w:r>
    </w:p>
    <w:p w14:paraId="789A232C" w14:textId="4FE42494" w:rsidR="00DF7521" w:rsidRPr="009A515A" w:rsidRDefault="001F1C59" w:rsidP="001F1C59">
      <w:pPr>
        <w:pStyle w:val="NormalWeb"/>
        <w:spacing w:before="0" w:beforeAutospacing="0" w:after="0" w:afterAutospacing="0" w:line="360" w:lineRule="auto"/>
        <w:ind w:firstLine="426"/>
        <w:jc w:val="both"/>
        <w:rPr>
          <w:color w:val="000000" w:themeColor="text1"/>
        </w:rPr>
      </w:pPr>
      <w:r w:rsidRPr="009A515A">
        <w:rPr>
          <w:color w:val="000000" w:themeColor="text1"/>
        </w:rPr>
        <w:t>The cross-sectional design can't track how engagement and experience change over time; longitudinal studies are needed to test whether engagement holds up. Ethical questions privacy, addiction, cyberbullying, exploitation stay underexplored, and future work should build safeguards for user well-being.</w:t>
      </w:r>
    </w:p>
    <w:p w14:paraId="4C444C57" w14:textId="149970A9" w:rsidR="00651853" w:rsidRDefault="00000000" w:rsidP="001F1C59">
      <w:pPr>
        <w:pStyle w:val="NormalWeb"/>
        <w:spacing w:before="0" w:beforeAutospacing="0" w:after="0" w:afterAutospacing="0" w:line="360" w:lineRule="auto"/>
        <w:jc w:val="both"/>
        <w:rPr>
          <w:color w:val="000000" w:themeColor="text1"/>
        </w:rPr>
      </w:pPr>
      <w:r w:rsidRPr="009A515A">
        <w:rPr>
          <w:color w:val="000000" w:themeColor="text1"/>
        </w:rPr>
        <w:t xml:space="preserve">Several large technology firms have pulled back their metaverse investments, so we frame our contribution conservatively. The findings speak most directly to brands active on large, metaverse-like platforms game-based worlds such as Roblox and Fortnite, and social virtual reality and to the design of future immersive environments. We treat avatar-mediated branding </w:t>
      </w:r>
      <w:r w:rsidRPr="009A515A">
        <w:rPr>
          <w:color w:val="000000" w:themeColor="text1"/>
        </w:rPr>
        <w:lastRenderedPageBreak/>
        <w:t>as an evolving phenomenon whose psychological mechanisms engagement, experience and satisfaction are likely to persist across successive technological forms.</w:t>
      </w:r>
    </w:p>
    <w:p w14:paraId="19A4A3ED" w14:textId="1780B9F9" w:rsidR="00ED21A3" w:rsidRPr="00ED21A3" w:rsidRDefault="00ED21A3" w:rsidP="00ED21A3">
      <w:pPr>
        <w:spacing w:line="360" w:lineRule="auto"/>
        <w:ind w:right="-188"/>
        <w:jc w:val="both"/>
      </w:pPr>
      <w:r>
        <w:t xml:space="preserve">       </w:t>
      </w:r>
    </w:p>
    <w:p w14:paraId="19F7DF85" w14:textId="77777777" w:rsidR="00ED21A3" w:rsidRDefault="00ED21A3" w:rsidP="00ED21A3">
      <w:pPr>
        <w:spacing w:line="360" w:lineRule="auto"/>
        <w:jc w:val="both"/>
        <w:rPr>
          <w:b/>
          <w:bCs/>
        </w:rPr>
      </w:pPr>
    </w:p>
    <w:p w14:paraId="47679D0D" w14:textId="244F84C1" w:rsidR="00EE3E19" w:rsidRPr="00BE5026" w:rsidRDefault="00EE3E19" w:rsidP="00EE3E19">
      <w:pPr>
        <w:spacing w:line="360" w:lineRule="auto"/>
        <w:jc w:val="both"/>
        <w:rPr>
          <w:i/>
          <w:iCs/>
        </w:rPr>
      </w:pPr>
      <w:r w:rsidRPr="00811BA2">
        <w:rPr>
          <w:b/>
          <w:bCs/>
        </w:rPr>
        <w:t xml:space="preserve">Funding: </w:t>
      </w:r>
      <w:r w:rsidRPr="00BE5026">
        <w:rPr>
          <w:i/>
          <w:iCs/>
        </w:rPr>
        <w:t>This research received no specific grant from any funding agency in the public, commercial, or not-for-profit sectors.</w:t>
      </w:r>
    </w:p>
    <w:p w14:paraId="3931A86D" w14:textId="022C3EE7" w:rsidR="00816F08" w:rsidRPr="00BE5026" w:rsidRDefault="00EE3E19" w:rsidP="001F1C59">
      <w:pPr>
        <w:spacing w:line="360" w:lineRule="auto"/>
        <w:jc w:val="both"/>
        <w:rPr>
          <w:i/>
          <w:iCs/>
        </w:rPr>
      </w:pPr>
      <w:r w:rsidRPr="00811BA2">
        <w:rPr>
          <w:b/>
          <w:bCs/>
        </w:rPr>
        <w:t xml:space="preserve">Conflicts of Interest: </w:t>
      </w:r>
      <w:r w:rsidRPr="00BE5026">
        <w:rPr>
          <w:i/>
          <w:iCs/>
        </w:rPr>
        <w:t>The authors declare no conflicts of interest.</w:t>
      </w:r>
    </w:p>
    <w:p w14:paraId="103D51EA" w14:textId="77777777" w:rsidR="001F1C59" w:rsidRPr="009A515A" w:rsidRDefault="001F1C59" w:rsidP="001F1C59">
      <w:pPr>
        <w:spacing w:line="360" w:lineRule="auto"/>
        <w:jc w:val="both"/>
        <w:rPr>
          <w:b/>
          <w:bCs/>
          <w:color w:val="000000" w:themeColor="text1"/>
        </w:rPr>
      </w:pPr>
    </w:p>
    <w:p w14:paraId="41173663" w14:textId="77777777" w:rsidR="00651853" w:rsidRPr="009A515A" w:rsidRDefault="00000000">
      <w:r w:rsidRPr="009A515A">
        <w:rPr>
          <w:b/>
        </w:rPr>
        <w:t>Appendix Table 1. Measurement Items</w:t>
      </w:r>
    </w:p>
    <w:p w14:paraId="071E6CBD" w14:textId="77777777" w:rsidR="001F1C59" w:rsidRPr="009A515A" w:rsidRDefault="001F1C59"/>
    <w:p w14:paraId="328E572C" w14:textId="1B7C3588" w:rsidR="00651853" w:rsidRPr="009A515A" w:rsidRDefault="00000000" w:rsidP="001F1C59">
      <w:pPr>
        <w:spacing w:line="360" w:lineRule="auto"/>
        <w:jc w:val="both"/>
      </w:pPr>
      <w:r w:rsidRPr="009A515A">
        <w:t>The following items were administered to measure each construct, adapted to the metaverse branding context from the cited sources. All items used seven-point Likert scales anchored from 1 (strongly disagree) to 7 (strongly agree). Item codes correspond to the standardized loadings reported in Table 2.</w:t>
      </w:r>
    </w:p>
    <w:tbl>
      <w:tblPr>
        <w:tblStyle w:val="TableGrid"/>
        <w:tblW w:w="0" w:type="auto"/>
        <w:tblLook w:val="04A0" w:firstRow="1" w:lastRow="0" w:firstColumn="1" w:lastColumn="0" w:noHBand="0" w:noVBand="1"/>
      </w:tblPr>
      <w:tblGrid>
        <w:gridCol w:w="3005"/>
        <w:gridCol w:w="3005"/>
        <w:gridCol w:w="3006"/>
      </w:tblGrid>
      <w:tr w:rsidR="00651853" w:rsidRPr="009A515A" w14:paraId="5518DF01" w14:textId="77777777">
        <w:tc>
          <w:tcPr>
            <w:tcW w:w="3009" w:type="dxa"/>
          </w:tcPr>
          <w:p w14:paraId="19B2F958" w14:textId="77777777" w:rsidR="00651853" w:rsidRPr="009A515A" w:rsidRDefault="00000000">
            <w:r w:rsidRPr="009A515A">
              <w:rPr>
                <w:b/>
              </w:rPr>
              <w:t>Construct (source)</w:t>
            </w:r>
          </w:p>
        </w:tc>
        <w:tc>
          <w:tcPr>
            <w:tcW w:w="3009" w:type="dxa"/>
          </w:tcPr>
          <w:p w14:paraId="02146DF4" w14:textId="77777777" w:rsidR="00651853" w:rsidRPr="009A515A" w:rsidRDefault="00000000">
            <w:r w:rsidRPr="009A515A">
              <w:rPr>
                <w:b/>
              </w:rPr>
              <w:t>Code</w:t>
            </w:r>
          </w:p>
        </w:tc>
        <w:tc>
          <w:tcPr>
            <w:tcW w:w="3009" w:type="dxa"/>
          </w:tcPr>
          <w:p w14:paraId="64CAD9F8" w14:textId="77777777" w:rsidR="00651853" w:rsidRPr="009A515A" w:rsidRDefault="00000000">
            <w:r w:rsidRPr="009A515A">
              <w:rPr>
                <w:b/>
              </w:rPr>
              <w:t>Item wording (adapted)</w:t>
            </w:r>
          </w:p>
        </w:tc>
      </w:tr>
      <w:tr w:rsidR="00651853" w:rsidRPr="009A515A" w14:paraId="23ADE5F5" w14:textId="77777777">
        <w:tc>
          <w:tcPr>
            <w:tcW w:w="3009" w:type="dxa"/>
          </w:tcPr>
          <w:p w14:paraId="36300706" w14:textId="20B51E91" w:rsidR="00651853" w:rsidRPr="009A515A" w:rsidRDefault="00000000">
            <w:r w:rsidRPr="009A515A">
              <w:t xml:space="preserve">User Engagement (UE) </w:t>
            </w:r>
            <w:r w:rsidR="009B694E">
              <w:t xml:space="preserve"> </w:t>
            </w:r>
            <w:r w:rsidRPr="009A515A">
              <w:t xml:space="preserve"> adapted from O’Brien and Toms (2010)</w:t>
            </w:r>
          </w:p>
        </w:tc>
        <w:tc>
          <w:tcPr>
            <w:tcW w:w="3009" w:type="dxa"/>
          </w:tcPr>
          <w:p w14:paraId="6B8A4CF7" w14:textId="77777777" w:rsidR="00651853" w:rsidRPr="009A515A" w:rsidRDefault="00000000">
            <w:r w:rsidRPr="009A515A">
              <w:t>UE_1</w:t>
            </w:r>
          </w:p>
        </w:tc>
        <w:tc>
          <w:tcPr>
            <w:tcW w:w="3009" w:type="dxa"/>
          </w:tcPr>
          <w:p w14:paraId="33B78D20" w14:textId="77777777" w:rsidR="00651853" w:rsidRPr="009A515A" w:rsidRDefault="00000000">
            <w:r w:rsidRPr="009A515A">
              <w:t>I lost track of myself in the brand’s metaverse experience.</w:t>
            </w:r>
          </w:p>
        </w:tc>
      </w:tr>
      <w:tr w:rsidR="00651853" w:rsidRPr="009A515A" w14:paraId="7EFCEFBF" w14:textId="77777777">
        <w:tc>
          <w:tcPr>
            <w:tcW w:w="3009" w:type="dxa"/>
          </w:tcPr>
          <w:p w14:paraId="615BBFF8" w14:textId="77777777" w:rsidR="00651853" w:rsidRPr="009A515A" w:rsidRDefault="00651853"/>
        </w:tc>
        <w:tc>
          <w:tcPr>
            <w:tcW w:w="3009" w:type="dxa"/>
          </w:tcPr>
          <w:p w14:paraId="17E07060" w14:textId="77777777" w:rsidR="00651853" w:rsidRPr="009A515A" w:rsidRDefault="00000000">
            <w:r w:rsidRPr="009A515A">
              <w:t>UE_2</w:t>
            </w:r>
          </w:p>
        </w:tc>
        <w:tc>
          <w:tcPr>
            <w:tcW w:w="3009" w:type="dxa"/>
          </w:tcPr>
          <w:p w14:paraId="1843E034" w14:textId="77777777" w:rsidR="00651853" w:rsidRPr="009A515A" w:rsidRDefault="00000000">
            <w:r w:rsidRPr="009A515A">
              <w:t>The time I spent in the brand’s metaverse space slipped away.</w:t>
            </w:r>
          </w:p>
        </w:tc>
      </w:tr>
      <w:tr w:rsidR="00651853" w:rsidRPr="009A515A" w14:paraId="56C0D90C" w14:textId="77777777">
        <w:tc>
          <w:tcPr>
            <w:tcW w:w="3009" w:type="dxa"/>
          </w:tcPr>
          <w:p w14:paraId="48866FD1" w14:textId="77777777" w:rsidR="00651853" w:rsidRPr="009A515A" w:rsidRDefault="00651853"/>
        </w:tc>
        <w:tc>
          <w:tcPr>
            <w:tcW w:w="3009" w:type="dxa"/>
          </w:tcPr>
          <w:p w14:paraId="687C814F" w14:textId="77777777" w:rsidR="00651853" w:rsidRPr="009A515A" w:rsidRDefault="00000000">
            <w:r w:rsidRPr="009A515A">
              <w:t>UE_3</w:t>
            </w:r>
          </w:p>
        </w:tc>
        <w:tc>
          <w:tcPr>
            <w:tcW w:w="3009" w:type="dxa"/>
          </w:tcPr>
          <w:p w14:paraId="0B79B27B" w14:textId="77777777" w:rsidR="00651853" w:rsidRPr="009A515A" w:rsidRDefault="00000000">
            <w:r w:rsidRPr="009A515A">
              <w:t>I was absorbed in what I was doing in the brand’s metaverse space.</w:t>
            </w:r>
          </w:p>
        </w:tc>
      </w:tr>
      <w:tr w:rsidR="00651853" w:rsidRPr="009A515A" w14:paraId="6B902EA3" w14:textId="77777777">
        <w:tc>
          <w:tcPr>
            <w:tcW w:w="3009" w:type="dxa"/>
          </w:tcPr>
          <w:p w14:paraId="3F537C53" w14:textId="77777777" w:rsidR="00651853" w:rsidRPr="009A515A" w:rsidRDefault="00651853"/>
        </w:tc>
        <w:tc>
          <w:tcPr>
            <w:tcW w:w="3009" w:type="dxa"/>
          </w:tcPr>
          <w:p w14:paraId="00D54343" w14:textId="77777777" w:rsidR="00651853" w:rsidRPr="009A515A" w:rsidRDefault="00000000">
            <w:r w:rsidRPr="009A515A">
              <w:t>UE_4</w:t>
            </w:r>
          </w:p>
        </w:tc>
        <w:tc>
          <w:tcPr>
            <w:tcW w:w="3009" w:type="dxa"/>
          </w:tcPr>
          <w:p w14:paraId="10822348" w14:textId="77777777" w:rsidR="00651853" w:rsidRPr="009A515A" w:rsidRDefault="00000000">
            <w:r w:rsidRPr="009A515A">
              <w:t>I felt involved in the brand’s metaverse activities.</w:t>
            </w:r>
          </w:p>
        </w:tc>
      </w:tr>
      <w:tr w:rsidR="00651853" w:rsidRPr="009A515A" w14:paraId="6A9E7381" w14:textId="77777777">
        <w:tc>
          <w:tcPr>
            <w:tcW w:w="3009" w:type="dxa"/>
          </w:tcPr>
          <w:p w14:paraId="155A1260" w14:textId="77777777" w:rsidR="00651853" w:rsidRPr="009A515A" w:rsidRDefault="00651853"/>
        </w:tc>
        <w:tc>
          <w:tcPr>
            <w:tcW w:w="3009" w:type="dxa"/>
          </w:tcPr>
          <w:p w14:paraId="3B7F9F01" w14:textId="77777777" w:rsidR="00651853" w:rsidRPr="009A515A" w:rsidRDefault="00000000">
            <w:r w:rsidRPr="009A515A">
              <w:t>UE_5</w:t>
            </w:r>
          </w:p>
        </w:tc>
        <w:tc>
          <w:tcPr>
            <w:tcW w:w="3009" w:type="dxa"/>
          </w:tcPr>
          <w:p w14:paraId="2A03B0B2" w14:textId="77777777" w:rsidR="00651853" w:rsidRPr="009A515A" w:rsidRDefault="00000000">
            <w:r w:rsidRPr="009A515A">
              <w:t>The brand’s metaverse experience was fun.</w:t>
            </w:r>
          </w:p>
        </w:tc>
      </w:tr>
      <w:tr w:rsidR="00651853" w:rsidRPr="009A515A" w14:paraId="0CDF4E42" w14:textId="77777777">
        <w:tc>
          <w:tcPr>
            <w:tcW w:w="3009" w:type="dxa"/>
          </w:tcPr>
          <w:p w14:paraId="5BC209B5" w14:textId="77777777" w:rsidR="00651853" w:rsidRPr="009A515A" w:rsidRDefault="00651853"/>
        </w:tc>
        <w:tc>
          <w:tcPr>
            <w:tcW w:w="3009" w:type="dxa"/>
          </w:tcPr>
          <w:p w14:paraId="3DFB4988" w14:textId="77777777" w:rsidR="00651853" w:rsidRPr="009A515A" w:rsidRDefault="00000000">
            <w:r w:rsidRPr="009A515A">
              <w:t>UE_6</w:t>
            </w:r>
          </w:p>
        </w:tc>
        <w:tc>
          <w:tcPr>
            <w:tcW w:w="3009" w:type="dxa"/>
          </w:tcPr>
          <w:p w14:paraId="6C40CC02" w14:textId="77777777" w:rsidR="00651853" w:rsidRPr="009A515A" w:rsidRDefault="00000000">
            <w:r w:rsidRPr="009A515A">
              <w:t>I was motivated to keep interacting with the brand in the metaverse.</w:t>
            </w:r>
          </w:p>
        </w:tc>
      </w:tr>
      <w:tr w:rsidR="00651853" w:rsidRPr="009A515A" w14:paraId="36518BEB" w14:textId="77777777">
        <w:tc>
          <w:tcPr>
            <w:tcW w:w="3009" w:type="dxa"/>
          </w:tcPr>
          <w:p w14:paraId="6DC9F23F" w14:textId="77777777" w:rsidR="00651853" w:rsidRPr="009A515A" w:rsidRDefault="00651853"/>
        </w:tc>
        <w:tc>
          <w:tcPr>
            <w:tcW w:w="3009" w:type="dxa"/>
          </w:tcPr>
          <w:p w14:paraId="775F4488" w14:textId="77777777" w:rsidR="00651853" w:rsidRPr="009A515A" w:rsidRDefault="00000000">
            <w:r w:rsidRPr="009A515A">
              <w:t>UE_7</w:t>
            </w:r>
          </w:p>
        </w:tc>
        <w:tc>
          <w:tcPr>
            <w:tcW w:w="3009" w:type="dxa"/>
          </w:tcPr>
          <w:p w14:paraId="1CD519F5" w14:textId="77777777" w:rsidR="00651853" w:rsidRPr="009A515A" w:rsidRDefault="00000000">
            <w:r w:rsidRPr="009A515A">
              <w:t>I would recommend the brand’s metaverse experience to others.</w:t>
            </w:r>
          </w:p>
        </w:tc>
      </w:tr>
      <w:tr w:rsidR="00651853" w:rsidRPr="009A515A" w14:paraId="4456663D" w14:textId="77777777">
        <w:tc>
          <w:tcPr>
            <w:tcW w:w="3009" w:type="dxa"/>
          </w:tcPr>
          <w:p w14:paraId="71718DE2" w14:textId="77777777" w:rsidR="00651853" w:rsidRPr="009A515A" w:rsidRDefault="00651853"/>
        </w:tc>
        <w:tc>
          <w:tcPr>
            <w:tcW w:w="3009" w:type="dxa"/>
          </w:tcPr>
          <w:p w14:paraId="2C5D1D4D" w14:textId="77777777" w:rsidR="00651853" w:rsidRPr="009A515A" w:rsidRDefault="00000000">
            <w:r w:rsidRPr="009A515A">
              <w:t>UE_8</w:t>
            </w:r>
          </w:p>
        </w:tc>
        <w:tc>
          <w:tcPr>
            <w:tcW w:w="3009" w:type="dxa"/>
          </w:tcPr>
          <w:p w14:paraId="0B39D2BD" w14:textId="77777777" w:rsidR="00651853" w:rsidRPr="009A515A" w:rsidRDefault="00000000">
            <w:r w:rsidRPr="009A515A">
              <w:t>Interacting with the brand in the metaverse was worthwhile.</w:t>
            </w:r>
          </w:p>
        </w:tc>
      </w:tr>
      <w:tr w:rsidR="00651853" w:rsidRPr="009A515A" w14:paraId="2641FE21" w14:textId="77777777">
        <w:tc>
          <w:tcPr>
            <w:tcW w:w="3009" w:type="dxa"/>
          </w:tcPr>
          <w:p w14:paraId="419D1A3C" w14:textId="77777777" w:rsidR="00651853" w:rsidRPr="009A515A" w:rsidRDefault="00651853"/>
        </w:tc>
        <w:tc>
          <w:tcPr>
            <w:tcW w:w="3009" w:type="dxa"/>
          </w:tcPr>
          <w:p w14:paraId="4304551A" w14:textId="77777777" w:rsidR="00651853" w:rsidRPr="009A515A" w:rsidRDefault="00000000">
            <w:r w:rsidRPr="009A515A">
              <w:t>UE_9</w:t>
            </w:r>
          </w:p>
        </w:tc>
        <w:tc>
          <w:tcPr>
            <w:tcW w:w="3009" w:type="dxa"/>
          </w:tcPr>
          <w:p w14:paraId="1841901A" w14:textId="77777777" w:rsidR="00651853" w:rsidRPr="009A515A" w:rsidRDefault="00000000">
            <w:r w:rsidRPr="009A515A">
              <w:t>I felt interested in the brand’s metaverse activities.</w:t>
            </w:r>
          </w:p>
        </w:tc>
      </w:tr>
      <w:tr w:rsidR="00651853" w:rsidRPr="009A515A" w14:paraId="682880CB" w14:textId="77777777">
        <w:tc>
          <w:tcPr>
            <w:tcW w:w="3009" w:type="dxa"/>
          </w:tcPr>
          <w:p w14:paraId="4CBEF2CE" w14:textId="77777777" w:rsidR="00651853" w:rsidRPr="009A515A" w:rsidRDefault="00651853"/>
        </w:tc>
        <w:tc>
          <w:tcPr>
            <w:tcW w:w="3009" w:type="dxa"/>
          </w:tcPr>
          <w:p w14:paraId="5475B93A" w14:textId="77777777" w:rsidR="00651853" w:rsidRPr="009A515A" w:rsidRDefault="00000000">
            <w:r w:rsidRPr="009A515A">
              <w:t>UE_10</w:t>
            </w:r>
          </w:p>
        </w:tc>
        <w:tc>
          <w:tcPr>
            <w:tcW w:w="3009" w:type="dxa"/>
          </w:tcPr>
          <w:p w14:paraId="434FD198" w14:textId="77777777" w:rsidR="00651853" w:rsidRPr="009A515A" w:rsidRDefault="00000000">
            <w:r w:rsidRPr="009A515A">
              <w:t>I would return to the brand’s metaverse space.</w:t>
            </w:r>
          </w:p>
        </w:tc>
      </w:tr>
      <w:tr w:rsidR="00651853" w:rsidRPr="009A515A" w14:paraId="16C369A2" w14:textId="77777777">
        <w:tc>
          <w:tcPr>
            <w:tcW w:w="3009" w:type="dxa"/>
          </w:tcPr>
          <w:p w14:paraId="74E1DE02" w14:textId="5B799FDF" w:rsidR="00651853" w:rsidRPr="009A515A" w:rsidRDefault="00000000">
            <w:r w:rsidRPr="009A515A">
              <w:t xml:space="preserve">User Experience (UX) </w:t>
            </w:r>
            <w:r w:rsidR="009B694E">
              <w:t xml:space="preserve"> </w:t>
            </w:r>
            <w:r w:rsidRPr="009A515A">
              <w:t xml:space="preserve"> adapted from O’Brien and Toms (2010); Basu et al. </w:t>
            </w:r>
            <w:r w:rsidRPr="009A515A">
              <w:lastRenderedPageBreak/>
              <w:t>(2024); Cadet and Chainay (2020)</w:t>
            </w:r>
          </w:p>
        </w:tc>
        <w:tc>
          <w:tcPr>
            <w:tcW w:w="3009" w:type="dxa"/>
          </w:tcPr>
          <w:p w14:paraId="180EF302" w14:textId="77777777" w:rsidR="00651853" w:rsidRPr="009A515A" w:rsidRDefault="00000000">
            <w:r w:rsidRPr="009A515A">
              <w:lastRenderedPageBreak/>
              <w:t>UX_1</w:t>
            </w:r>
          </w:p>
        </w:tc>
        <w:tc>
          <w:tcPr>
            <w:tcW w:w="3009" w:type="dxa"/>
          </w:tcPr>
          <w:p w14:paraId="108D4602" w14:textId="77777777" w:rsidR="00651853" w:rsidRPr="009A515A" w:rsidRDefault="00000000">
            <w:r w:rsidRPr="009A515A">
              <w:t>The brand’s metaverse environment was easy to use.</w:t>
            </w:r>
          </w:p>
        </w:tc>
      </w:tr>
      <w:tr w:rsidR="00651853" w:rsidRPr="009A515A" w14:paraId="0364E1B9" w14:textId="77777777">
        <w:tc>
          <w:tcPr>
            <w:tcW w:w="3009" w:type="dxa"/>
          </w:tcPr>
          <w:p w14:paraId="61B83A73" w14:textId="77777777" w:rsidR="00651853" w:rsidRPr="009A515A" w:rsidRDefault="00651853"/>
        </w:tc>
        <w:tc>
          <w:tcPr>
            <w:tcW w:w="3009" w:type="dxa"/>
          </w:tcPr>
          <w:p w14:paraId="73A73C5E" w14:textId="77777777" w:rsidR="00651853" w:rsidRPr="009A515A" w:rsidRDefault="00000000">
            <w:r w:rsidRPr="009A515A">
              <w:t>UX_2</w:t>
            </w:r>
          </w:p>
        </w:tc>
        <w:tc>
          <w:tcPr>
            <w:tcW w:w="3009" w:type="dxa"/>
          </w:tcPr>
          <w:p w14:paraId="71C3E63F" w14:textId="77777777" w:rsidR="00651853" w:rsidRPr="009A515A" w:rsidRDefault="00000000">
            <w:r w:rsidRPr="009A515A">
              <w:t>It was easy to navigate the brand’s metaverse space.</w:t>
            </w:r>
          </w:p>
        </w:tc>
      </w:tr>
      <w:tr w:rsidR="00651853" w:rsidRPr="009A515A" w14:paraId="7BCD591A" w14:textId="77777777">
        <w:tc>
          <w:tcPr>
            <w:tcW w:w="3009" w:type="dxa"/>
          </w:tcPr>
          <w:p w14:paraId="503419CC" w14:textId="77777777" w:rsidR="00651853" w:rsidRPr="009A515A" w:rsidRDefault="00651853"/>
        </w:tc>
        <w:tc>
          <w:tcPr>
            <w:tcW w:w="3009" w:type="dxa"/>
          </w:tcPr>
          <w:p w14:paraId="79CE8BA9" w14:textId="77777777" w:rsidR="00651853" w:rsidRPr="009A515A" w:rsidRDefault="00000000">
            <w:r w:rsidRPr="009A515A">
              <w:t>UX_3</w:t>
            </w:r>
          </w:p>
        </w:tc>
        <w:tc>
          <w:tcPr>
            <w:tcW w:w="3009" w:type="dxa"/>
          </w:tcPr>
          <w:p w14:paraId="03D0C976" w14:textId="77777777" w:rsidR="00651853" w:rsidRPr="009A515A" w:rsidRDefault="00000000">
            <w:r w:rsidRPr="009A515A">
              <w:t>The brand’s metaverse environment was visually appealing.</w:t>
            </w:r>
          </w:p>
        </w:tc>
      </w:tr>
      <w:tr w:rsidR="00651853" w:rsidRPr="009A515A" w14:paraId="433A3D6F" w14:textId="77777777">
        <w:tc>
          <w:tcPr>
            <w:tcW w:w="3009" w:type="dxa"/>
          </w:tcPr>
          <w:p w14:paraId="0FE04537" w14:textId="77777777" w:rsidR="00651853" w:rsidRPr="009A515A" w:rsidRDefault="00651853"/>
        </w:tc>
        <w:tc>
          <w:tcPr>
            <w:tcW w:w="3009" w:type="dxa"/>
          </w:tcPr>
          <w:p w14:paraId="29CC11BE" w14:textId="77777777" w:rsidR="00651853" w:rsidRPr="009A515A" w:rsidRDefault="00000000">
            <w:r w:rsidRPr="009A515A">
              <w:t>UX_4</w:t>
            </w:r>
          </w:p>
        </w:tc>
        <w:tc>
          <w:tcPr>
            <w:tcW w:w="3009" w:type="dxa"/>
          </w:tcPr>
          <w:p w14:paraId="14D179CC" w14:textId="77777777" w:rsidR="00651853" w:rsidRPr="009A515A" w:rsidRDefault="00000000">
            <w:r w:rsidRPr="009A515A">
              <w:t>The brand’s metaverse space was aesthetically pleasing.</w:t>
            </w:r>
          </w:p>
        </w:tc>
      </w:tr>
      <w:tr w:rsidR="00651853" w:rsidRPr="009A515A" w14:paraId="1A10752F" w14:textId="77777777">
        <w:tc>
          <w:tcPr>
            <w:tcW w:w="3009" w:type="dxa"/>
          </w:tcPr>
          <w:p w14:paraId="2C539940" w14:textId="77777777" w:rsidR="00651853" w:rsidRPr="009A515A" w:rsidRDefault="00651853"/>
        </w:tc>
        <w:tc>
          <w:tcPr>
            <w:tcW w:w="3009" w:type="dxa"/>
          </w:tcPr>
          <w:p w14:paraId="1E2B027F" w14:textId="77777777" w:rsidR="00651853" w:rsidRPr="009A515A" w:rsidRDefault="00000000">
            <w:r w:rsidRPr="009A515A">
              <w:t>UX_5</w:t>
            </w:r>
          </w:p>
        </w:tc>
        <w:tc>
          <w:tcPr>
            <w:tcW w:w="3009" w:type="dxa"/>
          </w:tcPr>
          <w:p w14:paraId="730B783B" w14:textId="77777777" w:rsidR="00651853" w:rsidRPr="009A515A" w:rsidRDefault="00000000">
            <w:r w:rsidRPr="009A515A">
              <w:t>I felt present in the brand’s metaverse environment.</w:t>
            </w:r>
          </w:p>
        </w:tc>
      </w:tr>
      <w:tr w:rsidR="00651853" w:rsidRPr="009A515A" w14:paraId="00549949" w14:textId="77777777">
        <w:tc>
          <w:tcPr>
            <w:tcW w:w="3009" w:type="dxa"/>
          </w:tcPr>
          <w:p w14:paraId="046C4865" w14:textId="77777777" w:rsidR="00651853" w:rsidRPr="009A515A" w:rsidRDefault="00651853"/>
        </w:tc>
        <w:tc>
          <w:tcPr>
            <w:tcW w:w="3009" w:type="dxa"/>
          </w:tcPr>
          <w:p w14:paraId="492206A2" w14:textId="77777777" w:rsidR="00651853" w:rsidRPr="009A515A" w:rsidRDefault="00000000">
            <w:r w:rsidRPr="009A515A">
              <w:t>UX_6</w:t>
            </w:r>
          </w:p>
        </w:tc>
        <w:tc>
          <w:tcPr>
            <w:tcW w:w="3009" w:type="dxa"/>
          </w:tcPr>
          <w:p w14:paraId="39655AAE" w14:textId="77777777" w:rsidR="00651853" w:rsidRPr="009A515A" w:rsidRDefault="00000000">
            <w:r w:rsidRPr="009A515A">
              <w:t>The brand’s metaverse environment felt realistic.</w:t>
            </w:r>
          </w:p>
        </w:tc>
      </w:tr>
      <w:tr w:rsidR="00651853" w:rsidRPr="009A515A" w14:paraId="154F8312" w14:textId="77777777">
        <w:tc>
          <w:tcPr>
            <w:tcW w:w="3009" w:type="dxa"/>
          </w:tcPr>
          <w:p w14:paraId="4889315A" w14:textId="77777777" w:rsidR="00651853" w:rsidRPr="009A515A" w:rsidRDefault="00651853"/>
        </w:tc>
        <w:tc>
          <w:tcPr>
            <w:tcW w:w="3009" w:type="dxa"/>
          </w:tcPr>
          <w:p w14:paraId="52372D80" w14:textId="77777777" w:rsidR="00651853" w:rsidRPr="009A515A" w:rsidRDefault="00000000">
            <w:r w:rsidRPr="009A515A">
              <w:t>UX_7</w:t>
            </w:r>
          </w:p>
        </w:tc>
        <w:tc>
          <w:tcPr>
            <w:tcW w:w="3009" w:type="dxa"/>
          </w:tcPr>
          <w:p w14:paraId="29D96DA1" w14:textId="77777777" w:rsidR="00651853" w:rsidRPr="009A515A" w:rsidRDefault="00000000">
            <w:r w:rsidRPr="009A515A">
              <w:t>The sensory quality (visuals and sound) of the experience was high.</w:t>
            </w:r>
          </w:p>
        </w:tc>
      </w:tr>
      <w:tr w:rsidR="00651853" w:rsidRPr="009A515A" w14:paraId="60BBD334" w14:textId="77777777">
        <w:tc>
          <w:tcPr>
            <w:tcW w:w="3009" w:type="dxa"/>
          </w:tcPr>
          <w:p w14:paraId="26640B41" w14:textId="77777777" w:rsidR="00651853" w:rsidRPr="009A515A" w:rsidRDefault="00651853"/>
        </w:tc>
        <w:tc>
          <w:tcPr>
            <w:tcW w:w="3009" w:type="dxa"/>
          </w:tcPr>
          <w:p w14:paraId="67107B8D" w14:textId="77777777" w:rsidR="00651853" w:rsidRPr="009A515A" w:rsidRDefault="00000000">
            <w:r w:rsidRPr="009A515A">
              <w:t>UX_8</w:t>
            </w:r>
          </w:p>
        </w:tc>
        <w:tc>
          <w:tcPr>
            <w:tcW w:w="3009" w:type="dxa"/>
          </w:tcPr>
          <w:p w14:paraId="7E60C03D" w14:textId="77777777" w:rsidR="00651853" w:rsidRPr="009A515A" w:rsidRDefault="00000000">
            <w:r w:rsidRPr="009A515A">
              <w:t>The experience responded smoothly to my actions.</w:t>
            </w:r>
          </w:p>
        </w:tc>
      </w:tr>
      <w:tr w:rsidR="00651853" w:rsidRPr="009A515A" w14:paraId="36DA8220" w14:textId="77777777">
        <w:tc>
          <w:tcPr>
            <w:tcW w:w="3009" w:type="dxa"/>
          </w:tcPr>
          <w:p w14:paraId="20A25313" w14:textId="77777777" w:rsidR="00651853" w:rsidRPr="009A515A" w:rsidRDefault="00651853"/>
        </w:tc>
        <w:tc>
          <w:tcPr>
            <w:tcW w:w="3009" w:type="dxa"/>
          </w:tcPr>
          <w:p w14:paraId="0E59C9EF" w14:textId="77777777" w:rsidR="00651853" w:rsidRPr="009A515A" w:rsidRDefault="00000000">
            <w:r w:rsidRPr="009A515A">
              <w:t>UX_9</w:t>
            </w:r>
          </w:p>
        </w:tc>
        <w:tc>
          <w:tcPr>
            <w:tcW w:w="3009" w:type="dxa"/>
          </w:tcPr>
          <w:p w14:paraId="25A49AFC" w14:textId="77777777" w:rsidR="00651853" w:rsidRPr="009A515A" w:rsidRDefault="00000000">
            <w:r w:rsidRPr="009A515A">
              <w:t>I felt immersed in the brand’s metaverse environment.</w:t>
            </w:r>
          </w:p>
        </w:tc>
      </w:tr>
      <w:tr w:rsidR="00651853" w:rsidRPr="009A515A" w14:paraId="291F4B49" w14:textId="77777777">
        <w:tc>
          <w:tcPr>
            <w:tcW w:w="3009" w:type="dxa"/>
          </w:tcPr>
          <w:p w14:paraId="77BED186" w14:textId="77777777" w:rsidR="00651853" w:rsidRPr="009A515A" w:rsidRDefault="00651853"/>
        </w:tc>
        <w:tc>
          <w:tcPr>
            <w:tcW w:w="3009" w:type="dxa"/>
          </w:tcPr>
          <w:p w14:paraId="6E7901F4" w14:textId="77777777" w:rsidR="00651853" w:rsidRPr="009A515A" w:rsidRDefault="00000000">
            <w:r w:rsidRPr="009A515A">
              <w:t>UX_10</w:t>
            </w:r>
          </w:p>
        </w:tc>
        <w:tc>
          <w:tcPr>
            <w:tcW w:w="3009" w:type="dxa"/>
          </w:tcPr>
          <w:p w14:paraId="334CECA5" w14:textId="77777777" w:rsidR="00651853" w:rsidRPr="009A515A" w:rsidRDefault="00000000">
            <w:r w:rsidRPr="009A515A">
              <w:t>Overall, the brand’s metaverse experience was of high quality.</w:t>
            </w:r>
          </w:p>
        </w:tc>
      </w:tr>
      <w:tr w:rsidR="00651853" w:rsidRPr="009A515A" w14:paraId="5B4B6ED7" w14:textId="77777777">
        <w:tc>
          <w:tcPr>
            <w:tcW w:w="3009" w:type="dxa"/>
          </w:tcPr>
          <w:p w14:paraId="30980517" w14:textId="192E2E43" w:rsidR="00651853" w:rsidRPr="009A515A" w:rsidRDefault="00000000">
            <w:r w:rsidRPr="009A515A">
              <w:t xml:space="preserve">Brand Satisfaction (BSAT) </w:t>
            </w:r>
            <w:r w:rsidR="009B694E">
              <w:t xml:space="preserve"> </w:t>
            </w:r>
            <w:r w:rsidRPr="009A515A">
              <w:t xml:space="preserve"> adapted from Fornell et al. (1996)</w:t>
            </w:r>
          </w:p>
        </w:tc>
        <w:tc>
          <w:tcPr>
            <w:tcW w:w="3009" w:type="dxa"/>
          </w:tcPr>
          <w:p w14:paraId="53080777" w14:textId="77777777" w:rsidR="00651853" w:rsidRPr="009A515A" w:rsidRDefault="00000000">
            <w:r w:rsidRPr="009A515A">
              <w:t>BSAT_1</w:t>
            </w:r>
          </w:p>
        </w:tc>
        <w:tc>
          <w:tcPr>
            <w:tcW w:w="3009" w:type="dxa"/>
          </w:tcPr>
          <w:p w14:paraId="76133E56" w14:textId="77777777" w:rsidR="00651853" w:rsidRPr="009A515A" w:rsidRDefault="00000000">
            <w:r w:rsidRPr="009A515A">
              <w:t>Overall, I am satisfied with the brand’s presence in the metaverse.</w:t>
            </w:r>
          </w:p>
        </w:tc>
      </w:tr>
      <w:tr w:rsidR="00651853" w:rsidRPr="009A515A" w14:paraId="781B2589" w14:textId="77777777">
        <w:tc>
          <w:tcPr>
            <w:tcW w:w="3009" w:type="dxa"/>
          </w:tcPr>
          <w:p w14:paraId="77E802D9" w14:textId="77777777" w:rsidR="00651853" w:rsidRPr="009A515A" w:rsidRDefault="00651853"/>
        </w:tc>
        <w:tc>
          <w:tcPr>
            <w:tcW w:w="3009" w:type="dxa"/>
          </w:tcPr>
          <w:p w14:paraId="1AC22962" w14:textId="77777777" w:rsidR="00651853" w:rsidRPr="009A515A" w:rsidRDefault="00000000">
            <w:r w:rsidRPr="009A515A">
              <w:t>BSAT_2</w:t>
            </w:r>
          </w:p>
        </w:tc>
        <w:tc>
          <w:tcPr>
            <w:tcW w:w="3009" w:type="dxa"/>
          </w:tcPr>
          <w:p w14:paraId="25BA5352" w14:textId="77777777" w:rsidR="00651853" w:rsidRPr="009A515A" w:rsidRDefault="00000000">
            <w:r w:rsidRPr="009A515A">
              <w:t>The brand’s metaverse experience met my expectations.</w:t>
            </w:r>
          </w:p>
        </w:tc>
      </w:tr>
      <w:tr w:rsidR="00651853" w:rsidRPr="009A515A" w14:paraId="0388FD62" w14:textId="77777777">
        <w:tc>
          <w:tcPr>
            <w:tcW w:w="3009" w:type="dxa"/>
          </w:tcPr>
          <w:p w14:paraId="447BF42D" w14:textId="77777777" w:rsidR="00651853" w:rsidRPr="009A515A" w:rsidRDefault="00651853"/>
        </w:tc>
        <w:tc>
          <w:tcPr>
            <w:tcW w:w="3009" w:type="dxa"/>
          </w:tcPr>
          <w:p w14:paraId="6253427B" w14:textId="77777777" w:rsidR="00651853" w:rsidRPr="009A515A" w:rsidRDefault="00000000">
            <w:r w:rsidRPr="009A515A">
              <w:t>BSAT_3</w:t>
            </w:r>
          </w:p>
        </w:tc>
        <w:tc>
          <w:tcPr>
            <w:tcW w:w="3009" w:type="dxa"/>
          </w:tcPr>
          <w:p w14:paraId="2F2A443F" w14:textId="77777777" w:rsidR="00651853" w:rsidRPr="009A515A" w:rsidRDefault="00000000">
            <w:r w:rsidRPr="009A515A">
              <w:t>The brand’s metaverse experience came close to my ideal.</w:t>
            </w:r>
          </w:p>
        </w:tc>
      </w:tr>
      <w:tr w:rsidR="00651853" w:rsidRPr="009A515A" w14:paraId="4E99F5E8" w14:textId="77777777">
        <w:tc>
          <w:tcPr>
            <w:tcW w:w="3009" w:type="dxa"/>
          </w:tcPr>
          <w:p w14:paraId="396D3992" w14:textId="77777777" w:rsidR="00651853" w:rsidRPr="009A515A" w:rsidRDefault="00651853"/>
        </w:tc>
        <w:tc>
          <w:tcPr>
            <w:tcW w:w="3009" w:type="dxa"/>
          </w:tcPr>
          <w:p w14:paraId="2E466CE2" w14:textId="77777777" w:rsidR="00651853" w:rsidRPr="009A515A" w:rsidRDefault="00000000">
            <w:r w:rsidRPr="009A515A">
              <w:t>BSAT_4</w:t>
            </w:r>
          </w:p>
        </w:tc>
        <w:tc>
          <w:tcPr>
            <w:tcW w:w="3009" w:type="dxa"/>
          </w:tcPr>
          <w:p w14:paraId="5ECBE195" w14:textId="77777777" w:rsidR="00651853" w:rsidRPr="009A515A" w:rsidRDefault="00000000">
            <w:r w:rsidRPr="009A515A">
              <w:t>I am pleased with my experience of the brand in the metaverse.</w:t>
            </w:r>
          </w:p>
        </w:tc>
      </w:tr>
      <w:tr w:rsidR="00651853" w:rsidRPr="009A515A" w14:paraId="1C41BF0B" w14:textId="77777777">
        <w:tc>
          <w:tcPr>
            <w:tcW w:w="3009" w:type="dxa"/>
          </w:tcPr>
          <w:p w14:paraId="037BAAE3" w14:textId="77777777" w:rsidR="00651853" w:rsidRPr="009A515A" w:rsidRDefault="00651853"/>
        </w:tc>
        <w:tc>
          <w:tcPr>
            <w:tcW w:w="3009" w:type="dxa"/>
          </w:tcPr>
          <w:p w14:paraId="3A5785A1" w14:textId="77777777" w:rsidR="00651853" w:rsidRPr="009A515A" w:rsidRDefault="00000000">
            <w:r w:rsidRPr="009A515A">
              <w:t>BSAT_5</w:t>
            </w:r>
          </w:p>
        </w:tc>
        <w:tc>
          <w:tcPr>
            <w:tcW w:w="3009" w:type="dxa"/>
          </w:tcPr>
          <w:p w14:paraId="4AAE500C" w14:textId="77777777" w:rsidR="00651853" w:rsidRPr="009A515A" w:rsidRDefault="00000000">
            <w:r w:rsidRPr="009A515A">
              <w:t>The brand’s metaverse offering was satisfactory.</w:t>
            </w:r>
          </w:p>
        </w:tc>
      </w:tr>
      <w:tr w:rsidR="00651853" w:rsidRPr="009A515A" w14:paraId="584BD8E0" w14:textId="77777777">
        <w:tc>
          <w:tcPr>
            <w:tcW w:w="3009" w:type="dxa"/>
          </w:tcPr>
          <w:p w14:paraId="214AC4F1" w14:textId="05D6BB02" w:rsidR="00651853" w:rsidRPr="009A515A" w:rsidRDefault="00000000">
            <w:r w:rsidRPr="009A515A">
              <w:t xml:space="preserve">Brand Success (BSUC) </w:t>
            </w:r>
            <w:r w:rsidR="009B694E">
              <w:t xml:space="preserve"> </w:t>
            </w:r>
            <w:r w:rsidRPr="009A515A">
              <w:t xml:space="preserve"> developed for this study, drawing on Mathwick et al. (2008)</w:t>
            </w:r>
          </w:p>
        </w:tc>
        <w:tc>
          <w:tcPr>
            <w:tcW w:w="3009" w:type="dxa"/>
          </w:tcPr>
          <w:p w14:paraId="4C721104" w14:textId="77777777" w:rsidR="00651853" w:rsidRPr="009A515A" w:rsidRDefault="00000000">
            <w:r w:rsidRPr="009A515A">
              <w:t>BSUC_1</w:t>
            </w:r>
          </w:p>
        </w:tc>
        <w:tc>
          <w:tcPr>
            <w:tcW w:w="3009" w:type="dxa"/>
          </w:tcPr>
          <w:p w14:paraId="4F039A86" w14:textId="77777777" w:rsidR="00651853" w:rsidRPr="009A515A" w:rsidRDefault="00000000">
            <w:r w:rsidRPr="009A515A">
              <w:t>This brand stands out from competitors in the metaverse.</w:t>
            </w:r>
          </w:p>
        </w:tc>
      </w:tr>
      <w:tr w:rsidR="00651853" w:rsidRPr="009A515A" w14:paraId="64A92E83" w14:textId="77777777">
        <w:tc>
          <w:tcPr>
            <w:tcW w:w="3009" w:type="dxa"/>
          </w:tcPr>
          <w:p w14:paraId="70CBED2D" w14:textId="77777777" w:rsidR="00651853" w:rsidRPr="009A515A" w:rsidRDefault="00651853"/>
        </w:tc>
        <w:tc>
          <w:tcPr>
            <w:tcW w:w="3009" w:type="dxa"/>
          </w:tcPr>
          <w:p w14:paraId="5A56D573" w14:textId="77777777" w:rsidR="00651853" w:rsidRPr="009A515A" w:rsidRDefault="00000000">
            <w:r w:rsidRPr="009A515A">
              <w:t>BSUC_2</w:t>
            </w:r>
          </w:p>
        </w:tc>
        <w:tc>
          <w:tcPr>
            <w:tcW w:w="3009" w:type="dxa"/>
          </w:tcPr>
          <w:p w14:paraId="50479197" w14:textId="77777777" w:rsidR="00651853" w:rsidRPr="009A515A" w:rsidRDefault="00000000">
            <w:r w:rsidRPr="009A515A">
              <w:t>I would choose this brand over others because of its metaverse presence.</w:t>
            </w:r>
          </w:p>
        </w:tc>
      </w:tr>
      <w:tr w:rsidR="00651853" w:rsidRPr="009A515A" w14:paraId="37D2E399" w14:textId="77777777">
        <w:tc>
          <w:tcPr>
            <w:tcW w:w="3009" w:type="dxa"/>
          </w:tcPr>
          <w:p w14:paraId="496A3D91" w14:textId="77777777" w:rsidR="00651853" w:rsidRPr="009A515A" w:rsidRDefault="00651853"/>
        </w:tc>
        <w:tc>
          <w:tcPr>
            <w:tcW w:w="3009" w:type="dxa"/>
          </w:tcPr>
          <w:p w14:paraId="0BC8C5AF" w14:textId="77777777" w:rsidR="00651853" w:rsidRPr="009A515A" w:rsidRDefault="00000000">
            <w:r w:rsidRPr="009A515A">
              <w:t>BSUC_3</w:t>
            </w:r>
          </w:p>
        </w:tc>
        <w:tc>
          <w:tcPr>
            <w:tcW w:w="3009" w:type="dxa"/>
          </w:tcPr>
          <w:p w14:paraId="30549488" w14:textId="77777777" w:rsidR="00651853" w:rsidRPr="009A515A" w:rsidRDefault="00000000">
            <w:r w:rsidRPr="009A515A">
              <w:t>I would speak positively about this brand to others.</w:t>
            </w:r>
          </w:p>
        </w:tc>
      </w:tr>
      <w:tr w:rsidR="00651853" w:rsidRPr="009A515A" w14:paraId="79D29AF8" w14:textId="77777777">
        <w:tc>
          <w:tcPr>
            <w:tcW w:w="3009" w:type="dxa"/>
          </w:tcPr>
          <w:p w14:paraId="30723548" w14:textId="77777777" w:rsidR="00651853" w:rsidRPr="009A515A" w:rsidRDefault="00651853"/>
        </w:tc>
        <w:tc>
          <w:tcPr>
            <w:tcW w:w="3009" w:type="dxa"/>
          </w:tcPr>
          <w:p w14:paraId="2872D6B0" w14:textId="77777777" w:rsidR="00651853" w:rsidRPr="009A515A" w:rsidRDefault="00000000">
            <w:r w:rsidRPr="009A515A">
              <w:t>BSUC_4</w:t>
            </w:r>
          </w:p>
        </w:tc>
        <w:tc>
          <w:tcPr>
            <w:tcW w:w="3009" w:type="dxa"/>
          </w:tcPr>
          <w:p w14:paraId="58A2D502" w14:textId="77777777" w:rsidR="00651853" w:rsidRPr="009A515A" w:rsidRDefault="00000000">
            <w:r w:rsidRPr="009A515A">
              <w:t>The brand has a competitive advantage in the metaverse.</w:t>
            </w:r>
          </w:p>
        </w:tc>
      </w:tr>
    </w:tbl>
    <w:p w14:paraId="1F9015DB" w14:textId="77777777" w:rsidR="00D05FD0" w:rsidRPr="009A515A" w:rsidRDefault="00D05FD0" w:rsidP="00D05FD0">
      <w:pPr>
        <w:spacing w:line="360" w:lineRule="auto"/>
        <w:ind w:left="720" w:hanging="720"/>
        <w:jc w:val="both"/>
        <w:rPr>
          <w:b/>
          <w:bCs/>
        </w:rPr>
      </w:pPr>
      <w:r w:rsidRPr="009A515A">
        <w:rPr>
          <w:b/>
          <w:bCs/>
          <w:color w:val="000000" w:themeColor="text1"/>
        </w:rPr>
        <w:lastRenderedPageBreak/>
        <w:t>References</w:t>
      </w:r>
    </w:p>
    <w:p w14:paraId="75A32C7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Agnihotri, D., Chaturvedi, P., Swarup, K., Mathur, A., Tripathi, V., and Singh, N. (2024). Does social presence drive customer brand engagement and purchase intention in the fashion retail metaverse? The moderating role of self-efficacy. </w:t>
      </w:r>
      <w:r w:rsidRPr="009A515A">
        <w:rPr>
          <w:i/>
          <w:iCs/>
          <w:color w:val="000000" w:themeColor="text1"/>
        </w:rPr>
        <w:t>Internet Research</w:t>
      </w:r>
      <w:r w:rsidRPr="009A515A">
        <w:rPr>
          <w:color w:val="000000" w:themeColor="text1"/>
        </w:rPr>
        <w:t xml:space="preserve">. </w:t>
      </w:r>
      <w:hyperlink r:id="rId10" w:history="1">
        <w:r w:rsidRPr="009A515A">
          <w:rPr>
            <w:rStyle w:val="Hyperlink"/>
          </w:rPr>
          <w:t>https://doi.org/10.1108/intr-01-2024-0030</w:t>
        </w:r>
      </w:hyperlink>
    </w:p>
    <w:p w14:paraId="7921F336" w14:textId="77777777" w:rsidR="001F4649" w:rsidRPr="009A515A" w:rsidRDefault="001F4649" w:rsidP="00D05FD0">
      <w:pPr>
        <w:shd w:val="clear" w:color="auto" w:fill="FFFFFF" w:themeFill="background1"/>
        <w:spacing w:line="360" w:lineRule="auto"/>
        <w:ind w:left="720" w:hanging="720"/>
        <w:jc w:val="both"/>
      </w:pPr>
      <w:r w:rsidRPr="009A515A">
        <w:t>Anderson, K. C., Hansen, H., and Laverie, D. (2024). Technology has Agency too! Disentangling Technology's Causal and Structural Agency in a Service System. </w:t>
      </w:r>
      <w:r w:rsidRPr="009A515A">
        <w:rPr>
          <w:i/>
          <w:iCs/>
        </w:rPr>
        <w:t>Journal of Macromarketing</w:t>
      </w:r>
      <w:r w:rsidRPr="009A515A">
        <w:t>, </w:t>
      </w:r>
      <w:r w:rsidRPr="009A515A">
        <w:rPr>
          <w:i/>
          <w:iCs/>
        </w:rPr>
        <w:t>44</w:t>
      </w:r>
      <w:r w:rsidRPr="009A515A">
        <w:t>(2), 510-533.</w:t>
      </w:r>
    </w:p>
    <w:p w14:paraId="267C54C8" w14:textId="77777777" w:rsidR="001F4649" w:rsidRPr="009A515A" w:rsidRDefault="001F4649" w:rsidP="00D05FD0">
      <w:pPr>
        <w:shd w:val="clear" w:color="auto" w:fill="FFFFFF" w:themeFill="background1"/>
        <w:spacing w:line="360" w:lineRule="auto"/>
        <w:ind w:left="720" w:hanging="720"/>
        <w:jc w:val="both"/>
      </w:pPr>
      <w:r w:rsidRPr="009A515A">
        <w:t>Arya, V., Paul, J., and Sethi, D. (2022). Like it or not! Brand communication on social networking sites triggers consumer‐based brand equity. </w:t>
      </w:r>
      <w:r w:rsidRPr="009A515A">
        <w:rPr>
          <w:i/>
          <w:iCs/>
        </w:rPr>
        <w:t>International Journal of Consumer Studies</w:t>
      </w:r>
      <w:r w:rsidRPr="009A515A">
        <w:t>, </w:t>
      </w:r>
      <w:r w:rsidRPr="009A515A">
        <w:rPr>
          <w:i/>
          <w:iCs/>
        </w:rPr>
        <w:t>46</w:t>
      </w:r>
      <w:r w:rsidRPr="009A515A">
        <w:t>(4), 1381-1398.</w:t>
      </w:r>
    </w:p>
    <w:p w14:paraId="0ACD415E" w14:textId="77777777" w:rsidR="001F4649" w:rsidRPr="009A515A" w:rsidRDefault="001F4649" w:rsidP="00D05FD0">
      <w:pPr>
        <w:shd w:val="clear" w:color="auto" w:fill="FFFFFF" w:themeFill="background1"/>
        <w:spacing w:line="360" w:lineRule="auto"/>
        <w:ind w:left="720" w:hanging="720"/>
        <w:jc w:val="both"/>
      </w:pPr>
      <w:r w:rsidRPr="009A515A">
        <w:t>Arya, V., Sambyal, R., Sharma, A., and Dwivedi, Y. K. (2024a). Brands are calling your AVATAR in Metaverse–A study to explore XR‐based gamification marketing activities and consumer‐based brand equity in virtual world. </w:t>
      </w:r>
      <w:r w:rsidRPr="009A515A">
        <w:rPr>
          <w:i/>
          <w:iCs/>
        </w:rPr>
        <w:t>Journal of Consumer Behaviour</w:t>
      </w:r>
      <w:r w:rsidRPr="009A515A">
        <w:t>, </w:t>
      </w:r>
      <w:r w:rsidRPr="009A515A">
        <w:rPr>
          <w:i/>
          <w:iCs/>
        </w:rPr>
        <w:t>23</w:t>
      </w:r>
      <w:r w:rsidRPr="009A515A">
        <w:t>(2), 556-585.</w:t>
      </w:r>
    </w:p>
    <w:p w14:paraId="7F517C46" w14:textId="77777777" w:rsidR="001F4649" w:rsidRPr="009A515A" w:rsidRDefault="001F4649" w:rsidP="00D05FD0">
      <w:pPr>
        <w:shd w:val="clear" w:color="auto" w:fill="FFFFFF" w:themeFill="background1"/>
        <w:spacing w:line="360" w:lineRule="auto"/>
        <w:ind w:left="720" w:hanging="720"/>
        <w:jc w:val="both"/>
      </w:pPr>
      <w:r w:rsidRPr="009A515A">
        <w:t>Arya, V., Sethi, D., and Hollebeek, L. D. (2024b). Using augmented reality to strengthen consumer/brand relationships: the case of luxury brands. </w:t>
      </w:r>
      <w:r w:rsidRPr="009A515A">
        <w:rPr>
          <w:i/>
          <w:iCs/>
        </w:rPr>
        <w:t>Journal of Consumer Behaviour</w:t>
      </w:r>
      <w:r w:rsidRPr="009A515A">
        <w:t xml:space="preserve">. </w:t>
      </w:r>
      <w:hyperlink r:id="rId11" w:tgtFrame="_blank" w:history="1">
        <w:r w:rsidRPr="009A515A">
          <w:rPr>
            <w:rStyle w:val="Hyperlink"/>
          </w:rPr>
          <w:t>https://doi.org/10.1002/cb.2419</w:t>
        </w:r>
      </w:hyperlink>
    </w:p>
    <w:p w14:paraId="7419946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Basu, B., Kar, A. K., and Sen, S. (2024). Antecedents of user experience in the immersive Metaverse ecosystem: Insights from mining user reviews. </w:t>
      </w:r>
      <w:r w:rsidRPr="009A515A">
        <w:rPr>
          <w:i/>
          <w:iCs/>
          <w:color w:val="000000" w:themeColor="text1"/>
        </w:rPr>
        <w:t>Communications of the Association for Information Systems</w:t>
      </w:r>
      <w:r w:rsidRPr="009A515A">
        <w:rPr>
          <w:color w:val="000000" w:themeColor="text1"/>
        </w:rPr>
        <w:t>, </w:t>
      </w:r>
      <w:r w:rsidRPr="009A515A">
        <w:rPr>
          <w:i/>
          <w:iCs/>
          <w:color w:val="000000" w:themeColor="text1"/>
        </w:rPr>
        <w:t>55</w:t>
      </w:r>
      <w:r w:rsidRPr="009A515A">
        <w:rPr>
          <w:color w:val="000000" w:themeColor="text1"/>
        </w:rPr>
        <w:t>(1), 13.</w:t>
      </w:r>
    </w:p>
    <w:p w14:paraId="145FCAF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Bilgihan, A., Leong, A. M. W., Okumus, F., and Bai, J. (2024). Proposing a metaverse engagement model for brand development. </w:t>
      </w:r>
      <w:r w:rsidRPr="009A515A">
        <w:rPr>
          <w:i/>
          <w:iCs/>
          <w:color w:val="000000" w:themeColor="text1"/>
        </w:rPr>
        <w:t>Journal of Retailing and Consumer Services</w:t>
      </w:r>
      <w:r w:rsidRPr="009A515A">
        <w:rPr>
          <w:color w:val="000000" w:themeColor="text1"/>
        </w:rPr>
        <w:t>, </w:t>
      </w:r>
      <w:r w:rsidRPr="009A515A">
        <w:rPr>
          <w:i/>
          <w:iCs/>
          <w:color w:val="000000" w:themeColor="text1"/>
        </w:rPr>
        <w:t>78</w:t>
      </w:r>
      <w:r w:rsidRPr="009A515A">
        <w:rPr>
          <w:color w:val="000000" w:themeColor="text1"/>
        </w:rPr>
        <w:t>, 103781.</w:t>
      </w:r>
    </w:p>
    <w:p w14:paraId="39FAA7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Blazquez, M. (2024). The Metaverse and its potential for digital sustainability in fashion. </w:t>
      </w:r>
      <w:r w:rsidRPr="009A515A">
        <w:rPr>
          <w:i/>
          <w:iCs/>
          <w:color w:val="000000" w:themeColor="text1"/>
        </w:rPr>
        <w:t>Journal of Global Fashion Marketing</w:t>
      </w:r>
      <w:r w:rsidRPr="009A515A">
        <w:rPr>
          <w:color w:val="000000" w:themeColor="text1"/>
        </w:rPr>
        <w:t>, 15(3), 303-319.</w:t>
      </w:r>
    </w:p>
    <w:p w14:paraId="5FEFE2B9" w14:textId="77777777" w:rsidR="001F4649" w:rsidRPr="009A515A" w:rsidRDefault="001F4649" w:rsidP="00D05FD0">
      <w:pPr>
        <w:shd w:val="clear" w:color="auto" w:fill="FFFFFF" w:themeFill="background1"/>
        <w:spacing w:line="360" w:lineRule="auto"/>
        <w:ind w:left="720" w:hanging="720"/>
        <w:jc w:val="both"/>
      </w:pPr>
      <w:bookmarkStart w:id="2" w:name="_Hlk199423080"/>
      <w:r w:rsidRPr="009A515A">
        <w:t>Brandes, L., and Dölp, K. (2025)</w:t>
      </w:r>
      <w:bookmarkEnd w:id="2"/>
      <w:r w:rsidRPr="009A515A">
        <w:t>. Non-Fungible Tokens (NFTs) as Digital Brand Extensions: Evidence on Financial Performance and Parent-Brand Spillovers. </w:t>
      </w:r>
      <w:r w:rsidRPr="009A515A">
        <w:rPr>
          <w:i/>
          <w:iCs/>
        </w:rPr>
        <w:t>International Journal of Research in Marketing</w:t>
      </w:r>
      <w:r w:rsidRPr="009A515A">
        <w:t xml:space="preserve">. </w:t>
      </w:r>
      <w:hyperlink r:id="rId12" w:tgtFrame="_blank" w:tooltip="Persistent link using digital object identifier" w:history="1">
        <w:r w:rsidRPr="009A515A">
          <w:rPr>
            <w:rStyle w:val="Hyperlink"/>
          </w:rPr>
          <w:t>https://doi.org/10.1016/j.ijresmar.2025.01.001</w:t>
        </w:r>
      </w:hyperlink>
    </w:p>
    <w:p w14:paraId="10D9B93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Brodie, R. J., Hollebeek, L. D., Jurić, B., and Ilić, A. (2011). Customer Engagement: Conceptual Domain, Fundamental Propositions, and Implications for Research. </w:t>
      </w:r>
      <w:r w:rsidRPr="009A515A">
        <w:rPr>
          <w:i/>
          <w:iCs/>
          <w:color w:val="000000" w:themeColor="text1"/>
        </w:rPr>
        <w:t>Journal of Service Research</w:t>
      </w:r>
      <w:r w:rsidRPr="009A515A">
        <w:rPr>
          <w:color w:val="000000" w:themeColor="text1"/>
        </w:rPr>
        <w:t xml:space="preserve">, </w:t>
      </w:r>
      <w:r w:rsidRPr="009A515A">
        <w:rPr>
          <w:i/>
          <w:iCs/>
          <w:color w:val="000000" w:themeColor="text1"/>
        </w:rPr>
        <w:t>14</w:t>
      </w:r>
      <w:r w:rsidRPr="009A515A">
        <w:rPr>
          <w:color w:val="000000" w:themeColor="text1"/>
        </w:rPr>
        <w:t>(3), 252-271.</w:t>
      </w:r>
    </w:p>
    <w:p w14:paraId="0BA22215" w14:textId="77777777" w:rsidR="001F4649" w:rsidRPr="009A515A" w:rsidRDefault="001F4649" w:rsidP="00D05FD0">
      <w:pPr>
        <w:shd w:val="clear" w:color="auto" w:fill="FFFFFF" w:themeFill="background1"/>
        <w:spacing w:line="360" w:lineRule="auto"/>
        <w:ind w:left="720" w:hanging="720"/>
        <w:jc w:val="both"/>
      </w:pPr>
      <w:bookmarkStart w:id="3" w:name="_Hlk199422160"/>
      <w:r w:rsidRPr="009A515A">
        <w:lastRenderedPageBreak/>
        <w:t>Brouard</w:t>
      </w:r>
      <w:bookmarkEnd w:id="3"/>
      <w:r w:rsidRPr="009A515A">
        <w:t>, M. (2024). Setting sail in a tokenized world: an exploration of the Bored Ape Yacht club and the co-created consumer experience. </w:t>
      </w:r>
      <w:r w:rsidRPr="009A515A">
        <w:rPr>
          <w:i/>
          <w:iCs/>
        </w:rPr>
        <w:t>International Journal of Research in Marketing</w:t>
      </w:r>
      <w:r w:rsidRPr="009A515A">
        <w:t xml:space="preserve">. </w:t>
      </w:r>
      <w:hyperlink r:id="rId13" w:tgtFrame="_blank" w:tooltip="Persistent link using digital object identifier" w:history="1">
        <w:r w:rsidRPr="009A515A">
          <w:rPr>
            <w:rStyle w:val="Hyperlink"/>
          </w:rPr>
          <w:t>https://doi.org/10.1016/j.ijresmar.2024.03.002</w:t>
        </w:r>
      </w:hyperlink>
    </w:p>
    <w:p w14:paraId="66024995" w14:textId="77777777" w:rsidR="001F4649" w:rsidRPr="009A515A" w:rsidRDefault="001F4649" w:rsidP="00D05FD0">
      <w:pPr>
        <w:shd w:val="clear" w:color="auto" w:fill="FFFFFF" w:themeFill="background1"/>
        <w:spacing w:line="360" w:lineRule="auto"/>
        <w:ind w:left="720" w:hanging="720"/>
        <w:jc w:val="both"/>
      </w:pPr>
      <w:r w:rsidRPr="009A515A">
        <w:rPr>
          <w:lang w:val="fr-FR"/>
        </w:rPr>
        <w:t xml:space="preserve">Buhalis, D., Leung, D., and Lin, M. (2023). </w:t>
      </w:r>
      <w:r w:rsidRPr="009A515A">
        <w:t>Metaverse as a disruptive technology revolutionising tourism management and marketing. </w:t>
      </w:r>
      <w:r w:rsidRPr="009A515A">
        <w:rPr>
          <w:i/>
          <w:iCs/>
        </w:rPr>
        <w:t>Tourism management</w:t>
      </w:r>
      <w:r w:rsidRPr="009A515A">
        <w:t>, </w:t>
      </w:r>
      <w:r w:rsidRPr="009A515A">
        <w:rPr>
          <w:i/>
          <w:iCs/>
        </w:rPr>
        <w:t>97</w:t>
      </w:r>
      <w:r w:rsidRPr="009A515A">
        <w:t>, 104724.</w:t>
      </w:r>
    </w:p>
    <w:p w14:paraId="00CDBDB0" w14:textId="77777777" w:rsidR="001F4649" w:rsidRPr="009A515A" w:rsidRDefault="001F4649" w:rsidP="00D05FD0">
      <w:pPr>
        <w:shd w:val="clear" w:color="auto" w:fill="FFFFFF" w:themeFill="background1"/>
        <w:spacing w:line="360" w:lineRule="auto"/>
        <w:ind w:left="720" w:hanging="720"/>
        <w:jc w:val="both"/>
      </w:pPr>
      <w:bookmarkStart w:id="4" w:name="_Hlk199421309"/>
      <w:r w:rsidRPr="009A515A">
        <w:t>Cadet</w:t>
      </w:r>
      <w:bookmarkEnd w:id="4"/>
      <w:r w:rsidRPr="009A515A">
        <w:t xml:space="preserve">, L. B., and </w:t>
      </w:r>
      <w:bookmarkStart w:id="5" w:name="_Hlk199421317"/>
      <w:r w:rsidRPr="009A515A">
        <w:t>Chainay</w:t>
      </w:r>
      <w:bookmarkEnd w:id="5"/>
      <w:r w:rsidRPr="009A515A">
        <w:t>, H. (2020). Memory of virtual experiences: Role of immersion, emotion and sense of presence. </w:t>
      </w:r>
      <w:r w:rsidRPr="009A515A">
        <w:rPr>
          <w:i/>
          <w:iCs/>
        </w:rPr>
        <w:t>International Journal of Human-Computer Studies</w:t>
      </w:r>
      <w:r w:rsidRPr="009A515A">
        <w:t>, </w:t>
      </w:r>
      <w:r w:rsidRPr="009A515A">
        <w:rPr>
          <w:i/>
          <w:iCs/>
        </w:rPr>
        <w:t>144</w:t>
      </w:r>
      <w:r w:rsidRPr="009A515A">
        <w:t>, 102506.</w:t>
      </w:r>
    </w:p>
    <w:p w14:paraId="6FF2B3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Chandra, S., Verma, S., Lim, W. M., Kumar, S., and Donthu, N. (2022). Personalization In Personalized Marketing: Trends and Ways Forward. </w:t>
      </w:r>
      <w:r w:rsidRPr="009A515A">
        <w:rPr>
          <w:i/>
          <w:iCs/>
          <w:color w:val="000000" w:themeColor="text1"/>
        </w:rPr>
        <w:t>Psychology and Marketing</w:t>
      </w:r>
      <w:r w:rsidRPr="009A515A">
        <w:rPr>
          <w:color w:val="000000" w:themeColor="text1"/>
        </w:rPr>
        <w:t>, 39(8), 1529-1562.</w:t>
      </w:r>
    </w:p>
    <w:p w14:paraId="4CD44F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lang w:val="fr-FR"/>
        </w:rPr>
        <w:t xml:space="preserve">Chang, C. W., Lai, C. J., and Yen, C. C. (2024). </w:t>
      </w:r>
      <w:r w:rsidRPr="009A515A">
        <w:rPr>
          <w:color w:val="000000" w:themeColor="text1"/>
        </w:rPr>
        <w:t>Examining drivers of NFT purchase intention: The impact of perceived scarcity and risk. </w:t>
      </w:r>
      <w:r w:rsidRPr="009A515A">
        <w:rPr>
          <w:i/>
          <w:iCs/>
          <w:color w:val="000000" w:themeColor="text1"/>
        </w:rPr>
        <w:t>Acta Psychologica</w:t>
      </w:r>
      <w:r w:rsidRPr="009A515A">
        <w:rPr>
          <w:color w:val="000000" w:themeColor="text1"/>
        </w:rPr>
        <w:t>, </w:t>
      </w:r>
      <w:r w:rsidRPr="009A515A">
        <w:rPr>
          <w:i/>
          <w:iCs/>
          <w:color w:val="000000" w:themeColor="text1"/>
        </w:rPr>
        <w:t>248</w:t>
      </w:r>
      <w:r w:rsidRPr="009A515A">
        <w:rPr>
          <w:color w:val="000000" w:themeColor="text1"/>
        </w:rPr>
        <w:t>, 104424.</w:t>
      </w:r>
    </w:p>
    <w:p w14:paraId="0F43D763" w14:textId="77777777" w:rsidR="001F4649" w:rsidRPr="009A515A" w:rsidRDefault="001F4649" w:rsidP="00D05FD0">
      <w:pPr>
        <w:shd w:val="clear" w:color="auto" w:fill="FFFFFF" w:themeFill="background1"/>
        <w:spacing w:line="360" w:lineRule="auto"/>
        <w:ind w:left="720" w:hanging="720"/>
        <w:jc w:val="both"/>
      </w:pPr>
      <w:r w:rsidRPr="009A515A">
        <w:t>Csikszentmihalyi, Mihaly. (1990). Flow: The Psychology of Optimal Experience. </w:t>
      </w:r>
      <w:r w:rsidRPr="009A515A">
        <w:rPr>
          <w:i/>
          <w:iCs/>
        </w:rPr>
        <w:t>Journal of Leisure Research</w:t>
      </w:r>
      <w:r w:rsidRPr="009A515A">
        <w:t>, 24(1), pp. 93–94</w:t>
      </w:r>
    </w:p>
    <w:p w14:paraId="38AA97C7" w14:textId="77777777" w:rsidR="001F4649" w:rsidRPr="009A515A" w:rsidRDefault="001F4649" w:rsidP="00D05FD0">
      <w:pPr>
        <w:shd w:val="clear" w:color="auto" w:fill="FFFFFF" w:themeFill="background1"/>
        <w:spacing w:line="360" w:lineRule="auto"/>
        <w:ind w:left="720" w:hanging="720"/>
        <w:jc w:val="both"/>
      </w:pPr>
      <w:bookmarkStart w:id="6" w:name="_Hlk199324780"/>
      <w:r w:rsidRPr="009A515A">
        <w:t>Daassi</w:t>
      </w:r>
      <w:bookmarkEnd w:id="6"/>
      <w:r w:rsidRPr="009A515A">
        <w:t>, M., and Debbabi, S. (2021). Intention to reuse AR-based apps: The combined role of the sense of immersion, product presence and perceived realism. </w:t>
      </w:r>
      <w:r w:rsidRPr="009A515A">
        <w:rPr>
          <w:i/>
          <w:iCs/>
        </w:rPr>
        <w:t>Information and Management</w:t>
      </w:r>
      <w:r w:rsidRPr="009A515A">
        <w:t>, </w:t>
      </w:r>
      <w:r w:rsidRPr="009A515A">
        <w:rPr>
          <w:i/>
          <w:iCs/>
        </w:rPr>
        <w:t>58</w:t>
      </w:r>
      <w:r w:rsidRPr="009A515A">
        <w:t>(4), 103453.</w:t>
      </w:r>
    </w:p>
    <w:p w14:paraId="038D8A95"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Deci, E. L., and Ryan, R. M. (2000). The “What” and “Why” of Goal Pursuits: Human Needs and the Self-Determination of Behavior. Psychological Inquiry, 11(4), 227–268.</w:t>
      </w:r>
    </w:p>
    <w:p w14:paraId="680A2F1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7" w:name="_Hlk199356571"/>
      <w:r w:rsidRPr="009A515A">
        <w:rPr>
          <w:color w:val="000000" w:themeColor="text1"/>
        </w:rPr>
        <w:t>Douglas, E. J., Shepherd, D. A., and Prentice, C. (2020). Using fuzzy-set qualitative comparative analysis for a finer-grained understanding of entrepreneurship. </w:t>
      </w:r>
      <w:r w:rsidRPr="009A515A">
        <w:rPr>
          <w:i/>
          <w:iCs/>
          <w:color w:val="000000" w:themeColor="text1"/>
        </w:rPr>
        <w:t>Journal of Business Venturing</w:t>
      </w:r>
      <w:r w:rsidRPr="009A515A">
        <w:rPr>
          <w:color w:val="000000" w:themeColor="text1"/>
        </w:rPr>
        <w:t>, </w:t>
      </w:r>
      <w:r w:rsidRPr="009A515A">
        <w:rPr>
          <w:i/>
          <w:iCs/>
          <w:color w:val="000000" w:themeColor="text1"/>
        </w:rPr>
        <w:t>35</w:t>
      </w:r>
      <w:r w:rsidRPr="009A515A">
        <w:rPr>
          <w:color w:val="000000" w:themeColor="text1"/>
        </w:rPr>
        <w:t>(1), 105970.</w:t>
      </w:r>
    </w:p>
    <w:bookmarkEnd w:id="7"/>
    <w:p w14:paraId="69BCC78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Duong, C. D., Ngo, T. V. N., Khuc, T. A., Tran, N. M., and Nguyen, T. P. T. (2025). Unraveling the dark side of ChatGPT: A moderated mediation model of technology anxiety and technostress. </w:t>
      </w:r>
      <w:r w:rsidRPr="009A515A">
        <w:rPr>
          <w:i/>
          <w:iCs/>
          <w:color w:val="000000" w:themeColor="text1"/>
        </w:rPr>
        <w:t>Information Technology and People</w:t>
      </w:r>
      <w:r w:rsidRPr="009A515A">
        <w:rPr>
          <w:color w:val="000000" w:themeColor="text1"/>
        </w:rPr>
        <w:t>, </w:t>
      </w:r>
      <w:r w:rsidRPr="009A515A">
        <w:rPr>
          <w:i/>
          <w:iCs/>
          <w:color w:val="000000" w:themeColor="text1"/>
        </w:rPr>
        <w:t>38</w:t>
      </w:r>
      <w:r w:rsidRPr="009A515A">
        <w:rPr>
          <w:color w:val="000000" w:themeColor="text1"/>
        </w:rPr>
        <w:t>(4), 2015-2040.</w:t>
      </w:r>
    </w:p>
    <w:p w14:paraId="0A3FD898"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8" w:name="_Hlk199415064"/>
      <w:r w:rsidRPr="009A515A">
        <w:rPr>
          <w:color w:val="000000" w:themeColor="text1"/>
        </w:rPr>
        <w:t>Dwivedi</w:t>
      </w:r>
      <w:bookmarkEnd w:id="8"/>
      <w:r w:rsidRPr="009A515A">
        <w:rPr>
          <w:color w:val="000000" w:themeColor="text1"/>
        </w:rPr>
        <w:t>, Y. K., Hughes, L., Wang, Y., Alalwan, A. A., Ahn, S. J., Balakrishnan, J., ... and Wirtz, J. (2023). Metaverse marketing: How the metaverse will shape the future of consumer research and practice. </w:t>
      </w:r>
      <w:r w:rsidRPr="009A515A">
        <w:rPr>
          <w:i/>
          <w:iCs/>
          <w:color w:val="000000" w:themeColor="text1"/>
        </w:rPr>
        <w:t>Psychology and Marketing</w:t>
      </w:r>
      <w:r w:rsidRPr="009A515A">
        <w:rPr>
          <w:color w:val="000000" w:themeColor="text1"/>
        </w:rPr>
        <w:t>, 40(4), 750-776.</w:t>
      </w:r>
    </w:p>
    <w:p w14:paraId="4E65026E" w14:textId="77777777" w:rsidR="001F4649" w:rsidRPr="009A515A" w:rsidRDefault="001F4649" w:rsidP="00D05FD0">
      <w:pPr>
        <w:shd w:val="clear" w:color="auto" w:fill="FFFFFF" w:themeFill="background1"/>
        <w:spacing w:line="360" w:lineRule="auto"/>
        <w:ind w:left="720" w:hanging="720"/>
        <w:jc w:val="both"/>
      </w:pPr>
      <w:r w:rsidRPr="009A515A">
        <w:t>Ebrahim, R. S. (2020). The role of trust in understanding the impact of social media marketing on brand equity and brand loyalty. </w:t>
      </w:r>
      <w:r w:rsidRPr="009A515A">
        <w:rPr>
          <w:i/>
          <w:iCs/>
        </w:rPr>
        <w:t>Journal of Relationship Marketing</w:t>
      </w:r>
      <w:r w:rsidRPr="009A515A">
        <w:t>, </w:t>
      </w:r>
      <w:r w:rsidRPr="009A515A">
        <w:rPr>
          <w:i/>
          <w:iCs/>
        </w:rPr>
        <w:t>19</w:t>
      </w:r>
      <w:r w:rsidRPr="009A515A">
        <w:t>(4), 287-308.</w:t>
      </w:r>
    </w:p>
    <w:p w14:paraId="141B0D2E" w14:textId="77777777" w:rsidR="001F4649" w:rsidRPr="009A515A" w:rsidRDefault="001F4649" w:rsidP="00D05FD0">
      <w:pPr>
        <w:shd w:val="clear" w:color="auto" w:fill="FFFFFF" w:themeFill="background1"/>
        <w:spacing w:line="360" w:lineRule="auto"/>
        <w:ind w:left="720" w:hanging="720"/>
        <w:jc w:val="both"/>
      </w:pPr>
      <w:r w:rsidRPr="009A515A">
        <w:lastRenderedPageBreak/>
        <w:t>Eggenschwiler, M., Linzmajer, M., Roggeveen, A. L., and Rudolph, T. (2024). Retailing in the metaverse: A framework of managerial considerations for success. </w:t>
      </w:r>
      <w:r w:rsidRPr="009A515A">
        <w:rPr>
          <w:i/>
          <w:iCs/>
        </w:rPr>
        <w:t>Journal of Retailing and Consumer Services</w:t>
      </w:r>
      <w:r w:rsidRPr="009A515A">
        <w:t>, </w:t>
      </w:r>
      <w:r w:rsidRPr="009A515A">
        <w:rPr>
          <w:i/>
          <w:iCs/>
        </w:rPr>
        <w:t>79</w:t>
      </w:r>
      <w:r w:rsidRPr="009A515A">
        <w:t>, 103791.</w:t>
      </w:r>
    </w:p>
    <w:p w14:paraId="6CD561AB" w14:textId="77777777" w:rsidR="001F4649" w:rsidRPr="009A515A" w:rsidRDefault="001F4649" w:rsidP="00D05FD0">
      <w:pPr>
        <w:shd w:val="clear" w:color="auto" w:fill="FFFFFF" w:themeFill="background1"/>
        <w:spacing w:line="360" w:lineRule="auto"/>
        <w:ind w:left="720" w:hanging="720"/>
        <w:jc w:val="both"/>
      </w:pPr>
      <w:bookmarkStart w:id="9" w:name="_Hlk199324225"/>
      <w:r w:rsidRPr="009A515A">
        <w:t>Fan</w:t>
      </w:r>
      <w:bookmarkEnd w:id="9"/>
      <w:r w:rsidRPr="009A515A">
        <w:t>, X., Jiang, X., and Deng, N. (2022). Immersive technology: A meta-analysis of augmented/virtual reality applications and their impact on tourism experience. </w:t>
      </w:r>
      <w:r w:rsidRPr="009A515A">
        <w:rPr>
          <w:i/>
          <w:iCs/>
        </w:rPr>
        <w:t>Tourism Management</w:t>
      </w:r>
      <w:r w:rsidRPr="009A515A">
        <w:t>, </w:t>
      </w:r>
      <w:r w:rsidRPr="009A515A">
        <w:rPr>
          <w:i/>
          <w:iCs/>
        </w:rPr>
        <w:t>91</w:t>
      </w:r>
      <w:r w:rsidRPr="009A515A">
        <w:t>, 104534.</w:t>
      </w:r>
    </w:p>
    <w:p w14:paraId="5110D3A8" w14:textId="77777777" w:rsidR="001F4649" w:rsidRPr="009A515A" w:rsidRDefault="001F4649" w:rsidP="00AF1D04">
      <w:pPr>
        <w:shd w:val="clear" w:color="auto" w:fill="FFFFFF" w:themeFill="background1"/>
        <w:spacing w:line="360" w:lineRule="auto"/>
        <w:ind w:left="720" w:hanging="720"/>
        <w:jc w:val="both"/>
      </w:pPr>
      <w:r w:rsidRPr="009A515A">
        <w:t xml:space="preserve">Fornell, C., and Larcker, D. F. (1981). Evaluating Structural Equation Models with Unobservable Variables and Measurement Error. </w:t>
      </w:r>
      <w:r w:rsidRPr="009A515A">
        <w:rPr>
          <w:i/>
          <w:iCs/>
        </w:rPr>
        <w:t>Journal of Marketing Research</w:t>
      </w:r>
      <w:r w:rsidRPr="009A515A">
        <w:t xml:space="preserve">, </w:t>
      </w:r>
      <w:r w:rsidRPr="009A515A">
        <w:rPr>
          <w:i/>
          <w:iCs/>
        </w:rPr>
        <w:t>18</w:t>
      </w:r>
      <w:r w:rsidRPr="009A515A">
        <w:t>(1), 39-50.</w:t>
      </w:r>
    </w:p>
    <w:p w14:paraId="0D94BB83" w14:textId="77777777" w:rsidR="001F4649" w:rsidRPr="009A515A" w:rsidRDefault="001F4649" w:rsidP="00AF1D04">
      <w:pPr>
        <w:shd w:val="clear" w:color="auto" w:fill="FFFFFF" w:themeFill="background1"/>
        <w:spacing w:line="360" w:lineRule="auto"/>
        <w:ind w:left="720" w:hanging="720"/>
        <w:jc w:val="both"/>
      </w:pPr>
      <w:r w:rsidRPr="009A515A">
        <w:t>Fornell, Claes, Michael D. Johnson, Eugene W. Anderson, Jaesung Cha, and Barbara Everitt Bryant. "The American customer satisfaction index: nature, purpose, and findings." </w:t>
      </w:r>
      <w:r w:rsidRPr="009A515A">
        <w:rPr>
          <w:i/>
          <w:iCs/>
        </w:rPr>
        <w:t>Journal of Marketing</w:t>
      </w:r>
      <w:r w:rsidRPr="009A515A">
        <w:t> 60, no. 4 (1996): 7-18.</w:t>
      </w:r>
    </w:p>
    <w:p w14:paraId="5CF8DDD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0" w:name="_Hlk199356732"/>
      <w:r w:rsidRPr="009A515A">
        <w:rPr>
          <w:color w:val="000000" w:themeColor="text1"/>
          <w:lang w:val="fr-FR"/>
        </w:rPr>
        <w:t>Habachi</w:t>
      </w:r>
      <w:bookmarkEnd w:id="10"/>
      <w:r w:rsidRPr="009A515A">
        <w:rPr>
          <w:color w:val="000000" w:themeColor="text1"/>
          <w:lang w:val="fr-FR"/>
        </w:rPr>
        <w:t xml:space="preserve">, S., Matute, J., and Palau-Saumell, R. (2024). </w:t>
      </w:r>
      <w:r w:rsidRPr="009A515A">
        <w:rPr>
          <w:color w:val="000000" w:themeColor="text1"/>
        </w:rPr>
        <w:t>Gamify, engage, build loyalty: exploring the benefits of gameful experience for branded sports apps. </w:t>
      </w:r>
      <w:r w:rsidRPr="009A515A">
        <w:rPr>
          <w:i/>
          <w:iCs/>
          <w:color w:val="000000" w:themeColor="text1"/>
        </w:rPr>
        <w:t>Journal of Product and Brand Management</w:t>
      </w:r>
      <w:r w:rsidRPr="009A515A">
        <w:rPr>
          <w:color w:val="000000" w:themeColor="text1"/>
        </w:rPr>
        <w:t>, </w:t>
      </w:r>
      <w:r w:rsidRPr="009A515A">
        <w:rPr>
          <w:i/>
          <w:iCs/>
          <w:color w:val="000000" w:themeColor="text1"/>
        </w:rPr>
        <w:t>33</w:t>
      </w:r>
      <w:r w:rsidRPr="009A515A">
        <w:rPr>
          <w:color w:val="000000" w:themeColor="text1"/>
        </w:rPr>
        <w:t>(1), 57-75.</w:t>
      </w:r>
    </w:p>
    <w:p w14:paraId="64F6416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 F., Risher, J. J., Sarstedt, M., and Ringle, C. M. (2019). When to use and how to report the results of PLS-SEM. </w:t>
      </w:r>
      <w:r w:rsidRPr="009A515A">
        <w:rPr>
          <w:i/>
          <w:iCs/>
          <w:color w:val="000000" w:themeColor="text1"/>
        </w:rPr>
        <w:t>European business review</w:t>
      </w:r>
      <w:r w:rsidRPr="009A515A">
        <w:rPr>
          <w:color w:val="000000" w:themeColor="text1"/>
        </w:rPr>
        <w:t>, </w:t>
      </w:r>
      <w:r w:rsidRPr="009A515A">
        <w:rPr>
          <w:i/>
          <w:iCs/>
          <w:color w:val="000000" w:themeColor="text1"/>
        </w:rPr>
        <w:t>31</w:t>
      </w:r>
      <w:r w:rsidRPr="009A515A">
        <w:rPr>
          <w:color w:val="000000" w:themeColor="text1"/>
        </w:rPr>
        <w:t>(1), 2-24.</w:t>
      </w:r>
    </w:p>
    <w:p w14:paraId="5638CF22" w14:textId="77777777" w:rsidR="001F4649" w:rsidRPr="009A515A" w:rsidRDefault="001F4649" w:rsidP="00D05FD0">
      <w:pPr>
        <w:shd w:val="clear" w:color="auto" w:fill="FFFFFF" w:themeFill="background1"/>
        <w:spacing w:line="360" w:lineRule="auto"/>
        <w:ind w:left="720" w:hanging="720"/>
        <w:jc w:val="both"/>
      </w:pPr>
      <w:r w:rsidRPr="009A515A">
        <w:t>Hennig-Thurau, T., Aliman, D. N., Herting, A. M., Cziehso, G. P., Linder, M., and Kübler, R. V. (2023). Social interactions in the metaverse: Framework, initial evidence, and research roadmap. </w:t>
      </w:r>
      <w:r w:rsidRPr="009A515A">
        <w:rPr>
          <w:i/>
          <w:iCs/>
        </w:rPr>
        <w:t>Journal of the Academy of Marketing Science</w:t>
      </w:r>
      <w:r w:rsidRPr="009A515A">
        <w:t>, </w:t>
      </w:r>
      <w:r w:rsidRPr="009A515A">
        <w:rPr>
          <w:i/>
          <w:iCs/>
        </w:rPr>
        <w:t>51</w:t>
      </w:r>
      <w:r w:rsidRPr="009A515A">
        <w:t>(4), 889-913.</w:t>
      </w:r>
    </w:p>
    <w:p w14:paraId="5C6F31B4" w14:textId="77777777" w:rsidR="001F4649" w:rsidRPr="009A515A" w:rsidRDefault="001F4649" w:rsidP="008F0D46">
      <w:pPr>
        <w:shd w:val="clear" w:color="auto" w:fill="FFFFFF" w:themeFill="background1"/>
        <w:spacing w:line="360" w:lineRule="auto"/>
        <w:ind w:left="720" w:hanging="720"/>
        <w:jc w:val="both"/>
      </w:pPr>
      <w:r w:rsidRPr="009A515A">
        <w:t>Henseler, J., Ringle, C. M., &amp; Sarstedt, M. (2015). A new criterion for assessing discriminant validity in variance-based structural equation modeling. Journal of the academy of marketing science, 43(1), 115-135.</w:t>
      </w:r>
    </w:p>
    <w:p w14:paraId="30D2A4E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Hsieh, J. K., and Tsao, W. C. (2019). Engaging Consumers with Branded Social Media: The Impact of Social Identification, Personal Identification, And Interactivity. </w:t>
      </w:r>
      <w:r w:rsidRPr="009A515A">
        <w:rPr>
          <w:i/>
          <w:iCs/>
          <w:color w:val="000000" w:themeColor="text1"/>
        </w:rPr>
        <w:t>Journal of Business Research</w:t>
      </w:r>
      <w:r w:rsidRPr="009A515A">
        <w:rPr>
          <w:color w:val="000000" w:themeColor="text1"/>
        </w:rPr>
        <w:t>, 96, 382-391.</w:t>
      </w:r>
    </w:p>
    <w:p w14:paraId="1C0C0117"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Huang, Z., and Benyoucef, M. (2013). From E-Commerce to Social Commerce: A Close Look at Design Features. </w:t>
      </w:r>
      <w:r w:rsidRPr="009A515A">
        <w:rPr>
          <w:i/>
          <w:iCs/>
          <w:color w:val="000000" w:themeColor="text1"/>
        </w:rPr>
        <w:t>Electronic Commerce Research and Applications</w:t>
      </w:r>
      <w:r w:rsidRPr="009A515A">
        <w:rPr>
          <w:color w:val="000000" w:themeColor="text1"/>
        </w:rPr>
        <w:t>, 12(4), 246-259.</w:t>
      </w:r>
    </w:p>
    <w:p w14:paraId="13928F6C" w14:textId="77777777" w:rsidR="001F4649" w:rsidRPr="009A515A" w:rsidRDefault="001F4649" w:rsidP="00D05FD0">
      <w:pPr>
        <w:shd w:val="clear" w:color="auto" w:fill="FFFFFF" w:themeFill="background1"/>
        <w:spacing w:line="360" w:lineRule="auto"/>
        <w:ind w:left="720" w:hanging="720"/>
        <w:jc w:val="both"/>
        <w:rPr>
          <w:lang w:val="fr-FR"/>
        </w:rPr>
      </w:pPr>
      <w:r w:rsidRPr="009A515A">
        <w:t>Hwang, I., and Seo, R. (2025). Organizational support for digital transformation in the metaverse: a contingent pathway from user experience to digitalization resistance. </w:t>
      </w:r>
      <w:r w:rsidRPr="009A515A">
        <w:rPr>
          <w:i/>
          <w:iCs/>
          <w:lang w:val="fr-FR"/>
        </w:rPr>
        <w:t>RandD Management</w:t>
      </w:r>
      <w:r w:rsidRPr="009A515A">
        <w:rPr>
          <w:lang w:val="fr-FR"/>
        </w:rPr>
        <w:t>, </w:t>
      </w:r>
      <w:r w:rsidRPr="009A515A">
        <w:rPr>
          <w:i/>
          <w:iCs/>
          <w:lang w:val="fr-FR"/>
        </w:rPr>
        <w:t>55</w:t>
      </w:r>
      <w:r w:rsidRPr="009A515A">
        <w:rPr>
          <w:lang w:val="fr-FR"/>
        </w:rPr>
        <w:t>(2), 420-437.</w:t>
      </w:r>
    </w:p>
    <w:p w14:paraId="7894E152" w14:textId="77777777" w:rsidR="001F4649" w:rsidRPr="009A515A" w:rsidRDefault="001F4649" w:rsidP="00DA27CD">
      <w:pPr>
        <w:spacing w:before="157" w:after="157" w:line="360" w:lineRule="auto"/>
        <w:ind w:left="720" w:hanging="720"/>
        <w:rPr>
          <w:rFonts w:eastAsia="inter"/>
          <w:bCs/>
          <w:color w:val="000000"/>
          <w:sz w:val="22"/>
        </w:rPr>
      </w:pPr>
      <w:bookmarkStart w:id="11" w:name="_Hlk207269168"/>
      <w:r w:rsidRPr="009A515A">
        <w:rPr>
          <w:rFonts w:eastAsia="inter"/>
          <w:bCs/>
          <w:color w:val="000000"/>
          <w:sz w:val="22"/>
        </w:rPr>
        <w:lastRenderedPageBreak/>
        <w:t>Hyeon Jo, Jae Kwang Lee</w:t>
      </w:r>
      <w:bookmarkEnd w:id="11"/>
      <w:r w:rsidRPr="009A515A">
        <w:rPr>
          <w:rFonts w:eastAsia="inter"/>
          <w:bCs/>
          <w:color w:val="000000"/>
          <w:sz w:val="22"/>
        </w:rPr>
        <w:t>; Key Drivers of User Engagement in Game-Based Metaverses: Enjoyment, Escapism, Reward, and Spontaneity. </w:t>
      </w:r>
      <w:r w:rsidRPr="009A515A">
        <w:rPr>
          <w:rFonts w:eastAsia="inter"/>
          <w:bCs/>
          <w:i/>
          <w:iCs/>
          <w:color w:val="000000"/>
          <w:sz w:val="22"/>
        </w:rPr>
        <w:t>PRESENCE: Virtual and Augmented Reality</w:t>
      </w:r>
      <w:r w:rsidRPr="009A515A">
        <w:rPr>
          <w:rFonts w:eastAsia="inter"/>
          <w:bCs/>
          <w:color w:val="000000"/>
          <w:sz w:val="22"/>
        </w:rPr>
        <w:t> 2025; 34 219–241.</w:t>
      </w:r>
    </w:p>
    <w:p w14:paraId="029504BF" w14:textId="77777777" w:rsidR="001F4649" w:rsidRPr="009A515A" w:rsidRDefault="001F4649" w:rsidP="00D05FD0">
      <w:pPr>
        <w:shd w:val="clear" w:color="auto" w:fill="FFFFFF" w:themeFill="background1"/>
        <w:spacing w:line="360" w:lineRule="auto"/>
        <w:ind w:left="720" w:hanging="720"/>
        <w:jc w:val="both"/>
      </w:pPr>
      <w:bookmarkStart w:id="12" w:name="_Hlk199329375"/>
      <w:r w:rsidRPr="009A515A">
        <w:rPr>
          <w:lang w:val="fr-FR"/>
        </w:rPr>
        <w:t>İlkan</w:t>
      </w:r>
      <w:bookmarkEnd w:id="12"/>
      <w:r w:rsidRPr="009A515A">
        <w:rPr>
          <w:lang w:val="fr-FR"/>
        </w:rPr>
        <w:t xml:space="preserve">, Ş. P., Öztüren, A., Avcı, T., and Irani, F. (2023). </w:t>
      </w:r>
      <w:r w:rsidRPr="009A515A">
        <w:t>Mobile application features effects on the application's engagement and intention for continuing use in tourism. </w:t>
      </w:r>
      <w:r w:rsidRPr="009A515A">
        <w:rPr>
          <w:i/>
          <w:iCs/>
        </w:rPr>
        <w:t>Asia Pacific Journal of Tourism Research</w:t>
      </w:r>
      <w:r w:rsidRPr="009A515A">
        <w:t>, </w:t>
      </w:r>
      <w:r w:rsidRPr="009A515A">
        <w:rPr>
          <w:i/>
          <w:iCs/>
        </w:rPr>
        <w:t>28</w:t>
      </w:r>
      <w:r w:rsidRPr="009A515A">
        <w:t>(4), 386-400.</w:t>
      </w:r>
    </w:p>
    <w:p w14:paraId="29E3D3E7" w14:textId="77777777" w:rsidR="001F4649" w:rsidRPr="009A515A" w:rsidRDefault="001F4649" w:rsidP="00D05FD0">
      <w:pPr>
        <w:shd w:val="clear" w:color="auto" w:fill="FFFFFF" w:themeFill="background1"/>
        <w:spacing w:line="360" w:lineRule="auto"/>
        <w:ind w:left="720" w:hanging="720"/>
        <w:jc w:val="both"/>
      </w:pPr>
      <w:r w:rsidRPr="009A515A">
        <w:t xml:space="preserve">Jeong, E., and Kim, S. (2019). Exploring a theoretical framework for understanding the relationship between customer engagement and brand loyalty in social media marketing. </w:t>
      </w:r>
      <w:r w:rsidRPr="009A515A">
        <w:rPr>
          <w:i/>
          <w:iCs/>
        </w:rPr>
        <w:t>Journal of Business Research</w:t>
      </w:r>
      <w:r w:rsidRPr="009A515A">
        <w:t>, 95, 365-374.</w:t>
      </w:r>
    </w:p>
    <w:p w14:paraId="24450775" w14:textId="77777777" w:rsidR="001F4649" w:rsidRPr="009A515A" w:rsidRDefault="001F4649" w:rsidP="00D05FD0">
      <w:pPr>
        <w:shd w:val="clear" w:color="auto" w:fill="FFFFFF" w:themeFill="background1"/>
        <w:spacing w:line="360" w:lineRule="auto"/>
        <w:ind w:left="720" w:hanging="720"/>
        <w:jc w:val="both"/>
      </w:pPr>
      <w:r w:rsidRPr="009A515A">
        <w:t xml:space="preserve">Jia, R., Steelman, Z., and Jia, H. (2022). What makes one intrinsically interested in IT? An exploratory study on influences of autistic tendency and gender in the U.S. and India. </w:t>
      </w:r>
      <w:r w:rsidRPr="009A515A">
        <w:rPr>
          <w:i/>
          <w:iCs/>
        </w:rPr>
        <w:t>MIS Quarterly</w:t>
      </w:r>
      <w:r w:rsidRPr="009A515A">
        <w:t xml:space="preserve">, </w:t>
      </w:r>
      <w:r w:rsidRPr="009A515A">
        <w:rPr>
          <w:i/>
          <w:iCs/>
        </w:rPr>
        <w:t>45</w:t>
      </w:r>
      <w:r w:rsidRPr="009A515A">
        <w:t xml:space="preserve">(3), 1603–1634. </w:t>
      </w:r>
    </w:p>
    <w:p w14:paraId="3A2FF2C3" w14:textId="77777777" w:rsidR="001F4649" w:rsidRPr="009A515A" w:rsidRDefault="001F4649" w:rsidP="00D05FD0">
      <w:pPr>
        <w:shd w:val="clear" w:color="auto" w:fill="FFFFFF" w:themeFill="background1"/>
        <w:spacing w:line="360" w:lineRule="auto"/>
        <w:ind w:left="720" w:hanging="720"/>
        <w:jc w:val="both"/>
      </w:pPr>
      <w:r w:rsidRPr="009A515A">
        <w:t>Koohang, A., Nord, J. H., Ooi, K. B., Tan, G. W. H., Al-Emran, M., Aw, E. C. X., ... and Wong, L. W. (2023). Shaping the metaverse into reality: a holistic multidisciplinary understanding of opportunities, challenges, and avenues for future investigation. </w:t>
      </w:r>
      <w:r w:rsidRPr="009A515A">
        <w:rPr>
          <w:i/>
          <w:iCs/>
        </w:rPr>
        <w:t>Journal of Computer Information Systems</w:t>
      </w:r>
      <w:r w:rsidRPr="009A515A">
        <w:t>, </w:t>
      </w:r>
      <w:r w:rsidRPr="009A515A">
        <w:rPr>
          <w:i/>
          <w:iCs/>
        </w:rPr>
        <w:t>63</w:t>
      </w:r>
      <w:r w:rsidRPr="009A515A">
        <w:t>(3), 735-765.</w:t>
      </w:r>
    </w:p>
    <w:p w14:paraId="5C810392" w14:textId="77777777" w:rsidR="001F4649" w:rsidRPr="009A515A" w:rsidRDefault="001F4649" w:rsidP="00D05FD0">
      <w:pPr>
        <w:shd w:val="clear" w:color="auto" w:fill="FFFFFF" w:themeFill="background1"/>
        <w:spacing w:line="360" w:lineRule="auto"/>
        <w:ind w:left="720" w:hanging="720"/>
        <w:jc w:val="both"/>
      </w:pPr>
      <w:r w:rsidRPr="009A515A">
        <w:t>Kopalle, P. K., Gangwar, M., and Uppal, A. (2024). Commentary on “AI is Changing the World: For Better or for Worse?”. </w:t>
      </w:r>
      <w:r w:rsidRPr="009A515A">
        <w:rPr>
          <w:i/>
          <w:iCs/>
        </w:rPr>
        <w:t>Journal of Macromarketing</w:t>
      </w:r>
      <w:r w:rsidRPr="009A515A">
        <w:t>, </w:t>
      </w:r>
      <w:r w:rsidRPr="009A515A">
        <w:rPr>
          <w:i/>
          <w:iCs/>
        </w:rPr>
        <w:t>44</w:t>
      </w:r>
      <w:r w:rsidRPr="009A515A">
        <w:t>(4), 886-891.</w:t>
      </w:r>
    </w:p>
    <w:p w14:paraId="5C72E4FC" w14:textId="77777777" w:rsidR="001F4649" w:rsidRPr="009A515A" w:rsidRDefault="001F4649" w:rsidP="00D05FD0">
      <w:pPr>
        <w:shd w:val="clear" w:color="auto" w:fill="FFFFFF" w:themeFill="background1"/>
        <w:spacing w:line="360" w:lineRule="auto"/>
        <w:ind w:left="720" w:hanging="720"/>
        <w:jc w:val="both"/>
      </w:pPr>
      <w:r w:rsidRPr="009A515A">
        <w:t>Kozinets, R. V. (2023). Immersive netnography: a novel method for service experience research in virtual reality, augmented reality and metaverse contexts. </w:t>
      </w:r>
      <w:r w:rsidRPr="009A515A">
        <w:rPr>
          <w:i/>
          <w:iCs/>
        </w:rPr>
        <w:t>Journal of Service Management</w:t>
      </w:r>
      <w:r w:rsidRPr="009A515A">
        <w:t>, </w:t>
      </w:r>
      <w:r w:rsidRPr="009A515A">
        <w:rPr>
          <w:i/>
          <w:iCs/>
        </w:rPr>
        <w:t>34</w:t>
      </w:r>
      <w:r w:rsidRPr="009A515A">
        <w:t>(1), 100-125.</w:t>
      </w:r>
    </w:p>
    <w:p w14:paraId="3EC7756F"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Kumar, A., and Shankar, A. (2024). Investigating the role of metaverse influencers’ attributes for the next generation of services. </w:t>
      </w:r>
      <w:r w:rsidRPr="009A515A">
        <w:rPr>
          <w:i/>
          <w:iCs/>
          <w:color w:val="000000" w:themeColor="text1"/>
        </w:rPr>
        <w:t>Journal of Services Marketing</w:t>
      </w:r>
      <w:r w:rsidRPr="009A515A">
        <w:rPr>
          <w:color w:val="000000" w:themeColor="text1"/>
        </w:rPr>
        <w:t>, </w:t>
      </w:r>
      <w:r w:rsidRPr="009A515A">
        <w:rPr>
          <w:i/>
          <w:iCs/>
          <w:color w:val="000000" w:themeColor="text1"/>
        </w:rPr>
        <w:t>38</w:t>
      </w:r>
      <w:r w:rsidRPr="009A515A">
        <w:rPr>
          <w:color w:val="000000" w:themeColor="text1"/>
        </w:rPr>
        <w:t>(7), 816-838.</w:t>
      </w:r>
    </w:p>
    <w:p w14:paraId="04F0EDA8"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Kyriakou, T., de la Campa Crespo, M.Á., Panayiotou, A., Chrysanthou, Y., Charalambous, P. and Aristidou, A. (2024), Virtual Instrument Performances (VIP): A Comprehensive Review. </w:t>
      </w:r>
      <w:r w:rsidRPr="009A515A">
        <w:rPr>
          <w:i/>
          <w:iCs/>
          <w:color w:val="000000" w:themeColor="text1"/>
        </w:rPr>
        <w:t>Computer Graphics Forum</w:t>
      </w:r>
      <w:r w:rsidRPr="009A515A">
        <w:rPr>
          <w:color w:val="000000" w:themeColor="text1"/>
        </w:rPr>
        <w:t>, 43: e15065. </w:t>
      </w:r>
      <w:hyperlink r:id="rId14" w:history="1">
        <w:r w:rsidRPr="009A515A">
          <w:rPr>
            <w:rStyle w:val="Hyperlink"/>
          </w:rPr>
          <w:t>https://doi.org/10.1111/cgf.15065</w:t>
        </w:r>
      </w:hyperlink>
    </w:p>
    <w:p w14:paraId="29DA00B4" w14:textId="77777777" w:rsidR="001F4649" w:rsidRPr="009A515A" w:rsidRDefault="001F4649" w:rsidP="00D05FD0">
      <w:pPr>
        <w:shd w:val="clear" w:color="auto" w:fill="FFFFFF" w:themeFill="background1"/>
        <w:spacing w:line="360" w:lineRule="auto"/>
        <w:ind w:left="720" w:hanging="720"/>
        <w:jc w:val="both"/>
      </w:pPr>
      <w:r w:rsidRPr="009A515A">
        <w:t>Lavoie, R., Main, K., King, C., and King, D. (2021). Virtual experience, real consequences: the potential negative emotional consequences of virtual reality gameplay. </w:t>
      </w:r>
      <w:r w:rsidRPr="009A515A">
        <w:rPr>
          <w:i/>
          <w:iCs/>
        </w:rPr>
        <w:t>Virtual Reality</w:t>
      </w:r>
      <w:r w:rsidRPr="009A515A">
        <w:t>, </w:t>
      </w:r>
      <w:r w:rsidRPr="009A515A">
        <w:rPr>
          <w:i/>
          <w:iCs/>
        </w:rPr>
        <w:t>25</w:t>
      </w:r>
      <w:r w:rsidRPr="009A515A">
        <w:t>(1), 69-81.</w:t>
      </w:r>
    </w:p>
    <w:p w14:paraId="2B59B57C" w14:textId="77777777" w:rsidR="001F4649" w:rsidRPr="009A515A" w:rsidRDefault="001F4649" w:rsidP="00D05FD0">
      <w:pPr>
        <w:shd w:val="clear" w:color="auto" w:fill="FFFFFF" w:themeFill="background1"/>
        <w:spacing w:line="360" w:lineRule="auto"/>
        <w:ind w:left="720" w:hanging="720"/>
        <w:jc w:val="both"/>
      </w:pPr>
      <w:bookmarkStart w:id="13" w:name="_Hlk199423172"/>
      <w:bookmarkStart w:id="14" w:name="_Hlk199355416"/>
      <w:r w:rsidRPr="009A515A">
        <w:t>Lee</w:t>
      </w:r>
      <w:bookmarkEnd w:id="13"/>
      <w:r w:rsidRPr="009A515A">
        <w:t xml:space="preserve">, C. T., and Shen, Y. C. (2024). </w:t>
      </w:r>
      <w:bookmarkEnd w:id="14"/>
      <w:r w:rsidRPr="009A515A">
        <w:t>Exploring determinants of non-fungible token creators’ engagement behaviors on metaverse-based NFT platforms: A multi-analytical SEM-IPMA method. </w:t>
      </w:r>
      <w:r w:rsidRPr="009A515A">
        <w:rPr>
          <w:i/>
          <w:iCs/>
        </w:rPr>
        <w:t>Journal of Business Research</w:t>
      </w:r>
      <w:r w:rsidRPr="009A515A">
        <w:t>, </w:t>
      </w:r>
      <w:r w:rsidRPr="009A515A">
        <w:rPr>
          <w:i/>
          <w:iCs/>
        </w:rPr>
        <w:t>185</w:t>
      </w:r>
      <w:r w:rsidRPr="009A515A">
        <w:t>, 114920.</w:t>
      </w:r>
    </w:p>
    <w:p w14:paraId="2B94237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5" w:name="_Hlk199354774"/>
      <w:r w:rsidRPr="009A515A">
        <w:rPr>
          <w:color w:val="000000" w:themeColor="text1"/>
        </w:rPr>
        <w:lastRenderedPageBreak/>
        <w:t>Li, Y., and Shang, H. (2023)</w:t>
      </w:r>
      <w:bookmarkEnd w:id="15"/>
      <w:r w:rsidRPr="009A515A">
        <w:rPr>
          <w:color w:val="000000" w:themeColor="text1"/>
        </w:rPr>
        <w:t>. How does e-government use affect citizens’ trust in government? Empirical evidence from China. </w:t>
      </w:r>
      <w:r w:rsidRPr="009A515A">
        <w:rPr>
          <w:i/>
          <w:iCs/>
          <w:color w:val="000000" w:themeColor="text1"/>
        </w:rPr>
        <w:t>Information and Management</w:t>
      </w:r>
      <w:r w:rsidRPr="009A515A">
        <w:rPr>
          <w:color w:val="000000" w:themeColor="text1"/>
        </w:rPr>
        <w:t>, </w:t>
      </w:r>
      <w:r w:rsidRPr="009A515A">
        <w:rPr>
          <w:i/>
          <w:iCs/>
          <w:color w:val="000000" w:themeColor="text1"/>
        </w:rPr>
        <w:t>60</w:t>
      </w:r>
      <w:r w:rsidRPr="009A515A">
        <w:rPr>
          <w:color w:val="000000" w:themeColor="text1"/>
        </w:rPr>
        <w:t>(7), 103844.</w:t>
      </w:r>
    </w:p>
    <w:p w14:paraId="6D20BE9A"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Liang, Y., Zhang, X., Wang, H., and Liu, M. (2024). Users' Willingness To Adopt Metaverse Drawing on Flow Theory: An Empirical Study Using PLS-SEM and FsQCA. </w:t>
      </w:r>
      <w:r w:rsidRPr="009A515A">
        <w:rPr>
          <w:rFonts w:eastAsia="inter"/>
          <w:bCs/>
          <w:i/>
          <w:iCs/>
          <w:color w:val="000000"/>
          <w:sz w:val="22"/>
        </w:rPr>
        <w:t>Heliyon</w:t>
      </w:r>
      <w:r w:rsidRPr="009A515A">
        <w:rPr>
          <w:rFonts w:eastAsia="inter"/>
          <w:bCs/>
          <w:color w:val="000000"/>
          <w:sz w:val="22"/>
        </w:rPr>
        <w:t>, </w:t>
      </w:r>
      <w:r w:rsidRPr="009A515A">
        <w:rPr>
          <w:rFonts w:eastAsia="inter"/>
          <w:bCs/>
          <w:i/>
          <w:iCs/>
          <w:color w:val="000000"/>
          <w:sz w:val="22"/>
        </w:rPr>
        <w:t>10</w:t>
      </w:r>
      <w:r w:rsidRPr="009A515A">
        <w:rPr>
          <w:rFonts w:eastAsia="inter"/>
          <w:bCs/>
          <w:color w:val="000000"/>
          <w:sz w:val="22"/>
        </w:rPr>
        <w:t>(13).</w:t>
      </w:r>
    </w:p>
    <w:p w14:paraId="1C3D1342"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Lo, SY., Lai, CY. Investigating How Immersive Virtual Reality And Active Navigation Mediate The Experience of Virtual Concerts. </w:t>
      </w:r>
      <w:r w:rsidRPr="009A515A">
        <w:rPr>
          <w:rFonts w:eastAsia="inter"/>
          <w:bCs/>
          <w:i/>
          <w:iCs/>
          <w:color w:val="000000"/>
          <w:sz w:val="22"/>
        </w:rPr>
        <w:t>Sci Rep</w:t>
      </w:r>
      <w:r w:rsidRPr="009A515A">
        <w:rPr>
          <w:rFonts w:eastAsia="inter"/>
          <w:bCs/>
          <w:color w:val="000000"/>
          <w:sz w:val="22"/>
        </w:rPr>
        <w:t> 13, 8507 (2023).</w:t>
      </w:r>
    </w:p>
    <w:p w14:paraId="6E188172"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Lu, Y., and Lau, S. K. (2025). Examining the ecological validity of VR experiments in soundscape and landscape research. </w:t>
      </w:r>
      <w:r w:rsidRPr="009A515A">
        <w:rPr>
          <w:i/>
          <w:iCs/>
          <w:color w:val="000000" w:themeColor="text1"/>
        </w:rPr>
        <w:t>Computers in Human Behavior</w:t>
      </w:r>
      <w:r w:rsidRPr="009A515A">
        <w:rPr>
          <w:color w:val="000000" w:themeColor="text1"/>
        </w:rPr>
        <w:t>, </w:t>
      </w:r>
      <w:r w:rsidRPr="009A515A">
        <w:rPr>
          <w:i/>
          <w:iCs/>
          <w:color w:val="000000" w:themeColor="text1"/>
        </w:rPr>
        <w:t>162</w:t>
      </w:r>
      <w:r w:rsidRPr="009A515A">
        <w:rPr>
          <w:color w:val="000000" w:themeColor="text1"/>
        </w:rPr>
        <w:t>, 108462.</w:t>
      </w:r>
    </w:p>
    <w:p w14:paraId="3D2AF4A4" w14:textId="77777777" w:rsidR="001F4649" w:rsidRPr="009A515A" w:rsidRDefault="001F4649" w:rsidP="00D05FD0">
      <w:pPr>
        <w:shd w:val="clear" w:color="auto" w:fill="FFFFFF" w:themeFill="background1"/>
        <w:spacing w:line="360" w:lineRule="auto"/>
        <w:ind w:left="720" w:hanging="720"/>
        <w:jc w:val="both"/>
      </w:pPr>
      <w:bookmarkStart w:id="16" w:name="_Hlk199354311"/>
      <w:r w:rsidRPr="009A515A">
        <w:t>Lycett, M., and Radwan, O. (2019)</w:t>
      </w:r>
      <w:bookmarkEnd w:id="16"/>
      <w:r w:rsidRPr="009A515A">
        <w:t>. Developing a quality of experience (QoE) model for web applications. </w:t>
      </w:r>
      <w:r w:rsidRPr="009A515A">
        <w:rPr>
          <w:i/>
          <w:iCs/>
        </w:rPr>
        <w:t>Information Systems Journal</w:t>
      </w:r>
      <w:r w:rsidRPr="009A515A">
        <w:t>, </w:t>
      </w:r>
      <w:r w:rsidRPr="009A515A">
        <w:rPr>
          <w:i/>
          <w:iCs/>
        </w:rPr>
        <w:t>29</w:t>
      </w:r>
      <w:r w:rsidRPr="009A515A">
        <w:t>(1), 175-199.</w:t>
      </w:r>
    </w:p>
    <w:p w14:paraId="33F80594" w14:textId="77777777" w:rsidR="001F4649" w:rsidRPr="009A515A" w:rsidRDefault="001F4649" w:rsidP="00D05FD0">
      <w:pPr>
        <w:shd w:val="clear" w:color="auto" w:fill="FFFFFF" w:themeFill="background1"/>
        <w:spacing w:line="360" w:lineRule="auto"/>
        <w:ind w:left="720" w:hanging="720"/>
        <w:jc w:val="both"/>
      </w:pPr>
      <w:bookmarkStart w:id="17" w:name="_Hlk199232544"/>
      <w:r w:rsidRPr="009A515A">
        <w:t>Marvi</w:t>
      </w:r>
      <w:bookmarkEnd w:id="17"/>
      <w:r w:rsidRPr="009A515A">
        <w:t>, R., Zha, D., and Foroudi, P. (2024). Elevating B2B branding in a global context: integrating existing literature and proposing a forward-thinking conceptual framework. </w:t>
      </w:r>
      <w:r w:rsidRPr="009A515A">
        <w:rPr>
          <w:i/>
          <w:iCs/>
        </w:rPr>
        <w:t>Industrial Marketing Management</w:t>
      </w:r>
      <w:r w:rsidRPr="009A515A">
        <w:t>, </w:t>
      </w:r>
      <w:r w:rsidRPr="009A515A">
        <w:rPr>
          <w:i/>
          <w:iCs/>
        </w:rPr>
        <w:t>120</w:t>
      </w:r>
      <w:r w:rsidRPr="009A515A">
        <w:t xml:space="preserve">, 247-272. </w:t>
      </w:r>
    </w:p>
    <w:p w14:paraId="4CFADBFA" w14:textId="77777777" w:rsidR="001F4649" w:rsidRPr="009A515A" w:rsidRDefault="001F4649" w:rsidP="00D05FD0">
      <w:pPr>
        <w:shd w:val="clear" w:color="auto" w:fill="FFFFFF" w:themeFill="background1"/>
        <w:spacing w:line="360" w:lineRule="auto"/>
        <w:ind w:left="720" w:hanging="720"/>
        <w:jc w:val="both"/>
      </w:pPr>
      <w:r w:rsidRPr="009A515A">
        <w:t>Mathwick, C., Wiertz, C., and De Ruyter, K. (2008). Social capital production in a virtual P3 community. </w:t>
      </w:r>
      <w:r w:rsidRPr="009A515A">
        <w:rPr>
          <w:i/>
          <w:iCs/>
        </w:rPr>
        <w:t>Journal of consumer research</w:t>
      </w:r>
      <w:r w:rsidRPr="009A515A">
        <w:t>, </w:t>
      </w:r>
      <w:r w:rsidRPr="009A515A">
        <w:rPr>
          <w:i/>
          <w:iCs/>
        </w:rPr>
        <w:t>34</w:t>
      </w:r>
      <w:r w:rsidRPr="009A515A">
        <w:t>(6), 832-849.</w:t>
      </w:r>
    </w:p>
    <w:p w14:paraId="3077A7C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Nunnally J. C., Bernstein I. H. (1994). </w:t>
      </w:r>
      <w:r w:rsidRPr="009A515A">
        <w:rPr>
          <w:i/>
          <w:iCs/>
          <w:color w:val="000000" w:themeColor="text1"/>
        </w:rPr>
        <w:t>Psychometric theory</w:t>
      </w:r>
      <w:r w:rsidRPr="009A515A">
        <w:rPr>
          <w:color w:val="000000" w:themeColor="text1"/>
        </w:rPr>
        <w:t> (3rd ed.). New York, NY: McGraw-Hill.</w:t>
      </w:r>
    </w:p>
    <w:p w14:paraId="26FEF32A" w14:textId="7D33E7BB" w:rsidR="001F4649" w:rsidRPr="009A515A" w:rsidRDefault="001F4649" w:rsidP="00F27C49">
      <w:pPr>
        <w:shd w:val="clear" w:color="auto" w:fill="FFFFFF" w:themeFill="background1"/>
        <w:spacing w:line="360" w:lineRule="auto"/>
        <w:ind w:left="720" w:hanging="720"/>
        <w:jc w:val="both"/>
        <w:rPr>
          <w:color w:val="000000" w:themeColor="text1"/>
        </w:rPr>
      </w:pPr>
      <w:r w:rsidRPr="009A515A">
        <w:rPr>
          <w:color w:val="000000" w:themeColor="text1"/>
        </w:rPr>
        <w:t>O'Brien, H. L., and Toms, E. G. (2010). The development and evaluation of a survey to measure user engagement. </w:t>
      </w:r>
      <w:r w:rsidRPr="009A515A">
        <w:rPr>
          <w:i/>
          <w:iCs/>
          <w:color w:val="000000" w:themeColor="text1"/>
        </w:rPr>
        <w:t>Journal of the American Society for Information Science and Technology</w:t>
      </w:r>
      <w:r w:rsidRPr="009A515A">
        <w:rPr>
          <w:color w:val="000000" w:themeColor="text1"/>
        </w:rPr>
        <w:t>, </w:t>
      </w:r>
      <w:r w:rsidRPr="009A515A">
        <w:rPr>
          <w:i/>
          <w:iCs/>
          <w:color w:val="000000" w:themeColor="text1"/>
        </w:rPr>
        <w:t>61</w:t>
      </w:r>
      <w:r w:rsidRPr="009A515A">
        <w:rPr>
          <w:color w:val="000000" w:themeColor="text1"/>
        </w:rPr>
        <w:t>(1), 50-69.</w:t>
      </w:r>
    </w:p>
    <w:p w14:paraId="1DC3503A" w14:textId="77777777" w:rsidR="001F4649" w:rsidRPr="009A515A" w:rsidRDefault="001F4649" w:rsidP="00D05FD0">
      <w:pPr>
        <w:shd w:val="clear" w:color="auto" w:fill="FFFFFF" w:themeFill="background1"/>
        <w:spacing w:line="360" w:lineRule="auto"/>
        <w:ind w:left="720" w:hanging="720"/>
        <w:jc w:val="both"/>
      </w:pPr>
      <w:r w:rsidRPr="009A515A">
        <w:t>Osborne, A. (2024). Design of Social Affordances for Meetings in Social Virtual Reality. </w:t>
      </w:r>
      <w:r w:rsidRPr="009A515A">
        <w:rPr>
          <w:i/>
          <w:iCs/>
        </w:rPr>
        <w:t>UC Santa Cruz</w:t>
      </w:r>
      <w:r w:rsidRPr="009A515A">
        <w:t xml:space="preserve">. Accessed on December 2024, available at: </w:t>
      </w:r>
      <w:hyperlink r:id="rId15" w:history="1">
        <w:r w:rsidRPr="009A515A">
          <w:rPr>
            <w:rStyle w:val="Hyperlink"/>
          </w:rPr>
          <w:t>https://escholarship.org/uc/item/8h51c6s0</w:t>
        </w:r>
      </w:hyperlink>
    </w:p>
    <w:p w14:paraId="6068022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Payal, R., Sharma, N., and Dwivedi, Y. K. (2024). Unlocking the impact of brand engagement in the metaverse on Real-World purchase intentions: Analyzing Pre-Adoption behavior in a futuristic technology platform. </w:t>
      </w:r>
      <w:r w:rsidRPr="009A515A">
        <w:rPr>
          <w:i/>
          <w:iCs/>
          <w:color w:val="000000" w:themeColor="text1"/>
        </w:rPr>
        <w:t>Electronic Commerce Research and Applications</w:t>
      </w:r>
      <w:r w:rsidRPr="009A515A">
        <w:rPr>
          <w:color w:val="000000" w:themeColor="text1"/>
        </w:rPr>
        <w:t>, </w:t>
      </w:r>
      <w:r w:rsidRPr="009A515A">
        <w:rPr>
          <w:i/>
          <w:iCs/>
          <w:color w:val="000000" w:themeColor="text1"/>
        </w:rPr>
        <w:t>65</w:t>
      </w:r>
      <w:r w:rsidRPr="009A515A">
        <w:rPr>
          <w:color w:val="000000" w:themeColor="text1"/>
        </w:rPr>
        <w:t>, 101381.</w:t>
      </w:r>
    </w:p>
    <w:p w14:paraId="112854AA" w14:textId="77777777" w:rsidR="001F4649" w:rsidRPr="009A515A" w:rsidRDefault="001F4649" w:rsidP="008F0D46">
      <w:pPr>
        <w:shd w:val="clear" w:color="auto" w:fill="FFFFFF" w:themeFill="background1"/>
        <w:spacing w:line="360" w:lineRule="auto"/>
        <w:ind w:left="720" w:hanging="720"/>
        <w:jc w:val="both"/>
      </w:pPr>
      <w:r w:rsidRPr="009A515A">
        <w:t>Podsakoff, P. M., MacKenzie, S. B., Lee, J. Y., &amp; Podsakoff, N. P. (2003). Common method biases in behavioral research: a critical review of the literature and recommended remedies. Journal of applied psychology, 88(5), 879.</w:t>
      </w:r>
    </w:p>
    <w:p w14:paraId="5344A8D7" w14:textId="77777777" w:rsidR="001F4649" w:rsidRPr="009A515A" w:rsidRDefault="001F4649" w:rsidP="00D05FD0">
      <w:pPr>
        <w:shd w:val="clear" w:color="auto" w:fill="FFFFFF" w:themeFill="background1"/>
        <w:spacing w:line="360" w:lineRule="auto"/>
        <w:ind w:left="720" w:hanging="720"/>
        <w:jc w:val="both"/>
      </w:pPr>
      <w:r w:rsidRPr="009A515A">
        <w:lastRenderedPageBreak/>
        <w:t>Poeschl, S., and Doering, N. (2015). Measuring co-presence and social presence in virtual environments–psychometric construction of a german scale for a fear of public speaking scenario. </w:t>
      </w:r>
      <w:r w:rsidRPr="009A515A">
        <w:rPr>
          <w:i/>
          <w:iCs/>
        </w:rPr>
        <w:t>Annual Review of Cybertherapy and Telemedicine 2015</w:t>
      </w:r>
      <w:r w:rsidRPr="009A515A">
        <w:t>, 58-63.</w:t>
      </w:r>
    </w:p>
    <w:p w14:paraId="0C0E2A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Ragin, C. C. (2008). </w:t>
      </w:r>
      <w:r w:rsidRPr="009A515A">
        <w:rPr>
          <w:i/>
          <w:iCs/>
          <w:color w:val="000000" w:themeColor="text1"/>
        </w:rPr>
        <w:t>Redesigning social inquiry: Fuzzy sets and beyond</w:t>
      </w:r>
      <w:r w:rsidRPr="009A515A">
        <w:rPr>
          <w:color w:val="000000" w:themeColor="text1"/>
        </w:rPr>
        <w:t>. University of Chicago Press, Chicago, IL, United States.</w:t>
      </w:r>
    </w:p>
    <w:p w14:paraId="140C7B1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Rather, R. A., Hollebeek, L. D., Vo‐Thanh, T., Ramkissoon, H., Leppiman, A., and Smith, D. (2022). Shaping Customer Brand Loyalty During the Pandemic: The Role of Brand Credibility, Value Congruence, Experience, Identification, And Engagement. </w:t>
      </w:r>
      <w:r w:rsidRPr="009A515A">
        <w:rPr>
          <w:i/>
          <w:iCs/>
          <w:color w:val="000000" w:themeColor="text1"/>
        </w:rPr>
        <w:t>Journal of Consumer Behaviour,</w:t>
      </w:r>
      <w:r w:rsidRPr="009A515A">
        <w:rPr>
          <w:color w:val="000000" w:themeColor="text1"/>
        </w:rPr>
        <w:t> 21(5), 1175-1189.</w:t>
      </w:r>
    </w:p>
    <w:p w14:paraId="6C26D407"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Rutrecht, H., Wittmann, M., Khoshnoud, S., and Igarzábal, F. A. (2021). Time Speeds Up During Flow States: A Study in Virtual Reality with the Video Game Thumper. </w:t>
      </w:r>
      <w:r w:rsidRPr="009A515A">
        <w:rPr>
          <w:rFonts w:eastAsia="inter"/>
          <w:bCs/>
          <w:i/>
          <w:iCs/>
          <w:color w:val="000000"/>
          <w:sz w:val="22"/>
        </w:rPr>
        <w:t>Timing and Time Perception</w:t>
      </w:r>
      <w:r w:rsidRPr="009A515A">
        <w:rPr>
          <w:rFonts w:eastAsia="inter"/>
          <w:bCs/>
          <w:color w:val="000000"/>
          <w:sz w:val="22"/>
        </w:rPr>
        <w:t>, </w:t>
      </w:r>
      <w:r w:rsidRPr="009A515A">
        <w:rPr>
          <w:rFonts w:eastAsia="inter"/>
          <w:bCs/>
          <w:i/>
          <w:iCs/>
          <w:color w:val="000000"/>
          <w:sz w:val="22"/>
        </w:rPr>
        <w:t>9</w:t>
      </w:r>
      <w:r w:rsidRPr="009A515A">
        <w:rPr>
          <w:rFonts w:eastAsia="inter"/>
          <w:bCs/>
          <w:color w:val="000000"/>
          <w:sz w:val="22"/>
        </w:rPr>
        <w:t>(4), 353-376.</w:t>
      </w:r>
    </w:p>
    <w:p w14:paraId="28A105CF"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(2000). Self-determination theory and the facilitation of intrinsic motivation, social development, and well-being. American Psychologist, 55 (1), 68–78.</w:t>
      </w:r>
    </w:p>
    <w:p w14:paraId="44689404"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(2017). Self-determination theory: Basic psychological needs in motivation, development, and wellness. Guilford Publishing.</w:t>
      </w:r>
    </w:p>
    <w:p w14:paraId="7B0331AB"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(2024). Self-determination theory. In Encyclopedia of quality of life and well-being research (pp. 6229–6235). Cham: Springer International Publishing.</w:t>
      </w:r>
    </w:p>
    <w:p w14:paraId="4495739E" w14:textId="77777777" w:rsidR="001F4649" w:rsidRPr="009A515A" w:rsidRDefault="001F4649" w:rsidP="00D05FD0">
      <w:pPr>
        <w:shd w:val="clear" w:color="auto" w:fill="FFFFFF" w:themeFill="background1"/>
        <w:spacing w:line="360" w:lineRule="auto"/>
        <w:ind w:left="720" w:hanging="720"/>
        <w:jc w:val="both"/>
      </w:pPr>
      <w:bookmarkStart w:id="18" w:name="_Hlk199323363"/>
      <w:r w:rsidRPr="009A515A">
        <w:t>Scheider</w:t>
      </w:r>
      <w:bookmarkEnd w:id="18"/>
      <w:r w:rsidRPr="009A515A">
        <w:t>, S., Lauf, F., Möller, F., and Otto, B. (2023). A reference system architecture with data sovereignty for human-centric data ecosystems. </w:t>
      </w:r>
      <w:r w:rsidRPr="009A515A">
        <w:rPr>
          <w:i/>
          <w:iCs/>
        </w:rPr>
        <w:t>Business and Information Systems Engineering</w:t>
      </w:r>
      <w:r w:rsidRPr="009A515A">
        <w:t>, </w:t>
      </w:r>
      <w:r w:rsidRPr="009A515A">
        <w:rPr>
          <w:i/>
          <w:iCs/>
        </w:rPr>
        <w:t>65</w:t>
      </w:r>
      <w:r w:rsidRPr="009A515A">
        <w:t>(5), 577-595.</w:t>
      </w:r>
    </w:p>
    <w:p w14:paraId="34815009"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Schneider, C. Q., and Wagemann, C. (2012). </w:t>
      </w:r>
      <w:r w:rsidRPr="009A515A">
        <w:rPr>
          <w:i/>
          <w:iCs/>
          <w:color w:val="000000" w:themeColor="text1"/>
        </w:rPr>
        <w:t>Set-theoretic methods for the social sciences: A guide to qualitative comparative analysis</w:t>
      </w:r>
      <w:r w:rsidRPr="009A515A">
        <w:rPr>
          <w:color w:val="000000" w:themeColor="text1"/>
        </w:rPr>
        <w:t>. Cambridge University Press,</w:t>
      </w:r>
      <w:r w:rsidRPr="009A515A">
        <w:rPr>
          <w:rFonts w:ascii="Segoe UI" w:hAnsi="Segoe UI" w:cs="Segoe UI"/>
        </w:rPr>
        <w:t xml:space="preserve"> </w:t>
      </w:r>
      <w:r w:rsidRPr="009A515A">
        <w:rPr>
          <w:color w:val="000000" w:themeColor="text1"/>
        </w:rPr>
        <w:t>Cambridge, United Kingdom.</w:t>
      </w:r>
    </w:p>
    <w:p w14:paraId="5FE848BA" w14:textId="77777777" w:rsidR="001F4649" w:rsidRPr="009A515A" w:rsidRDefault="001F4649" w:rsidP="00D05FD0">
      <w:pPr>
        <w:shd w:val="clear" w:color="auto" w:fill="FFFFFF" w:themeFill="background1"/>
        <w:spacing w:line="360" w:lineRule="auto"/>
        <w:ind w:left="720" w:hanging="720"/>
        <w:jc w:val="both"/>
      </w:pPr>
      <w:r w:rsidRPr="009A515A">
        <w:t>Shamim, N., Gupta, S., and Shin, M. M. (2025). Evaluating user engagement via metaverse environment through immersive experience for travel and tourism websites. </w:t>
      </w:r>
      <w:r w:rsidRPr="009A515A">
        <w:rPr>
          <w:i/>
          <w:iCs/>
        </w:rPr>
        <w:t>International Journal of Contemporary Hospitality Management</w:t>
      </w:r>
      <w:r w:rsidRPr="009A515A">
        <w:t>, </w:t>
      </w:r>
      <w:r w:rsidRPr="009A515A">
        <w:rPr>
          <w:i/>
          <w:iCs/>
        </w:rPr>
        <w:t>37</w:t>
      </w:r>
      <w:r w:rsidRPr="009A515A">
        <w:t>(4), 1132-1174.</w:t>
      </w:r>
    </w:p>
    <w:p w14:paraId="6D3AF12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Shin, D. (2019). How does immersion work in augmented reality games? A user-centric view of immersion and engagement. </w:t>
      </w:r>
      <w:r w:rsidRPr="009A515A">
        <w:rPr>
          <w:i/>
          <w:iCs/>
          <w:color w:val="000000" w:themeColor="text1"/>
        </w:rPr>
        <w:t>Information, Communication and Society</w:t>
      </w:r>
      <w:r w:rsidRPr="009A515A">
        <w:rPr>
          <w:color w:val="000000" w:themeColor="text1"/>
        </w:rPr>
        <w:t>, </w:t>
      </w:r>
      <w:r w:rsidRPr="009A515A">
        <w:rPr>
          <w:i/>
          <w:iCs/>
          <w:color w:val="000000" w:themeColor="text1"/>
        </w:rPr>
        <w:t>22</w:t>
      </w:r>
      <w:r w:rsidRPr="009A515A">
        <w:rPr>
          <w:color w:val="000000" w:themeColor="text1"/>
        </w:rPr>
        <w:t>(9), 1212-1229.</w:t>
      </w:r>
    </w:p>
    <w:p w14:paraId="0941EFA9" w14:textId="77777777" w:rsidR="001F4649" w:rsidRPr="009A515A" w:rsidRDefault="001F4649" w:rsidP="00D05FD0">
      <w:pPr>
        <w:shd w:val="clear" w:color="auto" w:fill="FFFFFF" w:themeFill="background1"/>
        <w:spacing w:line="360" w:lineRule="auto"/>
        <w:ind w:left="720" w:hanging="720"/>
        <w:jc w:val="both"/>
      </w:pPr>
      <w:bookmarkStart w:id="19" w:name="_Hlk199355676"/>
      <w:r w:rsidRPr="009A515A">
        <w:lastRenderedPageBreak/>
        <w:t>Simonetti</w:t>
      </w:r>
      <w:bookmarkEnd w:id="19"/>
      <w:r w:rsidRPr="009A515A">
        <w:t>, A., Bigne, E., and Navas, L. F. R. (2025). Consumer brand choice in the metaverse: Exploring personal and social factors. </w:t>
      </w:r>
      <w:r w:rsidRPr="009A515A">
        <w:rPr>
          <w:i/>
          <w:iCs/>
        </w:rPr>
        <w:t>Technological Forecasting and Social Change</w:t>
      </w:r>
      <w:r w:rsidRPr="009A515A">
        <w:t>, </w:t>
      </w:r>
      <w:r w:rsidRPr="009A515A">
        <w:rPr>
          <w:i/>
          <w:iCs/>
        </w:rPr>
        <w:t>213</w:t>
      </w:r>
      <w:r w:rsidRPr="009A515A">
        <w:t>, 124033.</w:t>
      </w:r>
    </w:p>
    <w:p w14:paraId="4193EA5B" w14:textId="77777777" w:rsidR="001F4649" w:rsidRPr="009A515A" w:rsidRDefault="001F4649" w:rsidP="00D05FD0">
      <w:pPr>
        <w:shd w:val="clear" w:color="auto" w:fill="FFFFFF" w:themeFill="background1"/>
        <w:spacing w:line="360" w:lineRule="auto"/>
        <w:ind w:left="720" w:hanging="720"/>
        <w:jc w:val="both"/>
      </w:pPr>
      <w:bookmarkStart w:id="20" w:name="_Hlk199329402"/>
      <w:r w:rsidRPr="009A515A">
        <w:t xml:space="preserve">Soltani </w:t>
      </w:r>
      <w:bookmarkEnd w:id="20"/>
      <w:r w:rsidRPr="009A515A">
        <w:t>Nejad, N., Rastegar, R., and Jahanshahi, M. (2024). Tourist engagement with mobile apps of E-leisure: a combined model of self-determination theory and technology acceptance model. </w:t>
      </w:r>
      <w:r w:rsidRPr="009A515A">
        <w:rPr>
          <w:i/>
          <w:iCs/>
        </w:rPr>
        <w:t>Tourism Recreation Research</w:t>
      </w:r>
      <w:r w:rsidRPr="009A515A">
        <w:t>, </w:t>
      </w:r>
      <w:r w:rsidRPr="009A515A">
        <w:rPr>
          <w:i/>
          <w:iCs/>
        </w:rPr>
        <w:t>49</w:t>
      </w:r>
      <w:r w:rsidRPr="009A515A">
        <w:t>(4), 714-725.</w:t>
      </w:r>
    </w:p>
    <w:p w14:paraId="6292753B" w14:textId="0216114E" w:rsidR="001F4649" w:rsidRPr="009A515A" w:rsidRDefault="001F4649" w:rsidP="001F4649">
      <w:pPr>
        <w:shd w:val="clear" w:color="auto" w:fill="FFFFFF" w:themeFill="background1"/>
        <w:spacing w:line="360" w:lineRule="auto"/>
        <w:ind w:left="720" w:hanging="720"/>
        <w:jc w:val="both"/>
      </w:pPr>
      <w:r w:rsidRPr="009A515A">
        <w:t xml:space="preserve">Statista. (2025). </w:t>
      </w:r>
      <w:r w:rsidRPr="009A515A">
        <w:rPr>
          <w:i/>
          <w:iCs/>
        </w:rPr>
        <w:t xml:space="preserve">Metaverse </w:t>
      </w:r>
      <w:r w:rsidR="009B694E">
        <w:rPr>
          <w:i/>
          <w:iCs/>
        </w:rPr>
        <w:t xml:space="preserve"> </w:t>
      </w:r>
      <w:r w:rsidRPr="009A515A">
        <w:rPr>
          <w:i/>
          <w:iCs/>
        </w:rPr>
        <w:t xml:space="preserve"> India: Market forecast</w:t>
      </w:r>
      <w:r w:rsidRPr="009A515A">
        <w:t xml:space="preserve">. Statista Market Insights. Retrieved March 21, 2026, from </w:t>
      </w:r>
      <w:hyperlink r:id="rId16" w:history="1">
        <w:r w:rsidRPr="009A515A">
          <w:t>https://www.statista.com/outlook/amo/metaverse/india</w:t>
        </w:r>
      </w:hyperlink>
    </w:p>
    <w:p w14:paraId="27A83FE9" w14:textId="77777777" w:rsidR="001F4649" w:rsidRPr="009A515A" w:rsidRDefault="001F4649" w:rsidP="00D05FD0">
      <w:pPr>
        <w:shd w:val="clear" w:color="auto" w:fill="FFFFFF" w:themeFill="background1"/>
        <w:spacing w:line="360" w:lineRule="auto"/>
        <w:ind w:left="720" w:hanging="720"/>
        <w:jc w:val="both"/>
      </w:pPr>
      <w:bookmarkStart w:id="21" w:name="_Hlk199420459"/>
      <w:r w:rsidRPr="009A515A">
        <w:t>Su</w:t>
      </w:r>
      <w:bookmarkEnd w:id="21"/>
      <w:r w:rsidRPr="009A515A">
        <w:t>, L., Monga, A. S. B., and Jiang, Y. (2021). How life-role transitions shape consumer responses to brand extensions. </w:t>
      </w:r>
      <w:r w:rsidRPr="009A515A">
        <w:rPr>
          <w:i/>
          <w:iCs/>
        </w:rPr>
        <w:t>Journal of Marketing Research</w:t>
      </w:r>
      <w:r w:rsidRPr="009A515A">
        <w:t>, </w:t>
      </w:r>
      <w:r w:rsidRPr="009A515A">
        <w:rPr>
          <w:i/>
          <w:iCs/>
        </w:rPr>
        <w:t>58</w:t>
      </w:r>
      <w:r w:rsidRPr="009A515A">
        <w:t>(3), 579-594.</w:t>
      </w:r>
    </w:p>
    <w:p w14:paraId="7CA8A190" w14:textId="77777777" w:rsidR="001F4649" w:rsidRPr="009A515A" w:rsidRDefault="001F4649" w:rsidP="00D05FD0">
      <w:pPr>
        <w:shd w:val="clear" w:color="auto" w:fill="FFFFFF" w:themeFill="background1"/>
        <w:spacing w:line="360" w:lineRule="auto"/>
        <w:ind w:left="720" w:hanging="720"/>
        <w:jc w:val="both"/>
      </w:pPr>
      <w:bookmarkStart w:id="22" w:name="_Hlk199425418"/>
      <w:r w:rsidRPr="009A515A">
        <w:t>Takano, M., and Taka, F. (2022)</w:t>
      </w:r>
      <w:bookmarkEnd w:id="22"/>
      <w:r w:rsidRPr="009A515A">
        <w:t>. Fancy avatar identification and behaviors in the virtual world: Preceding avatar customization and succeeding communication. </w:t>
      </w:r>
      <w:r w:rsidRPr="009A515A">
        <w:rPr>
          <w:i/>
          <w:iCs/>
        </w:rPr>
        <w:t>Computers in Human Behavior Reports</w:t>
      </w:r>
      <w:r w:rsidRPr="009A515A">
        <w:t>, </w:t>
      </w:r>
      <w:r w:rsidRPr="009A515A">
        <w:rPr>
          <w:i/>
          <w:iCs/>
        </w:rPr>
        <w:t>6</w:t>
      </w:r>
      <w:r w:rsidRPr="009A515A">
        <w:t>, 100176.</w:t>
      </w:r>
    </w:p>
    <w:p w14:paraId="6C4AFBEF" w14:textId="77777777" w:rsidR="001F4649" w:rsidRPr="009A515A" w:rsidRDefault="001F4649" w:rsidP="00D05FD0">
      <w:pPr>
        <w:shd w:val="clear" w:color="auto" w:fill="FFFFFF" w:themeFill="background1"/>
        <w:spacing w:line="360" w:lineRule="auto"/>
        <w:ind w:left="720" w:hanging="720"/>
        <w:jc w:val="both"/>
      </w:pPr>
      <w:bookmarkStart w:id="23" w:name="_Hlk199421848"/>
      <w:r w:rsidRPr="009A515A">
        <w:t>Thaichon</w:t>
      </w:r>
      <w:bookmarkEnd w:id="23"/>
      <w:r w:rsidRPr="009A515A">
        <w:t>, P., Phau, I., and Weaven, S. (2022). Moving from multi-channel to Omni-channel retailing: Special issue introduction. </w:t>
      </w:r>
      <w:r w:rsidRPr="009A515A">
        <w:rPr>
          <w:i/>
          <w:iCs/>
        </w:rPr>
        <w:t>Journal of Retailing and Consumer Services</w:t>
      </w:r>
      <w:r w:rsidRPr="009A515A">
        <w:t>, </w:t>
      </w:r>
      <w:r w:rsidRPr="009A515A">
        <w:rPr>
          <w:i/>
          <w:iCs/>
        </w:rPr>
        <w:t>65</w:t>
      </w:r>
      <w:r w:rsidRPr="009A515A">
        <w:t>, 102311.</w:t>
      </w:r>
    </w:p>
    <w:p w14:paraId="13AFEBF3" w14:textId="77777777" w:rsidR="001F4649" w:rsidRPr="009A515A" w:rsidRDefault="001F4649" w:rsidP="00A12512">
      <w:pPr>
        <w:shd w:val="clear" w:color="auto" w:fill="FFFFFF" w:themeFill="background1"/>
        <w:spacing w:line="360" w:lineRule="auto"/>
        <w:ind w:left="720" w:hanging="720"/>
        <w:jc w:val="both"/>
      </w:pPr>
      <w:r w:rsidRPr="009A515A">
        <w:t xml:space="preserve">Thorndike, R. M. (1995). Book Review : Psychometric Theory (3rd ed.) by Jum Nunnally and Ira Bernstein New York: McGraw-Hill, 1994, xxiv + 752 pp. </w:t>
      </w:r>
      <w:r w:rsidRPr="009A515A">
        <w:rPr>
          <w:i/>
          <w:iCs/>
        </w:rPr>
        <w:t>Applied Psychological Measurement</w:t>
      </w:r>
      <w:r w:rsidRPr="009A515A">
        <w:t xml:space="preserve">, </w:t>
      </w:r>
      <w:r w:rsidRPr="009A515A">
        <w:rPr>
          <w:i/>
          <w:iCs/>
        </w:rPr>
        <w:t>19</w:t>
      </w:r>
      <w:r w:rsidRPr="009A515A">
        <w:t>(3), 303-305.</w:t>
      </w:r>
    </w:p>
    <w:p w14:paraId="5EFB80F3" w14:textId="77777777" w:rsidR="001F4649" w:rsidRPr="009A515A" w:rsidRDefault="001F4649" w:rsidP="001F4649">
      <w:pPr>
        <w:shd w:val="clear" w:color="auto" w:fill="FFFFFF" w:themeFill="background1"/>
        <w:spacing w:line="360" w:lineRule="auto"/>
        <w:ind w:left="720" w:hanging="720"/>
        <w:jc w:val="both"/>
      </w:pPr>
      <w:r w:rsidRPr="009A515A">
        <w:t xml:space="preserve">Verma, S. (2024). </w:t>
      </w:r>
      <w:r w:rsidRPr="009A515A">
        <w:rPr>
          <w:i/>
          <w:iCs/>
        </w:rPr>
        <w:t>India metaverse market outlook to 2030</w:t>
      </w:r>
      <w:r w:rsidRPr="009A515A">
        <w:t xml:space="preserve"> (Report No. KROD1819). Ken Research Private Limited. Retrieved March 21, 2026, from </w:t>
      </w:r>
      <w:hyperlink r:id="rId17" w:history="1">
        <w:r w:rsidRPr="009A515A">
          <w:t>https://www.kenresearch.com/industry-reports/india-metaverse-market</w:t>
        </w:r>
      </w:hyperlink>
    </w:p>
    <w:p w14:paraId="718EC28A" w14:textId="77777777" w:rsidR="001F4649" w:rsidRPr="009A515A" w:rsidRDefault="001F4649" w:rsidP="00D05FD0">
      <w:pPr>
        <w:shd w:val="clear" w:color="auto" w:fill="FFFFFF" w:themeFill="background1"/>
        <w:spacing w:line="360" w:lineRule="auto"/>
        <w:ind w:left="720" w:hanging="720"/>
        <w:jc w:val="both"/>
      </w:pPr>
      <w:bookmarkStart w:id="24" w:name="_Hlk199323672"/>
      <w:r w:rsidRPr="009A515A">
        <w:t>Vo</w:t>
      </w:r>
      <w:bookmarkEnd w:id="24"/>
      <w:r w:rsidRPr="009A515A">
        <w:t>, T. H., Wei‐Han Tan, G., Pham, N. T., Truong, T. H. D., and Ooi, K. B. (2025). Promoting customer engagement and brand loyalty on social media: The role of virtual influencers. </w:t>
      </w:r>
      <w:r w:rsidRPr="009A515A">
        <w:rPr>
          <w:i/>
          <w:iCs/>
        </w:rPr>
        <w:t>International Journal of Consumer Studies</w:t>
      </w:r>
      <w:r w:rsidRPr="009A515A">
        <w:t>, </w:t>
      </w:r>
      <w:r w:rsidRPr="009A515A">
        <w:rPr>
          <w:i/>
          <w:iCs/>
        </w:rPr>
        <w:t>49</w:t>
      </w:r>
      <w:r w:rsidRPr="009A515A">
        <w:t>(2), e70028.</w:t>
      </w:r>
    </w:p>
    <w:p w14:paraId="0CCA274A"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5" w:name="_Hlk199355812"/>
      <w:r w:rsidRPr="009A515A">
        <w:rPr>
          <w:color w:val="000000" w:themeColor="text1"/>
        </w:rPr>
        <w:t>Wang</w:t>
      </w:r>
      <w:bookmarkEnd w:id="25"/>
      <w:r w:rsidRPr="009A515A">
        <w:rPr>
          <w:color w:val="000000" w:themeColor="text1"/>
        </w:rPr>
        <w:t>, X., Sung, B., and Phau, I. (2024). How rarity and exclusivity influence types of perceived value for luxury. </w:t>
      </w:r>
      <w:r w:rsidRPr="009A515A">
        <w:rPr>
          <w:i/>
          <w:iCs/>
          <w:color w:val="000000" w:themeColor="text1"/>
        </w:rPr>
        <w:t>Journal of Brand Management</w:t>
      </w:r>
      <w:r w:rsidRPr="009A515A">
        <w:rPr>
          <w:color w:val="000000" w:themeColor="text1"/>
        </w:rPr>
        <w:t>, </w:t>
      </w:r>
      <w:r w:rsidRPr="009A515A">
        <w:rPr>
          <w:i/>
          <w:iCs/>
          <w:color w:val="000000" w:themeColor="text1"/>
        </w:rPr>
        <w:t>31</w:t>
      </w:r>
      <w:r w:rsidRPr="009A515A">
        <w:rPr>
          <w:color w:val="000000" w:themeColor="text1"/>
        </w:rPr>
        <w:t>(6), 576-592.</w:t>
      </w:r>
    </w:p>
    <w:p w14:paraId="4251FEC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Wiertz, C., and De Ruyter, K. (2007). Beyond The Call of Duty: Why Customers Contribute to Firm-Hosted Commercial Online Communities. </w:t>
      </w:r>
      <w:r w:rsidRPr="009A515A">
        <w:rPr>
          <w:i/>
          <w:iCs/>
          <w:color w:val="000000" w:themeColor="text1"/>
        </w:rPr>
        <w:t>Organization Studies</w:t>
      </w:r>
      <w:r w:rsidRPr="009A515A">
        <w:rPr>
          <w:color w:val="000000" w:themeColor="text1"/>
        </w:rPr>
        <w:t>, 28(3), 347-376.</w:t>
      </w:r>
    </w:p>
    <w:p w14:paraId="5EA8CBCC" w14:textId="77777777" w:rsidR="001F4649" w:rsidRPr="009A515A" w:rsidRDefault="001F4649" w:rsidP="00DA27CD">
      <w:pPr>
        <w:spacing w:before="157" w:after="157" w:line="360" w:lineRule="auto"/>
        <w:ind w:left="720" w:hanging="720"/>
        <w:rPr>
          <w:rFonts w:eastAsia="inter"/>
          <w:bCs/>
          <w:color w:val="000000"/>
          <w:sz w:val="22"/>
        </w:rPr>
      </w:pPr>
      <w:bookmarkStart w:id="26" w:name="_Hlk207269373"/>
      <w:r w:rsidRPr="009A515A">
        <w:rPr>
          <w:rFonts w:eastAsia="inter"/>
          <w:bCs/>
          <w:color w:val="000000"/>
          <w:sz w:val="22"/>
        </w:rPr>
        <w:t>Wu</w:t>
      </w:r>
      <w:bookmarkEnd w:id="26"/>
      <w:r w:rsidRPr="009A515A">
        <w:rPr>
          <w:rFonts w:eastAsia="inter"/>
          <w:bCs/>
          <w:color w:val="000000"/>
          <w:sz w:val="22"/>
        </w:rPr>
        <w:t>, Y.-Y., Batool, H., and Yang, Y.-J. (2024). Relationship between the Characteristics of e-Commerce Live Streaming and Purchase Intentions: Moderating Effect of Hedonistic Shopping Value. </w:t>
      </w:r>
      <w:r w:rsidRPr="009A515A">
        <w:rPr>
          <w:rFonts w:eastAsia="inter"/>
          <w:bCs/>
          <w:i/>
          <w:iCs/>
          <w:color w:val="000000"/>
          <w:sz w:val="22"/>
        </w:rPr>
        <w:t>Emerging Science Journal</w:t>
      </w:r>
      <w:r w:rsidRPr="009A515A">
        <w:rPr>
          <w:rFonts w:eastAsia="inter"/>
          <w:bCs/>
          <w:color w:val="000000"/>
          <w:sz w:val="22"/>
        </w:rPr>
        <w:t>, </w:t>
      </w:r>
      <w:r w:rsidRPr="009A515A">
        <w:rPr>
          <w:rFonts w:eastAsia="inter"/>
          <w:bCs/>
          <w:i/>
          <w:iCs/>
          <w:color w:val="000000"/>
          <w:sz w:val="22"/>
        </w:rPr>
        <w:t>8</w:t>
      </w:r>
      <w:r w:rsidRPr="009A515A">
        <w:rPr>
          <w:rFonts w:eastAsia="inter"/>
          <w:bCs/>
          <w:color w:val="000000"/>
          <w:sz w:val="22"/>
        </w:rPr>
        <w:t>(3), 1097–1117.</w:t>
      </w:r>
    </w:p>
    <w:p w14:paraId="0C9F3C56" w14:textId="77777777" w:rsidR="001F4649" w:rsidRPr="009A515A" w:rsidRDefault="001F4649" w:rsidP="00D05FD0">
      <w:pPr>
        <w:shd w:val="clear" w:color="auto" w:fill="FFFFFF" w:themeFill="background1"/>
        <w:spacing w:line="360" w:lineRule="auto"/>
        <w:ind w:left="720" w:hanging="720"/>
        <w:jc w:val="both"/>
      </w:pPr>
      <w:bookmarkStart w:id="27" w:name="_Hlk199355648"/>
      <w:r w:rsidRPr="009A515A">
        <w:lastRenderedPageBreak/>
        <w:t>Xie</w:t>
      </w:r>
      <w:bookmarkEnd w:id="27"/>
      <w:r w:rsidRPr="009A515A">
        <w:t>, Q., Muralidharan, S., and Edwards, S. M. (2024). Who will buy the idea of non-fungible token (NFT) marketing? Understanding consumers’ psychological tendencies and value perceptions of branded NFTs. </w:t>
      </w:r>
      <w:r w:rsidRPr="009A515A">
        <w:rPr>
          <w:i/>
          <w:iCs/>
        </w:rPr>
        <w:t>International Journal of Advertising</w:t>
      </w:r>
      <w:r w:rsidRPr="009A515A">
        <w:t>, </w:t>
      </w:r>
      <w:r w:rsidRPr="009A515A">
        <w:rPr>
          <w:i/>
          <w:iCs/>
        </w:rPr>
        <w:t>43</w:t>
      </w:r>
      <w:r w:rsidRPr="009A515A">
        <w:t>(6), 987-1015.</w:t>
      </w:r>
    </w:p>
    <w:p w14:paraId="53DA5FF2" w14:textId="77777777" w:rsidR="001F4649" w:rsidRPr="009A515A" w:rsidRDefault="001F4649" w:rsidP="00D05FD0">
      <w:pPr>
        <w:shd w:val="clear" w:color="auto" w:fill="FFFFFF" w:themeFill="background1"/>
        <w:spacing w:line="360" w:lineRule="auto"/>
        <w:ind w:left="720" w:hanging="720"/>
        <w:jc w:val="both"/>
      </w:pPr>
      <w:r w:rsidRPr="009A515A">
        <w:t>Xie, Q., Muralidharan, S., Edwards, S. M., and La Ferle, C. (2023). Unlocking the power of non-fungible token (NFT) marketing: How NFT perceptions foster brand loyalty and purchase intention among millennials and Gen-Z. </w:t>
      </w:r>
      <w:r w:rsidRPr="009A515A">
        <w:rPr>
          <w:i/>
          <w:iCs/>
        </w:rPr>
        <w:t>Journal of Interactive Advertising</w:t>
      </w:r>
      <w:r w:rsidRPr="009A515A">
        <w:t>, </w:t>
      </w:r>
      <w:r w:rsidRPr="009A515A">
        <w:rPr>
          <w:i/>
          <w:iCs/>
        </w:rPr>
        <w:t>23</w:t>
      </w:r>
      <w:r w:rsidRPr="009A515A">
        <w:t>(4), 356-373.</w:t>
      </w:r>
    </w:p>
    <w:p w14:paraId="7B9FA34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8" w:name="_Hlk199402959"/>
      <w:r w:rsidRPr="009A515A">
        <w:rPr>
          <w:color w:val="000000" w:themeColor="text1"/>
        </w:rPr>
        <w:t>Xu</w:t>
      </w:r>
      <w:bookmarkEnd w:id="28"/>
      <w:r w:rsidRPr="009A515A">
        <w:rPr>
          <w:color w:val="000000" w:themeColor="text1"/>
        </w:rPr>
        <w:t>, S., Bauman, M. J., Ponting, S. S. A., Slevitch, L., Webster, C., and Kirillova, K. (2024). Neolocalism of craft brewery experience: Scale development and validation study. </w:t>
      </w:r>
      <w:r w:rsidRPr="009A515A">
        <w:rPr>
          <w:i/>
          <w:iCs/>
          <w:color w:val="000000" w:themeColor="text1"/>
        </w:rPr>
        <w:t>International Journal of Hospitality Management</w:t>
      </w:r>
      <w:r w:rsidRPr="009A515A">
        <w:rPr>
          <w:color w:val="000000" w:themeColor="text1"/>
        </w:rPr>
        <w:t>, </w:t>
      </w:r>
      <w:r w:rsidRPr="009A515A">
        <w:rPr>
          <w:i/>
          <w:iCs/>
          <w:color w:val="000000" w:themeColor="text1"/>
        </w:rPr>
        <w:t>120</w:t>
      </w:r>
      <w:r w:rsidRPr="009A515A">
        <w:rPr>
          <w:color w:val="000000" w:themeColor="text1"/>
        </w:rPr>
        <w:t>, 103787.</w:t>
      </w:r>
    </w:p>
    <w:p w14:paraId="3648996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Zallio, M., and Clarkson, P. J. (2022). Designing the metaverse: A study on inclusion, diversity, equity, accessibility and safety for digital immersive environments. </w:t>
      </w:r>
      <w:r w:rsidRPr="009A515A">
        <w:rPr>
          <w:i/>
          <w:iCs/>
          <w:color w:val="000000" w:themeColor="text1"/>
        </w:rPr>
        <w:t>Telematics and Informatics</w:t>
      </w:r>
      <w:r w:rsidRPr="009A515A">
        <w:rPr>
          <w:color w:val="000000" w:themeColor="text1"/>
        </w:rPr>
        <w:t>, 75, 101909.</w:t>
      </w:r>
    </w:p>
    <w:p w14:paraId="1A3151B2"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9" w:name="_Hlk199354713"/>
      <w:r w:rsidRPr="009A515A">
        <w:rPr>
          <w:color w:val="000000" w:themeColor="text1"/>
        </w:rPr>
        <w:t>Zhang</w:t>
      </w:r>
      <w:bookmarkEnd w:id="29"/>
      <w:r w:rsidRPr="009A515A">
        <w:rPr>
          <w:color w:val="000000" w:themeColor="text1"/>
        </w:rPr>
        <w:t xml:space="preserve">, B., </w:t>
      </w:r>
      <w:bookmarkStart w:id="30" w:name="_Hlk207148843"/>
      <w:r w:rsidRPr="009A515A">
        <w:rPr>
          <w:color w:val="000000" w:themeColor="text1"/>
        </w:rPr>
        <w:t>Peng</w:t>
      </w:r>
      <w:bookmarkEnd w:id="30"/>
      <w:r w:rsidRPr="009A515A">
        <w:rPr>
          <w:color w:val="000000" w:themeColor="text1"/>
        </w:rPr>
        <w:t>, G., Liu, C., Zhang, Z. J., and Jasimuddin, S. M. (2022). Adaptation behaviour in using one-stop smart governance apps: an exploratory study between digital immigrants and digital natives. </w:t>
      </w:r>
      <w:r w:rsidRPr="009A515A">
        <w:rPr>
          <w:i/>
          <w:iCs/>
          <w:color w:val="000000" w:themeColor="text1"/>
        </w:rPr>
        <w:t>Electronic Markets</w:t>
      </w:r>
      <w:r w:rsidRPr="009A515A">
        <w:rPr>
          <w:color w:val="000000" w:themeColor="text1"/>
        </w:rPr>
        <w:t>, </w:t>
      </w:r>
      <w:r w:rsidRPr="009A515A">
        <w:rPr>
          <w:i/>
          <w:iCs/>
          <w:color w:val="000000" w:themeColor="text1"/>
        </w:rPr>
        <w:t>32</w:t>
      </w:r>
      <w:r w:rsidRPr="009A515A">
        <w:rPr>
          <w:color w:val="000000" w:themeColor="text1"/>
        </w:rPr>
        <w:t>(4), 1971-1991.</w:t>
      </w:r>
    </w:p>
    <w:p w14:paraId="7117CE43" w14:textId="77777777" w:rsidR="001F4649" w:rsidRPr="009A515A" w:rsidRDefault="001F4649" w:rsidP="008F0D46">
      <w:pPr>
        <w:shd w:val="clear" w:color="auto" w:fill="FFFFFF" w:themeFill="background1"/>
        <w:spacing w:line="360" w:lineRule="auto"/>
        <w:ind w:left="720" w:hanging="720"/>
        <w:jc w:val="both"/>
        <w:rPr>
          <w:color w:val="000000" w:themeColor="text1"/>
        </w:rPr>
      </w:pPr>
      <w:bookmarkStart w:id="31" w:name="_Hlk199359872"/>
      <w:r w:rsidRPr="009A515A">
        <w:rPr>
          <w:color w:val="000000" w:themeColor="text1"/>
        </w:rPr>
        <w:t>Zhang</w:t>
      </w:r>
      <w:bookmarkEnd w:id="31"/>
      <w:r w:rsidRPr="009A515A">
        <w:rPr>
          <w:color w:val="000000" w:themeColor="text1"/>
        </w:rPr>
        <w:t>, L., Anjum, M. A., and Wang, Y. (2024). The impact of trust-building mechanisms on purchase intention towards metaverse shopping: the moderating role of age. </w:t>
      </w:r>
      <w:r w:rsidRPr="009A515A">
        <w:rPr>
          <w:i/>
          <w:iCs/>
          <w:color w:val="000000" w:themeColor="text1"/>
        </w:rPr>
        <w:t>International Journal of Human–Computer Interaction</w:t>
      </w:r>
      <w:r w:rsidRPr="009A515A">
        <w:rPr>
          <w:color w:val="000000" w:themeColor="text1"/>
        </w:rPr>
        <w:t>, </w:t>
      </w:r>
      <w:r w:rsidRPr="009A515A">
        <w:rPr>
          <w:i/>
          <w:iCs/>
          <w:color w:val="000000" w:themeColor="text1"/>
        </w:rPr>
        <w:t>40</w:t>
      </w:r>
      <w:r w:rsidRPr="009A515A">
        <w:rPr>
          <w:color w:val="000000" w:themeColor="text1"/>
        </w:rPr>
        <w:t>(12), 3185-3203.</w:t>
      </w:r>
    </w:p>
    <w:p w14:paraId="3950CDD0" w14:textId="77777777" w:rsidR="001F4649" w:rsidRDefault="001F4649" w:rsidP="008F0D46">
      <w:pPr>
        <w:shd w:val="clear" w:color="auto" w:fill="FFFFFF" w:themeFill="background1"/>
        <w:spacing w:line="360" w:lineRule="auto"/>
        <w:ind w:left="720" w:hanging="720"/>
        <w:jc w:val="both"/>
      </w:pPr>
      <w:r w:rsidRPr="009A515A">
        <w:t>Zhong, Z., and Hamouda, M. (2024). The impact of immersive and flow experiences on consumer participation in hyper‐connected shopping platforms: A metaverse perspective. </w:t>
      </w:r>
      <w:r w:rsidRPr="009A515A">
        <w:rPr>
          <w:i/>
          <w:iCs/>
        </w:rPr>
        <w:t>Journal of Consumer Behaviour</w:t>
      </w:r>
      <w:r w:rsidRPr="009A515A">
        <w:t>, </w:t>
      </w:r>
      <w:r w:rsidRPr="009A515A">
        <w:rPr>
          <w:i/>
          <w:iCs/>
        </w:rPr>
        <w:t>23</w:t>
      </w:r>
      <w:r w:rsidRPr="009A515A">
        <w:t>(6), 2826-2845.</w:t>
      </w:r>
    </w:p>
    <w:p w14:paraId="6BF46692" w14:textId="77777777" w:rsidR="001F4649" w:rsidRPr="00D05FD0" w:rsidRDefault="001F4649" w:rsidP="00D05FD0">
      <w:pPr>
        <w:shd w:val="clear" w:color="auto" w:fill="FFFFFF" w:themeFill="background1"/>
        <w:spacing w:line="360" w:lineRule="auto"/>
        <w:ind w:left="720" w:hanging="720"/>
        <w:jc w:val="both"/>
        <w:rPr>
          <w:color w:val="000000" w:themeColor="text1"/>
        </w:rPr>
      </w:pPr>
    </w:p>
    <w:p w14:paraId="1A0FF038" w14:textId="77777777" w:rsidR="00BF3C3F" w:rsidRPr="00DA27CD" w:rsidRDefault="00BF3C3F" w:rsidP="00DA27CD">
      <w:pPr>
        <w:spacing w:before="157" w:after="157" w:line="360" w:lineRule="auto"/>
        <w:ind w:left="720" w:hanging="720"/>
        <w:rPr>
          <w:rFonts w:eastAsia="inter"/>
          <w:bCs/>
          <w:color w:val="000000"/>
          <w:sz w:val="22"/>
        </w:rPr>
      </w:pPr>
    </w:p>
    <w:p w14:paraId="707F4D83" w14:textId="77777777" w:rsidR="00D86F66" w:rsidRPr="007648C5" w:rsidRDefault="00D86F66" w:rsidP="007648C5">
      <w:pPr>
        <w:spacing w:line="360" w:lineRule="auto"/>
        <w:ind w:left="720" w:hanging="720"/>
        <w:jc w:val="both"/>
        <w:rPr>
          <w:color w:val="000000" w:themeColor="text1"/>
        </w:rPr>
      </w:pPr>
    </w:p>
    <w:sectPr w:rsidR="00D86F66" w:rsidRPr="007648C5" w:rsidSect="006F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68A4"/>
    <w:multiLevelType w:val="multilevel"/>
    <w:tmpl w:val="364EB024"/>
    <w:lvl w:ilvl="0">
      <w:start w:val="1"/>
      <w:numFmt w:val="decimal"/>
      <w:lvlText w:val="%1."/>
      <w:lvlJc w:val="left"/>
      <w:pPr>
        <w:tabs>
          <w:tab w:val="num" w:pos="4046"/>
        </w:tabs>
        <w:ind w:left="4046" w:hanging="360"/>
      </w:pPr>
    </w:lvl>
    <w:lvl w:ilvl="1" w:tentative="1">
      <w:start w:val="1"/>
      <w:numFmt w:val="decimal"/>
      <w:lvlText w:val="%2."/>
      <w:lvlJc w:val="left"/>
      <w:pPr>
        <w:tabs>
          <w:tab w:val="num" w:pos="4766"/>
        </w:tabs>
        <w:ind w:left="4766" w:hanging="360"/>
      </w:p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 w15:restartNumberingAfterBreak="0">
    <w:nsid w:val="0F520086"/>
    <w:multiLevelType w:val="hybridMultilevel"/>
    <w:tmpl w:val="C17E8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C7C57"/>
    <w:multiLevelType w:val="multilevel"/>
    <w:tmpl w:val="B5A2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BF3"/>
    <w:multiLevelType w:val="multilevel"/>
    <w:tmpl w:val="5D8E6BEA"/>
    <w:lvl w:ilvl="0">
      <w:start w:val="3"/>
      <w:numFmt w:val="decimal"/>
      <w:lvlText w:val="%1."/>
      <w:lvlJc w:val="left"/>
      <w:pPr>
        <w:ind w:left="720"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D274D"/>
    <w:multiLevelType w:val="multilevel"/>
    <w:tmpl w:val="DF4A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E1485"/>
    <w:multiLevelType w:val="hybridMultilevel"/>
    <w:tmpl w:val="0A4EAEAA"/>
    <w:lvl w:ilvl="0" w:tplc="735AB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362E35"/>
    <w:multiLevelType w:val="hybridMultilevel"/>
    <w:tmpl w:val="37729C9A"/>
    <w:lvl w:ilvl="0" w:tplc="10AAA4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D40C6"/>
    <w:multiLevelType w:val="hybridMultilevel"/>
    <w:tmpl w:val="B060D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368F4"/>
    <w:multiLevelType w:val="hybridMultilevel"/>
    <w:tmpl w:val="20ACC26C"/>
    <w:lvl w:ilvl="0" w:tplc="4009000F">
      <w:start w:val="1"/>
      <w:numFmt w:val="decimal"/>
      <w:lvlText w:val="%1."/>
      <w:lvlJc w:val="left"/>
      <w:pPr>
        <w:ind w:left="720" w:hanging="360"/>
      </w:pPr>
    </w:lvl>
    <w:lvl w:ilvl="1" w:tplc="4A7A96A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7504B"/>
    <w:multiLevelType w:val="multilevel"/>
    <w:tmpl w:val="26B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365E96"/>
    <w:multiLevelType w:val="multilevel"/>
    <w:tmpl w:val="B28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47C60"/>
    <w:multiLevelType w:val="multilevel"/>
    <w:tmpl w:val="791C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27EAF"/>
    <w:multiLevelType w:val="hybridMultilevel"/>
    <w:tmpl w:val="2182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C455C"/>
    <w:multiLevelType w:val="multilevel"/>
    <w:tmpl w:val="554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B7493"/>
    <w:multiLevelType w:val="multilevel"/>
    <w:tmpl w:val="19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23BB2"/>
    <w:multiLevelType w:val="multilevel"/>
    <w:tmpl w:val="9F9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4F9F"/>
    <w:multiLevelType w:val="multilevel"/>
    <w:tmpl w:val="B07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71C2"/>
    <w:multiLevelType w:val="hybridMultilevel"/>
    <w:tmpl w:val="FCF28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3D2846"/>
    <w:multiLevelType w:val="hybridMultilevel"/>
    <w:tmpl w:val="85E07816"/>
    <w:lvl w:ilvl="0" w:tplc="10AAA4F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4B4C32"/>
    <w:multiLevelType w:val="hybridMultilevel"/>
    <w:tmpl w:val="DDA0E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2550FC"/>
    <w:multiLevelType w:val="multilevel"/>
    <w:tmpl w:val="1C4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D67A3"/>
    <w:multiLevelType w:val="hybridMultilevel"/>
    <w:tmpl w:val="FA261DB6"/>
    <w:lvl w:ilvl="0" w:tplc="13643C44">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EB2893"/>
    <w:multiLevelType w:val="hybridMultilevel"/>
    <w:tmpl w:val="6FFA47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F3496"/>
    <w:multiLevelType w:val="multilevel"/>
    <w:tmpl w:val="1B66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A7146"/>
    <w:multiLevelType w:val="multilevel"/>
    <w:tmpl w:val="C6F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75747"/>
    <w:multiLevelType w:val="multilevel"/>
    <w:tmpl w:val="1A5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030A8"/>
    <w:multiLevelType w:val="multilevel"/>
    <w:tmpl w:val="8E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A5785"/>
    <w:multiLevelType w:val="hybridMultilevel"/>
    <w:tmpl w:val="C17E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B403BB"/>
    <w:multiLevelType w:val="multilevel"/>
    <w:tmpl w:val="A1B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17598"/>
    <w:multiLevelType w:val="hybridMultilevel"/>
    <w:tmpl w:val="588A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4F55D1"/>
    <w:multiLevelType w:val="multilevel"/>
    <w:tmpl w:val="17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5277">
    <w:abstractNumId w:val="23"/>
  </w:num>
  <w:num w:numId="2" w16cid:durableId="1251767497">
    <w:abstractNumId w:val="12"/>
  </w:num>
  <w:num w:numId="3" w16cid:durableId="1713921648">
    <w:abstractNumId w:val="8"/>
  </w:num>
  <w:num w:numId="4" w16cid:durableId="156726950">
    <w:abstractNumId w:val="29"/>
  </w:num>
  <w:num w:numId="5" w16cid:durableId="948196436">
    <w:abstractNumId w:val="21"/>
  </w:num>
  <w:num w:numId="6" w16cid:durableId="1554148146">
    <w:abstractNumId w:val="7"/>
  </w:num>
  <w:num w:numId="7" w16cid:durableId="2024553144">
    <w:abstractNumId w:val="22"/>
  </w:num>
  <w:num w:numId="8" w16cid:durableId="1223448071">
    <w:abstractNumId w:val="6"/>
  </w:num>
  <w:num w:numId="9" w16cid:durableId="788742459">
    <w:abstractNumId w:val="18"/>
  </w:num>
  <w:num w:numId="10" w16cid:durableId="463275733">
    <w:abstractNumId w:val="5"/>
  </w:num>
  <w:num w:numId="11" w16cid:durableId="1814056760">
    <w:abstractNumId w:val="0"/>
  </w:num>
  <w:num w:numId="12" w16cid:durableId="256137876">
    <w:abstractNumId w:val="24"/>
  </w:num>
  <w:num w:numId="13" w16cid:durableId="622686788">
    <w:abstractNumId w:val="27"/>
  </w:num>
  <w:num w:numId="14" w16cid:durableId="292253581">
    <w:abstractNumId w:val="11"/>
  </w:num>
  <w:num w:numId="15" w16cid:durableId="174001112">
    <w:abstractNumId w:val="13"/>
  </w:num>
  <w:num w:numId="16" w16cid:durableId="1628051132">
    <w:abstractNumId w:val="26"/>
  </w:num>
  <w:num w:numId="17" w16cid:durableId="1671519265">
    <w:abstractNumId w:val="20"/>
  </w:num>
  <w:num w:numId="18" w16cid:durableId="357773982">
    <w:abstractNumId w:val="4"/>
  </w:num>
  <w:num w:numId="19" w16cid:durableId="1574391317">
    <w:abstractNumId w:val="28"/>
  </w:num>
  <w:num w:numId="20" w16cid:durableId="873423416">
    <w:abstractNumId w:val="15"/>
  </w:num>
  <w:num w:numId="21" w16cid:durableId="573440060">
    <w:abstractNumId w:val="25"/>
  </w:num>
  <w:num w:numId="22" w16cid:durableId="580334571">
    <w:abstractNumId w:val="9"/>
  </w:num>
  <w:num w:numId="23" w16cid:durableId="1397514734">
    <w:abstractNumId w:val="16"/>
  </w:num>
  <w:num w:numId="24" w16cid:durableId="896353063">
    <w:abstractNumId w:val="10"/>
  </w:num>
  <w:num w:numId="25" w16cid:durableId="1262838106">
    <w:abstractNumId w:val="1"/>
  </w:num>
  <w:num w:numId="26" w16cid:durableId="1001588678">
    <w:abstractNumId w:val="19"/>
  </w:num>
  <w:num w:numId="27" w16cid:durableId="1011183808">
    <w:abstractNumId w:val="30"/>
  </w:num>
  <w:num w:numId="28" w16cid:durableId="1058749957">
    <w:abstractNumId w:val="17"/>
  </w:num>
  <w:num w:numId="29" w16cid:durableId="1239897641">
    <w:abstractNumId w:val="3"/>
  </w:num>
  <w:num w:numId="30" w16cid:durableId="1720780603">
    <w:abstractNumId w:val="14"/>
  </w:num>
  <w:num w:numId="31" w16cid:durableId="995713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0"/>
    <w:rsid w:val="00004B2D"/>
    <w:rsid w:val="00006D4B"/>
    <w:rsid w:val="0001031B"/>
    <w:rsid w:val="00010551"/>
    <w:rsid w:val="00010AF7"/>
    <w:rsid w:val="000120CE"/>
    <w:rsid w:val="00023327"/>
    <w:rsid w:val="00023864"/>
    <w:rsid w:val="0002473E"/>
    <w:rsid w:val="00024B84"/>
    <w:rsid w:val="00024D9E"/>
    <w:rsid w:val="00035B4B"/>
    <w:rsid w:val="00036C1C"/>
    <w:rsid w:val="00040F53"/>
    <w:rsid w:val="000431D0"/>
    <w:rsid w:val="000435DC"/>
    <w:rsid w:val="00043B8C"/>
    <w:rsid w:val="000461A7"/>
    <w:rsid w:val="000465B1"/>
    <w:rsid w:val="00050D91"/>
    <w:rsid w:val="00051DA0"/>
    <w:rsid w:val="0005307B"/>
    <w:rsid w:val="000545F5"/>
    <w:rsid w:val="00060722"/>
    <w:rsid w:val="0006654C"/>
    <w:rsid w:val="00076C43"/>
    <w:rsid w:val="00077BA6"/>
    <w:rsid w:val="00082F6C"/>
    <w:rsid w:val="00085482"/>
    <w:rsid w:val="000863D4"/>
    <w:rsid w:val="00086510"/>
    <w:rsid w:val="00090895"/>
    <w:rsid w:val="00091686"/>
    <w:rsid w:val="00092E0B"/>
    <w:rsid w:val="000A1912"/>
    <w:rsid w:val="000A27DB"/>
    <w:rsid w:val="000A4C93"/>
    <w:rsid w:val="000A4D33"/>
    <w:rsid w:val="000A6468"/>
    <w:rsid w:val="000B14D6"/>
    <w:rsid w:val="000C0FD6"/>
    <w:rsid w:val="000C1ECE"/>
    <w:rsid w:val="000C4B2D"/>
    <w:rsid w:val="000C6E07"/>
    <w:rsid w:val="000C745B"/>
    <w:rsid w:val="000D0D6E"/>
    <w:rsid w:val="000D4679"/>
    <w:rsid w:val="000E2140"/>
    <w:rsid w:val="000E56C4"/>
    <w:rsid w:val="000E57E9"/>
    <w:rsid w:val="000F018C"/>
    <w:rsid w:val="000F0565"/>
    <w:rsid w:val="000F2610"/>
    <w:rsid w:val="000F4990"/>
    <w:rsid w:val="000F5F03"/>
    <w:rsid w:val="000F630F"/>
    <w:rsid w:val="000F723B"/>
    <w:rsid w:val="000F7DEA"/>
    <w:rsid w:val="001007FB"/>
    <w:rsid w:val="00102154"/>
    <w:rsid w:val="001039BF"/>
    <w:rsid w:val="00104B31"/>
    <w:rsid w:val="001067BA"/>
    <w:rsid w:val="00110F9A"/>
    <w:rsid w:val="001110E8"/>
    <w:rsid w:val="0011186A"/>
    <w:rsid w:val="00112445"/>
    <w:rsid w:val="00113F0C"/>
    <w:rsid w:val="001145BB"/>
    <w:rsid w:val="00115947"/>
    <w:rsid w:val="0012155F"/>
    <w:rsid w:val="00122A32"/>
    <w:rsid w:val="001232B3"/>
    <w:rsid w:val="001232DC"/>
    <w:rsid w:val="00123771"/>
    <w:rsid w:val="001245DA"/>
    <w:rsid w:val="0012482F"/>
    <w:rsid w:val="001251EF"/>
    <w:rsid w:val="00125206"/>
    <w:rsid w:val="001300B0"/>
    <w:rsid w:val="00132FBC"/>
    <w:rsid w:val="00133307"/>
    <w:rsid w:val="00135F8C"/>
    <w:rsid w:val="001371B1"/>
    <w:rsid w:val="00140448"/>
    <w:rsid w:val="0014155C"/>
    <w:rsid w:val="00144F14"/>
    <w:rsid w:val="001457D1"/>
    <w:rsid w:val="00145B4C"/>
    <w:rsid w:val="00152744"/>
    <w:rsid w:val="00153E38"/>
    <w:rsid w:val="00154939"/>
    <w:rsid w:val="001557FF"/>
    <w:rsid w:val="00163779"/>
    <w:rsid w:val="0016606A"/>
    <w:rsid w:val="00177591"/>
    <w:rsid w:val="00177689"/>
    <w:rsid w:val="001837E9"/>
    <w:rsid w:val="00191A6C"/>
    <w:rsid w:val="00192B9D"/>
    <w:rsid w:val="001955C6"/>
    <w:rsid w:val="001A0C33"/>
    <w:rsid w:val="001A130C"/>
    <w:rsid w:val="001A6C63"/>
    <w:rsid w:val="001B3556"/>
    <w:rsid w:val="001B3919"/>
    <w:rsid w:val="001B6C93"/>
    <w:rsid w:val="001B75C3"/>
    <w:rsid w:val="001C136B"/>
    <w:rsid w:val="001C2171"/>
    <w:rsid w:val="001C56EC"/>
    <w:rsid w:val="001C5E9A"/>
    <w:rsid w:val="001D0AAE"/>
    <w:rsid w:val="001D1A2A"/>
    <w:rsid w:val="001D234C"/>
    <w:rsid w:val="001D4E50"/>
    <w:rsid w:val="001D6D4F"/>
    <w:rsid w:val="001D72A7"/>
    <w:rsid w:val="001D74A4"/>
    <w:rsid w:val="001E09DE"/>
    <w:rsid w:val="001E6570"/>
    <w:rsid w:val="001F1C59"/>
    <w:rsid w:val="001F4649"/>
    <w:rsid w:val="001F6C89"/>
    <w:rsid w:val="001F7AD1"/>
    <w:rsid w:val="00200AEA"/>
    <w:rsid w:val="00200B4E"/>
    <w:rsid w:val="00201257"/>
    <w:rsid w:val="00201731"/>
    <w:rsid w:val="00201C3D"/>
    <w:rsid w:val="00202EAC"/>
    <w:rsid w:val="0020502D"/>
    <w:rsid w:val="002066CD"/>
    <w:rsid w:val="00212C48"/>
    <w:rsid w:val="00215C4C"/>
    <w:rsid w:val="00216219"/>
    <w:rsid w:val="00225D17"/>
    <w:rsid w:val="00227878"/>
    <w:rsid w:val="00233988"/>
    <w:rsid w:val="002340F0"/>
    <w:rsid w:val="00234967"/>
    <w:rsid w:val="00237677"/>
    <w:rsid w:val="00243C05"/>
    <w:rsid w:val="00247609"/>
    <w:rsid w:val="00247F83"/>
    <w:rsid w:val="00250080"/>
    <w:rsid w:val="00252457"/>
    <w:rsid w:val="00254654"/>
    <w:rsid w:val="0026047D"/>
    <w:rsid w:val="0026397E"/>
    <w:rsid w:val="00266389"/>
    <w:rsid w:val="0027089B"/>
    <w:rsid w:val="00271889"/>
    <w:rsid w:val="00277652"/>
    <w:rsid w:val="0028367F"/>
    <w:rsid w:val="0029094F"/>
    <w:rsid w:val="002913BB"/>
    <w:rsid w:val="00296A2F"/>
    <w:rsid w:val="002A3FF6"/>
    <w:rsid w:val="002A700E"/>
    <w:rsid w:val="002A741F"/>
    <w:rsid w:val="002B0D4E"/>
    <w:rsid w:val="002B136A"/>
    <w:rsid w:val="002B1683"/>
    <w:rsid w:val="002B2A00"/>
    <w:rsid w:val="002B372A"/>
    <w:rsid w:val="002B4CA4"/>
    <w:rsid w:val="002B54AF"/>
    <w:rsid w:val="002B6BBF"/>
    <w:rsid w:val="002C5993"/>
    <w:rsid w:val="002D778A"/>
    <w:rsid w:val="002E122D"/>
    <w:rsid w:val="002E198B"/>
    <w:rsid w:val="002E455B"/>
    <w:rsid w:val="002E4AFE"/>
    <w:rsid w:val="002E62F4"/>
    <w:rsid w:val="002F08A5"/>
    <w:rsid w:val="002F257B"/>
    <w:rsid w:val="002F2B99"/>
    <w:rsid w:val="002F3570"/>
    <w:rsid w:val="002F3A90"/>
    <w:rsid w:val="002F5556"/>
    <w:rsid w:val="002F606E"/>
    <w:rsid w:val="002F6C45"/>
    <w:rsid w:val="002F6C5A"/>
    <w:rsid w:val="00303642"/>
    <w:rsid w:val="00303F3B"/>
    <w:rsid w:val="0030539A"/>
    <w:rsid w:val="00310D25"/>
    <w:rsid w:val="00316E6B"/>
    <w:rsid w:val="003171E1"/>
    <w:rsid w:val="00317567"/>
    <w:rsid w:val="00323D48"/>
    <w:rsid w:val="00324C73"/>
    <w:rsid w:val="00331A06"/>
    <w:rsid w:val="00332709"/>
    <w:rsid w:val="00332AB8"/>
    <w:rsid w:val="00334D80"/>
    <w:rsid w:val="0034286C"/>
    <w:rsid w:val="00352F40"/>
    <w:rsid w:val="00354B17"/>
    <w:rsid w:val="00355581"/>
    <w:rsid w:val="00356570"/>
    <w:rsid w:val="00362481"/>
    <w:rsid w:val="0036601D"/>
    <w:rsid w:val="0037180F"/>
    <w:rsid w:val="003734B4"/>
    <w:rsid w:val="003738AB"/>
    <w:rsid w:val="00376404"/>
    <w:rsid w:val="00377169"/>
    <w:rsid w:val="00380205"/>
    <w:rsid w:val="003805D6"/>
    <w:rsid w:val="0038263F"/>
    <w:rsid w:val="00382670"/>
    <w:rsid w:val="00386979"/>
    <w:rsid w:val="00387BCB"/>
    <w:rsid w:val="00390795"/>
    <w:rsid w:val="0039146D"/>
    <w:rsid w:val="0039162B"/>
    <w:rsid w:val="00391A16"/>
    <w:rsid w:val="003943C6"/>
    <w:rsid w:val="003A0230"/>
    <w:rsid w:val="003A15BD"/>
    <w:rsid w:val="003A2331"/>
    <w:rsid w:val="003A6597"/>
    <w:rsid w:val="003A665A"/>
    <w:rsid w:val="003A6E46"/>
    <w:rsid w:val="003A7F43"/>
    <w:rsid w:val="003B12F0"/>
    <w:rsid w:val="003B3297"/>
    <w:rsid w:val="003B39CA"/>
    <w:rsid w:val="003C4998"/>
    <w:rsid w:val="003C57F3"/>
    <w:rsid w:val="003D0215"/>
    <w:rsid w:val="003D1A56"/>
    <w:rsid w:val="003D2D36"/>
    <w:rsid w:val="003D6179"/>
    <w:rsid w:val="003D7AFA"/>
    <w:rsid w:val="003E1EE1"/>
    <w:rsid w:val="003F0CF0"/>
    <w:rsid w:val="003F0E63"/>
    <w:rsid w:val="003F3FF3"/>
    <w:rsid w:val="003F4C19"/>
    <w:rsid w:val="003F4DB0"/>
    <w:rsid w:val="003F60E4"/>
    <w:rsid w:val="003F7B7E"/>
    <w:rsid w:val="004008EE"/>
    <w:rsid w:val="00402117"/>
    <w:rsid w:val="0040354F"/>
    <w:rsid w:val="00407EAF"/>
    <w:rsid w:val="00411315"/>
    <w:rsid w:val="00416113"/>
    <w:rsid w:val="00416E76"/>
    <w:rsid w:val="0041750E"/>
    <w:rsid w:val="0042054F"/>
    <w:rsid w:val="00421599"/>
    <w:rsid w:val="00426866"/>
    <w:rsid w:val="004309B6"/>
    <w:rsid w:val="0043234C"/>
    <w:rsid w:val="004371DC"/>
    <w:rsid w:val="004467F4"/>
    <w:rsid w:val="0045186A"/>
    <w:rsid w:val="004547FD"/>
    <w:rsid w:val="00455128"/>
    <w:rsid w:val="00455887"/>
    <w:rsid w:val="00456656"/>
    <w:rsid w:val="0045735F"/>
    <w:rsid w:val="0045737F"/>
    <w:rsid w:val="00463B26"/>
    <w:rsid w:val="00464522"/>
    <w:rsid w:val="00464A78"/>
    <w:rsid w:val="004653A9"/>
    <w:rsid w:val="00466030"/>
    <w:rsid w:val="00466DAD"/>
    <w:rsid w:val="00467995"/>
    <w:rsid w:val="00467CAC"/>
    <w:rsid w:val="00470AB7"/>
    <w:rsid w:val="00470F70"/>
    <w:rsid w:val="00472637"/>
    <w:rsid w:val="0047414F"/>
    <w:rsid w:val="00475CEA"/>
    <w:rsid w:val="00476E7F"/>
    <w:rsid w:val="00477162"/>
    <w:rsid w:val="004824B0"/>
    <w:rsid w:val="0048364D"/>
    <w:rsid w:val="004853F8"/>
    <w:rsid w:val="00485554"/>
    <w:rsid w:val="004922A4"/>
    <w:rsid w:val="004935F4"/>
    <w:rsid w:val="00493C89"/>
    <w:rsid w:val="00495518"/>
    <w:rsid w:val="00496552"/>
    <w:rsid w:val="00497606"/>
    <w:rsid w:val="004A20C5"/>
    <w:rsid w:val="004A33B0"/>
    <w:rsid w:val="004A3E5C"/>
    <w:rsid w:val="004A5B4A"/>
    <w:rsid w:val="004A754F"/>
    <w:rsid w:val="004A788B"/>
    <w:rsid w:val="004B0966"/>
    <w:rsid w:val="004B0CFD"/>
    <w:rsid w:val="004C0321"/>
    <w:rsid w:val="004C31DA"/>
    <w:rsid w:val="004C6E6D"/>
    <w:rsid w:val="004D6242"/>
    <w:rsid w:val="004D752C"/>
    <w:rsid w:val="004E21A2"/>
    <w:rsid w:val="004E645B"/>
    <w:rsid w:val="004F54EA"/>
    <w:rsid w:val="004F6A61"/>
    <w:rsid w:val="004F7008"/>
    <w:rsid w:val="004F74BE"/>
    <w:rsid w:val="004F7CBE"/>
    <w:rsid w:val="00501050"/>
    <w:rsid w:val="005037B4"/>
    <w:rsid w:val="005048F9"/>
    <w:rsid w:val="00512020"/>
    <w:rsid w:val="00512BD7"/>
    <w:rsid w:val="00513772"/>
    <w:rsid w:val="00514B12"/>
    <w:rsid w:val="005170CF"/>
    <w:rsid w:val="005208D3"/>
    <w:rsid w:val="00522759"/>
    <w:rsid w:val="00522F72"/>
    <w:rsid w:val="00525CE1"/>
    <w:rsid w:val="005306C4"/>
    <w:rsid w:val="00531C92"/>
    <w:rsid w:val="00533546"/>
    <w:rsid w:val="005427CC"/>
    <w:rsid w:val="005450C7"/>
    <w:rsid w:val="00546097"/>
    <w:rsid w:val="00553B77"/>
    <w:rsid w:val="00553FDC"/>
    <w:rsid w:val="005560D1"/>
    <w:rsid w:val="00563911"/>
    <w:rsid w:val="00567032"/>
    <w:rsid w:val="00570168"/>
    <w:rsid w:val="005729C1"/>
    <w:rsid w:val="00572B5C"/>
    <w:rsid w:val="005748A7"/>
    <w:rsid w:val="00576B4D"/>
    <w:rsid w:val="00576C9F"/>
    <w:rsid w:val="00581E44"/>
    <w:rsid w:val="005858E2"/>
    <w:rsid w:val="00586714"/>
    <w:rsid w:val="00586C25"/>
    <w:rsid w:val="005874E8"/>
    <w:rsid w:val="00591633"/>
    <w:rsid w:val="005926CD"/>
    <w:rsid w:val="00593940"/>
    <w:rsid w:val="0059443E"/>
    <w:rsid w:val="0059516F"/>
    <w:rsid w:val="005958A8"/>
    <w:rsid w:val="005961FE"/>
    <w:rsid w:val="00596F8F"/>
    <w:rsid w:val="005A108B"/>
    <w:rsid w:val="005A1FB3"/>
    <w:rsid w:val="005A3B67"/>
    <w:rsid w:val="005A3E34"/>
    <w:rsid w:val="005A511F"/>
    <w:rsid w:val="005B0BA3"/>
    <w:rsid w:val="005B14B4"/>
    <w:rsid w:val="005B1CF7"/>
    <w:rsid w:val="005B7400"/>
    <w:rsid w:val="005B7B6A"/>
    <w:rsid w:val="005C031B"/>
    <w:rsid w:val="005C3D91"/>
    <w:rsid w:val="005C4201"/>
    <w:rsid w:val="005C463E"/>
    <w:rsid w:val="005C6131"/>
    <w:rsid w:val="005C719A"/>
    <w:rsid w:val="005C748D"/>
    <w:rsid w:val="005D2BCC"/>
    <w:rsid w:val="005D3871"/>
    <w:rsid w:val="005D4679"/>
    <w:rsid w:val="005D60BF"/>
    <w:rsid w:val="005E0F58"/>
    <w:rsid w:val="005E1835"/>
    <w:rsid w:val="005E59F6"/>
    <w:rsid w:val="005E6819"/>
    <w:rsid w:val="005E7707"/>
    <w:rsid w:val="005F224B"/>
    <w:rsid w:val="005F5F9B"/>
    <w:rsid w:val="005F6DD8"/>
    <w:rsid w:val="00601051"/>
    <w:rsid w:val="00603CAF"/>
    <w:rsid w:val="00605EB7"/>
    <w:rsid w:val="00611E2D"/>
    <w:rsid w:val="0061364F"/>
    <w:rsid w:val="00614A90"/>
    <w:rsid w:val="006176CD"/>
    <w:rsid w:val="00617D03"/>
    <w:rsid w:val="00623D91"/>
    <w:rsid w:val="006245EC"/>
    <w:rsid w:val="00624A1D"/>
    <w:rsid w:val="00632496"/>
    <w:rsid w:val="00632EFB"/>
    <w:rsid w:val="006336C0"/>
    <w:rsid w:val="00635725"/>
    <w:rsid w:val="00635A80"/>
    <w:rsid w:val="00636D57"/>
    <w:rsid w:val="00647204"/>
    <w:rsid w:val="00650509"/>
    <w:rsid w:val="0065075B"/>
    <w:rsid w:val="006514C8"/>
    <w:rsid w:val="006515D0"/>
    <w:rsid w:val="00651853"/>
    <w:rsid w:val="006522AF"/>
    <w:rsid w:val="00652CE2"/>
    <w:rsid w:val="00654338"/>
    <w:rsid w:val="00654AD0"/>
    <w:rsid w:val="00655765"/>
    <w:rsid w:val="00656A70"/>
    <w:rsid w:val="00662EA3"/>
    <w:rsid w:val="00664F3A"/>
    <w:rsid w:val="00666412"/>
    <w:rsid w:val="00667DD7"/>
    <w:rsid w:val="0067285B"/>
    <w:rsid w:val="00675BDA"/>
    <w:rsid w:val="00675C26"/>
    <w:rsid w:val="006803D7"/>
    <w:rsid w:val="006804A0"/>
    <w:rsid w:val="006826D6"/>
    <w:rsid w:val="0068436A"/>
    <w:rsid w:val="006845BD"/>
    <w:rsid w:val="00684DA2"/>
    <w:rsid w:val="00686B60"/>
    <w:rsid w:val="0069113E"/>
    <w:rsid w:val="0069183E"/>
    <w:rsid w:val="00693490"/>
    <w:rsid w:val="00694305"/>
    <w:rsid w:val="0069550E"/>
    <w:rsid w:val="006A0793"/>
    <w:rsid w:val="006A0F1F"/>
    <w:rsid w:val="006A1543"/>
    <w:rsid w:val="006A1593"/>
    <w:rsid w:val="006A1F57"/>
    <w:rsid w:val="006A2003"/>
    <w:rsid w:val="006A234E"/>
    <w:rsid w:val="006A333A"/>
    <w:rsid w:val="006A349E"/>
    <w:rsid w:val="006A3A06"/>
    <w:rsid w:val="006A3F12"/>
    <w:rsid w:val="006A4259"/>
    <w:rsid w:val="006A48BA"/>
    <w:rsid w:val="006A5E51"/>
    <w:rsid w:val="006B1F98"/>
    <w:rsid w:val="006B22CC"/>
    <w:rsid w:val="006B312B"/>
    <w:rsid w:val="006B5016"/>
    <w:rsid w:val="006C1955"/>
    <w:rsid w:val="006C3B90"/>
    <w:rsid w:val="006D0839"/>
    <w:rsid w:val="006D135B"/>
    <w:rsid w:val="006D1738"/>
    <w:rsid w:val="006D2177"/>
    <w:rsid w:val="006D3229"/>
    <w:rsid w:val="006D660A"/>
    <w:rsid w:val="006D6B41"/>
    <w:rsid w:val="006D799A"/>
    <w:rsid w:val="006E3B6F"/>
    <w:rsid w:val="006E3BBA"/>
    <w:rsid w:val="006F2604"/>
    <w:rsid w:val="006F5AAA"/>
    <w:rsid w:val="006F73B1"/>
    <w:rsid w:val="0070189A"/>
    <w:rsid w:val="00705A98"/>
    <w:rsid w:val="00705E07"/>
    <w:rsid w:val="007102B4"/>
    <w:rsid w:val="00712FF8"/>
    <w:rsid w:val="00714295"/>
    <w:rsid w:val="00715038"/>
    <w:rsid w:val="00715262"/>
    <w:rsid w:val="00715728"/>
    <w:rsid w:val="00715FF6"/>
    <w:rsid w:val="00721646"/>
    <w:rsid w:val="0072184A"/>
    <w:rsid w:val="00722EFF"/>
    <w:rsid w:val="00725184"/>
    <w:rsid w:val="00726246"/>
    <w:rsid w:val="00726315"/>
    <w:rsid w:val="00731A6E"/>
    <w:rsid w:val="00732057"/>
    <w:rsid w:val="00732C9D"/>
    <w:rsid w:val="00733507"/>
    <w:rsid w:val="00734627"/>
    <w:rsid w:val="00736643"/>
    <w:rsid w:val="00740769"/>
    <w:rsid w:val="0074623C"/>
    <w:rsid w:val="007502A5"/>
    <w:rsid w:val="007544D4"/>
    <w:rsid w:val="007545B3"/>
    <w:rsid w:val="007648C5"/>
    <w:rsid w:val="007652BC"/>
    <w:rsid w:val="00765BC3"/>
    <w:rsid w:val="007700A7"/>
    <w:rsid w:val="007708A3"/>
    <w:rsid w:val="007716D8"/>
    <w:rsid w:val="00772875"/>
    <w:rsid w:val="00772ABF"/>
    <w:rsid w:val="00775047"/>
    <w:rsid w:val="00775EC3"/>
    <w:rsid w:val="007760F2"/>
    <w:rsid w:val="00780C5B"/>
    <w:rsid w:val="00780DB0"/>
    <w:rsid w:val="00781685"/>
    <w:rsid w:val="0078397A"/>
    <w:rsid w:val="00785783"/>
    <w:rsid w:val="00785B6D"/>
    <w:rsid w:val="00787A29"/>
    <w:rsid w:val="00787B77"/>
    <w:rsid w:val="00787C36"/>
    <w:rsid w:val="00795EC5"/>
    <w:rsid w:val="0079660F"/>
    <w:rsid w:val="007A0834"/>
    <w:rsid w:val="007A11EE"/>
    <w:rsid w:val="007A1516"/>
    <w:rsid w:val="007A2B2F"/>
    <w:rsid w:val="007B4936"/>
    <w:rsid w:val="007B4C7E"/>
    <w:rsid w:val="007B5BE2"/>
    <w:rsid w:val="007B608A"/>
    <w:rsid w:val="007B7F8C"/>
    <w:rsid w:val="007C2B4B"/>
    <w:rsid w:val="007C67CC"/>
    <w:rsid w:val="007D170B"/>
    <w:rsid w:val="007D1E36"/>
    <w:rsid w:val="007D1F76"/>
    <w:rsid w:val="007D5020"/>
    <w:rsid w:val="007E2610"/>
    <w:rsid w:val="007E4134"/>
    <w:rsid w:val="007E492C"/>
    <w:rsid w:val="007E7381"/>
    <w:rsid w:val="007F1B16"/>
    <w:rsid w:val="007F2573"/>
    <w:rsid w:val="007F4097"/>
    <w:rsid w:val="007F5F40"/>
    <w:rsid w:val="00803842"/>
    <w:rsid w:val="00806C8B"/>
    <w:rsid w:val="00810AC3"/>
    <w:rsid w:val="0081337C"/>
    <w:rsid w:val="00813655"/>
    <w:rsid w:val="00815055"/>
    <w:rsid w:val="00816227"/>
    <w:rsid w:val="00816F08"/>
    <w:rsid w:val="008221F2"/>
    <w:rsid w:val="0082790C"/>
    <w:rsid w:val="00830C4D"/>
    <w:rsid w:val="0083300E"/>
    <w:rsid w:val="0083319C"/>
    <w:rsid w:val="008332E0"/>
    <w:rsid w:val="00833D40"/>
    <w:rsid w:val="00833F47"/>
    <w:rsid w:val="008356AB"/>
    <w:rsid w:val="008371E3"/>
    <w:rsid w:val="008377CC"/>
    <w:rsid w:val="00837E88"/>
    <w:rsid w:val="00843BF6"/>
    <w:rsid w:val="0084712F"/>
    <w:rsid w:val="00857723"/>
    <w:rsid w:val="00857D99"/>
    <w:rsid w:val="00860F08"/>
    <w:rsid w:val="00866015"/>
    <w:rsid w:val="008668D8"/>
    <w:rsid w:val="008672F4"/>
    <w:rsid w:val="00874D78"/>
    <w:rsid w:val="00875671"/>
    <w:rsid w:val="00875A30"/>
    <w:rsid w:val="0087626C"/>
    <w:rsid w:val="00876472"/>
    <w:rsid w:val="0087792B"/>
    <w:rsid w:val="008779B8"/>
    <w:rsid w:val="00882D6A"/>
    <w:rsid w:val="00884E60"/>
    <w:rsid w:val="008857AA"/>
    <w:rsid w:val="008871CF"/>
    <w:rsid w:val="00892381"/>
    <w:rsid w:val="00893D3B"/>
    <w:rsid w:val="00894734"/>
    <w:rsid w:val="008959EF"/>
    <w:rsid w:val="00895E56"/>
    <w:rsid w:val="008B3587"/>
    <w:rsid w:val="008B39DB"/>
    <w:rsid w:val="008B6A5E"/>
    <w:rsid w:val="008C0859"/>
    <w:rsid w:val="008C1059"/>
    <w:rsid w:val="008C47B7"/>
    <w:rsid w:val="008C6460"/>
    <w:rsid w:val="008C6989"/>
    <w:rsid w:val="008C7B74"/>
    <w:rsid w:val="008D300D"/>
    <w:rsid w:val="008D5DA0"/>
    <w:rsid w:val="008E063D"/>
    <w:rsid w:val="008E1410"/>
    <w:rsid w:val="008E2C8F"/>
    <w:rsid w:val="008E4F8B"/>
    <w:rsid w:val="008F0D46"/>
    <w:rsid w:val="008F0EAB"/>
    <w:rsid w:val="008F1FDD"/>
    <w:rsid w:val="008F3264"/>
    <w:rsid w:val="008F344A"/>
    <w:rsid w:val="008F38B4"/>
    <w:rsid w:val="008F3E9D"/>
    <w:rsid w:val="008F62F6"/>
    <w:rsid w:val="008F75B9"/>
    <w:rsid w:val="008F778F"/>
    <w:rsid w:val="00901AC2"/>
    <w:rsid w:val="00905F15"/>
    <w:rsid w:val="00910293"/>
    <w:rsid w:val="00910702"/>
    <w:rsid w:val="00910899"/>
    <w:rsid w:val="009128C4"/>
    <w:rsid w:val="0091391C"/>
    <w:rsid w:val="00916018"/>
    <w:rsid w:val="00917886"/>
    <w:rsid w:val="009216AE"/>
    <w:rsid w:val="00923F4C"/>
    <w:rsid w:val="00927D98"/>
    <w:rsid w:val="00931A14"/>
    <w:rsid w:val="00931B6B"/>
    <w:rsid w:val="0093381E"/>
    <w:rsid w:val="00935C93"/>
    <w:rsid w:val="00940E8D"/>
    <w:rsid w:val="00943269"/>
    <w:rsid w:val="00944568"/>
    <w:rsid w:val="009453A4"/>
    <w:rsid w:val="00945BDA"/>
    <w:rsid w:val="009668F1"/>
    <w:rsid w:val="009677B7"/>
    <w:rsid w:val="00971E5E"/>
    <w:rsid w:val="00973042"/>
    <w:rsid w:val="009736A3"/>
    <w:rsid w:val="00974555"/>
    <w:rsid w:val="009755A6"/>
    <w:rsid w:val="0097769B"/>
    <w:rsid w:val="009809BC"/>
    <w:rsid w:val="00983A07"/>
    <w:rsid w:val="00984644"/>
    <w:rsid w:val="009862BC"/>
    <w:rsid w:val="0099454D"/>
    <w:rsid w:val="009A04CB"/>
    <w:rsid w:val="009A0B0A"/>
    <w:rsid w:val="009A0DAF"/>
    <w:rsid w:val="009A11E4"/>
    <w:rsid w:val="009A18AA"/>
    <w:rsid w:val="009A27C6"/>
    <w:rsid w:val="009A309C"/>
    <w:rsid w:val="009A4144"/>
    <w:rsid w:val="009A4B1B"/>
    <w:rsid w:val="009A515A"/>
    <w:rsid w:val="009A5F5F"/>
    <w:rsid w:val="009A6572"/>
    <w:rsid w:val="009A7F7B"/>
    <w:rsid w:val="009B241F"/>
    <w:rsid w:val="009B2ED2"/>
    <w:rsid w:val="009B3701"/>
    <w:rsid w:val="009B4172"/>
    <w:rsid w:val="009B694E"/>
    <w:rsid w:val="009B7E04"/>
    <w:rsid w:val="009C135A"/>
    <w:rsid w:val="009C253F"/>
    <w:rsid w:val="009C31F3"/>
    <w:rsid w:val="009C4DBB"/>
    <w:rsid w:val="009C5287"/>
    <w:rsid w:val="009C6E49"/>
    <w:rsid w:val="009D0A9F"/>
    <w:rsid w:val="009D1A6E"/>
    <w:rsid w:val="009D2826"/>
    <w:rsid w:val="009D2FA9"/>
    <w:rsid w:val="009D3441"/>
    <w:rsid w:val="009D5283"/>
    <w:rsid w:val="009E058F"/>
    <w:rsid w:val="009E3711"/>
    <w:rsid w:val="009E4153"/>
    <w:rsid w:val="009E4F85"/>
    <w:rsid w:val="009E6FC0"/>
    <w:rsid w:val="009F53CB"/>
    <w:rsid w:val="009F75B7"/>
    <w:rsid w:val="009F7A8C"/>
    <w:rsid w:val="00A02E7D"/>
    <w:rsid w:val="00A04817"/>
    <w:rsid w:val="00A12512"/>
    <w:rsid w:val="00A14D92"/>
    <w:rsid w:val="00A176D5"/>
    <w:rsid w:val="00A233EC"/>
    <w:rsid w:val="00A24CBE"/>
    <w:rsid w:val="00A2512A"/>
    <w:rsid w:val="00A31218"/>
    <w:rsid w:val="00A31247"/>
    <w:rsid w:val="00A34687"/>
    <w:rsid w:val="00A3485D"/>
    <w:rsid w:val="00A404D1"/>
    <w:rsid w:val="00A40C19"/>
    <w:rsid w:val="00A4459A"/>
    <w:rsid w:val="00A449F3"/>
    <w:rsid w:val="00A51B72"/>
    <w:rsid w:val="00A53E35"/>
    <w:rsid w:val="00A5418F"/>
    <w:rsid w:val="00A54DBC"/>
    <w:rsid w:val="00A5562C"/>
    <w:rsid w:val="00A70AF2"/>
    <w:rsid w:val="00A731C8"/>
    <w:rsid w:val="00A80DE0"/>
    <w:rsid w:val="00A81776"/>
    <w:rsid w:val="00A85BF8"/>
    <w:rsid w:val="00A87216"/>
    <w:rsid w:val="00AA1DCE"/>
    <w:rsid w:val="00AA1ECE"/>
    <w:rsid w:val="00AA2BDB"/>
    <w:rsid w:val="00AA2F28"/>
    <w:rsid w:val="00AA44FD"/>
    <w:rsid w:val="00AA4925"/>
    <w:rsid w:val="00AA4F6D"/>
    <w:rsid w:val="00AA5B76"/>
    <w:rsid w:val="00AB0BFE"/>
    <w:rsid w:val="00AB102E"/>
    <w:rsid w:val="00AB12DD"/>
    <w:rsid w:val="00AB59B8"/>
    <w:rsid w:val="00AB5B74"/>
    <w:rsid w:val="00AB637C"/>
    <w:rsid w:val="00AB65C8"/>
    <w:rsid w:val="00AC0AC7"/>
    <w:rsid w:val="00AC22CF"/>
    <w:rsid w:val="00AC523E"/>
    <w:rsid w:val="00AD13D7"/>
    <w:rsid w:val="00AD577C"/>
    <w:rsid w:val="00AD66C4"/>
    <w:rsid w:val="00AD71D5"/>
    <w:rsid w:val="00AD75D3"/>
    <w:rsid w:val="00AD7835"/>
    <w:rsid w:val="00AE134B"/>
    <w:rsid w:val="00AE1AAA"/>
    <w:rsid w:val="00AE42C4"/>
    <w:rsid w:val="00AE5F5F"/>
    <w:rsid w:val="00AF1D04"/>
    <w:rsid w:val="00AF1DC4"/>
    <w:rsid w:val="00AF6169"/>
    <w:rsid w:val="00B06E14"/>
    <w:rsid w:val="00B12034"/>
    <w:rsid w:val="00B14B53"/>
    <w:rsid w:val="00B17348"/>
    <w:rsid w:val="00B20015"/>
    <w:rsid w:val="00B21534"/>
    <w:rsid w:val="00B2597B"/>
    <w:rsid w:val="00B25D4F"/>
    <w:rsid w:val="00B3103D"/>
    <w:rsid w:val="00B31225"/>
    <w:rsid w:val="00B31751"/>
    <w:rsid w:val="00B330DA"/>
    <w:rsid w:val="00B333C0"/>
    <w:rsid w:val="00B379F7"/>
    <w:rsid w:val="00B4046B"/>
    <w:rsid w:val="00B42F97"/>
    <w:rsid w:val="00B4417D"/>
    <w:rsid w:val="00B44630"/>
    <w:rsid w:val="00B44F6B"/>
    <w:rsid w:val="00B4702E"/>
    <w:rsid w:val="00B51B2A"/>
    <w:rsid w:val="00B52441"/>
    <w:rsid w:val="00B536AF"/>
    <w:rsid w:val="00B551DB"/>
    <w:rsid w:val="00B6292A"/>
    <w:rsid w:val="00B635ED"/>
    <w:rsid w:val="00B64CB0"/>
    <w:rsid w:val="00B7365C"/>
    <w:rsid w:val="00B77A31"/>
    <w:rsid w:val="00B80EDF"/>
    <w:rsid w:val="00B8288A"/>
    <w:rsid w:val="00B82ECF"/>
    <w:rsid w:val="00B83059"/>
    <w:rsid w:val="00B8410A"/>
    <w:rsid w:val="00B84234"/>
    <w:rsid w:val="00B911BC"/>
    <w:rsid w:val="00B91C87"/>
    <w:rsid w:val="00B94DE0"/>
    <w:rsid w:val="00B97B73"/>
    <w:rsid w:val="00BA230A"/>
    <w:rsid w:val="00BA39F0"/>
    <w:rsid w:val="00BA76F2"/>
    <w:rsid w:val="00BB0485"/>
    <w:rsid w:val="00BB04AB"/>
    <w:rsid w:val="00BB1B61"/>
    <w:rsid w:val="00BB1B93"/>
    <w:rsid w:val="00BB1C86"/>
    <w:rsid w:val="00BB3D1A"/>
    <w:rsid w:val="00BB46C2"/>
    <w:rsid w:val="00BB476A"/>
    <w:rsid w:val="00BB52D6"/>
    <w:rsid w:val="00BB6B4B"/>
    <w:rsid w:val="00BC01D8"/>
    <w:rsid w:val="00BC0CD1"/>
    <w:rsid w:val="00BC17C2"/>
    <w:rsid w:val="00BD2087"/>
    <w:rsid w:val="00BD355B"/>
    <w:rsid w:val="00BD52B4"/>
    <w:rsid w:val="00BE0E85"/>
    <w:rsid w:val="00BE0ECA"/>
    <w:rsid w:val="00BE1864"/>
    <w:rsid w:val="00BE5026"/>
    <w:rsid w:val="00BE64E6"/>
    <w:rsid w:val="00BF12D4"/>
    <w:rsid w:val="00BF3058"/>
    <w:rsid w:val="00BF3C3F"/>
    <w:rsid w:val="00BF62FA"/>
    <w:rsid w:val="00BF6519"/>
    <w:rsid w:val="00C017F6"/>
    <w:rsid w:val="00C02305"/>
    <w:rsid w:val="00C0408A"/>
    <w:rsid w:val="00C0434D"/>
    <w:rsid w:val="00C0700B"/>
    <w:rsid w:val="00C123E5"/>
    <w:rsid w:val="00C126B9"/>
    <w:rsid w:val="00C12797"/>
    <w:rsid w:val="00C128FC"/>
    <w:rsid w:val="00C134AC"/>
    <w:rsid w:val="00C13A8C"/>
    <w:rsid w:val="00C223B9"/>
    <w:rsid w:val="00C225CC"/>
    <w:rsid w:val="00C22A71"/>
    <w:rsid w:val="00C22E85"/>
    <w:rsid w:val="00C23213"/>
    <w:rsid w:val="00C2554E"/>
    <w:rsid w:val="00C26A36"/>
    <w:rsid w:val="00C30BB3"/>
    <w:rsid w:val="00C3269A"/>
    <w:rsid w:val="00C3313D"/>
    <w:rsid w:val="00C349CB"/>
    <w:rsid w:val="00C36264"/>
    <w:rsid w:val="00C362C1"/>
    <w:rsid w:val="00C363FF"/>
    <w:rsid w:val="00C378D1"/>
    <w:rsid w:val="00C416F8"/>
    <w:rsid w:val="00C43B91"/>
    <w:rsid w:val="00C43FA6"/>
    <w:rsid w:val="00C4457D"/>
    <w:rsid w:val="00C450E4"/>
    <w:rsid w:val="00C47511"/>
    <w:rsid w:val="00C50C6C"/>
    <w:rsid w:val="00C53760"/>
    <w:rsid w:val="00C57F4A"/>
    <w:rsid w:val="00C6582E"/>
    <w:rsid w:val="00C65CFF"/>
    <w:rsid w:val="00C66690"/>
    <w:rsid w:val="00C71845"/>
    <w:rsid w:val="00C7217C"/>
    <w:rsid w:val="00C7236E"/>
    <w:rsid w:val="00C736B0"/>
    <w:rsid w:val="00C7418F"/>
    <w:rsid w:val="00C760E5"/>
    <w:rsid w:val="00C77FCA"/>
    <w:rsid w:val="00C8121A"/>
    <w:rsid w:val="00C81F4E"/>
    <w:rsid w:val="00C82DD8"/>
    <w:rsid w:val="00C85BB9"/>
    <w:rsid w:val="00C873B8"/>
    <w:rsid w:val="00C87F61"/>
    <w:rsid w:val="00C90E98"/>
    <w:rsid w:val="00C94C51"/>
    <w:rsid w:val="00CA1595"/>
    <w:rsid w:val="00CA42EA"/>
    <w:rsid w:val="00CA494B"/>
    <w:rsid w:val="00CA62F9"/>
    <w:rsid w:val="00CA7C22"/>
    <w:rsid w:val="00CB0052"/>
    <w:rsid w:val="00CB1B16"/>
    <w:rsid w:val="00CB1DA1"/>
    <w:rsid w:val="00CB3133"/>
    <w:rsid w:val="00CB55F0"/>
    <w:rsid w:val="00CC07AF"/>
    <w:rsid w:val="00CC21FE"/>
    <w:rsid w:val="00CC6E42"/>
    <w:rsid w:val="00CC7EB0"/>
    <w:rsid w:val="00CD5539"/>
    <w:rsid w:val="00CD5B68"/>
    <w:rsid w:val="00CD7D2D"/>
    <w:rsid w:val="00CE05CE"/>
    <w:rsid w:val="00CE12FB"/>
    <w:rsid w:val="00CE1753"/>
    <w:rsid w:val="00CE6A26"/>
    <w:rsid w:val="00CF20F6"/>
    <w:rsid w:val="00CF28F0"/>
    <w:rsid w:val="00CF3169"/>
    <w:rsid w:val="00CF3193"/>
    <w:rsid w:val="00CF393D"/>
    <w:rsid w:val="00CF72DD"/>
    <w:rsid w:val="00D01BC4"/>
    <w:rsid w:val="00D05BD5"/>
    <w:rsid w:val="00D05FD0"/>
    <w:rsid w:val="00D074E9"/>
    <w:rsid w:val="00D12D2B"/>
    <w:rsid w:val="00D14104"/>
    <w:rsid w:val="00D1790E"/>
    <w:rsid w:val="00D20FEF"/>
    <w:rsid w:val="00D217FB"/>
    <w:rsid w:val="00D22403"/>
    <w:rsid w:val="00D23F9F"/>
    <w:rsid w:val="00D25815"/>
    <w:rsid w:val="00D27E6E"/>
    <w:rsid w:val="00D3759C"/>
    <w:rsid w:val="00D37707"/>
    <w:rsid w:val="00D40690"/>
    <w:rsid w:val="00D40C17"/>
    <w:rsid w:val="00D41BBD"/>
    <w:rsid w:val="00D4680E"/>
    <w:rsid w:val="00D46C2E"/>
    <w:rsid w:val="00D5012F"/>
    <w:rsid w:val="00D51465"/>
    <w:rsid w:val="00D57002"/>
    <w:rsid w:val="00D576BB"/>
    <w:rsid w:val="00D60AF0"/>
    <w:rsid w:val="00D6270F"/>
    <w:rsid w:val="00D62F8F"/>
    <w:rsid w:val="00D64B14"/>
    <w:rsid w:val="00D67541"/>
    <w:rsid w:val="00D70986"/>
    <w:rsid w:val="00D70CF5"/>
    <w:rsid w:val="00D72A1B"/>
    <w:rsid w:val="00D72F0C"/>
    <w:rsid w:val="00D75CF0"/>
    <w:rsid w:val="00D76020"/>
    <w:rsid w:val="00D82397"/>
    <w:rsid w:val="00D82608"/>
    <w:rsid w:val="00D830FA"/>
    <w:rsid w:val="00D86477"/>
    <w:rsid w:val="00D86F66"/>
    <w:rsid w:val="00D87314"/>
    <w:rsid w:val="00D91435"/>
    <w:rsid w:val="00D93102"/>
    <w:rsid w:val="00D9557D"/>
    <w:rsid w:val="00D96227"/>
    <w:rsid w:val="00D96535"/>
    <w:rsid w:val="00D965AD"/>
    <w:rsid w:val="00D96724"/>
    <w:rsid w:val="00D97246"/>
    <w:rsid w:val="00D97398"/>
    <w:rsid w:val="00DA27CD"/>
    <w:rsid w:val="00DA2B47"/>
    <w:rsid w:val="00DA5255"/>
    <w:rsid w:val="00DA6476"/>
    <w:rsid w:val="00DA757E"/>
    <w:rsid w:val="00DB2EBF"/>
    <w:rsid w:val="00DB66BA"/>
    <w:rsid w:val="00DB7208"/>
    <w:rsid w:val="00DC0736"/>
    <w:rsid w:val="00DD0E35"/>
    <w:rsid w:val="00DD394A"/>
    <w:rsid w:val="00DD47D3"/>
    <w:rsid w:val="00DD4E2C"/>
    <w:rsid w:val="00DD5D63"/>
    <w:rsid w:val="00DD752A"/>
    <w:rsid w:val="00DE3F0D"/>
    <w:rsid w:val="00DE541C"/>
    <w:rsid w:val="00DE61FC"/>
    <w:rsid w:val="00DF7521"/>
    <w:rsid w:val="00E0324D"/>
    <w:rsid w:val="00E041E6"/>
    <w:rsid w:val="00E044B0"/>
    <w:rsid w:val="00E10D88"/>
    <w:rsid w:val="00E14D29"/>
    <w:rsid w:val="00E15461"/>
    <w:rsid w:val="00E16418"/>
    <w:rsid w:val="00E263AF"/>
    <w:rsid w:val="00E276E2"/>
    <w:rsid w:val="00E30AFA"/>
    <w:rsid w:val="00E35F8E"/>
    <w:rsid w:val="00E37689"/>
    <w:rsid w:val="00E400A1"/>
    <w:rsid w:val="00E407DA"/>
    <w:rsid w:val="00E40815"/>
    <w:rsid w:val="00E47015"/>
    <w:rsid w:val="00E54E3E"/>
    <w:rsid w:val="00E55A23"/>
    <w:rsid w:val="00E564E7"/>
    <w:rsid w:val="00E57060"/>
    <w:rsid w:val="00E5729E"/>
    <w:rsid w:val="00E62169"/>
    <w:rsid w:val="00E62FAF"/>
    <w:rsid w:val="00E63DD3"/>
    <w:rsid w:val="00E7125F"/>
    <w:rsid w:val="00E73E50"/>
    <w:rsid w:val="00E75297"/>
    <w:rsid w:val="00E85451"/>
    <w:rsid w:val="00E86FED"/>
    <w:rsid w:val="00E9109A"/>
    <w:rsid w:val="00E976FE"/>
    <w:rsid w:val="00E97927"/>
    <w:rsid w:val="00EA5884"/>
    <w:rsid w:val="00EA5991"/>
    <w:rsid w:val="00EB100D"/>
    <w:rsid w:val="00EB1D8B"/>
    <w:rsid w:val="00EB217B"/>
    <w:rsid w:val="00EB6D56"/>
    <w:rsid w:val="00EB7038"/>
    <w:rsid w:val="00EC17F3"/>
    <w:rsid w:val="00ED17BF"/>
    <w:rsid w:val="00ED21A3"/>
    <w:rsid w:val="00ED2C3C"/>
    <w:rsid w:val="00ED44A2"/>
    <w:rsid w:val="00EE2994"/>
    <w:rsid w:val="00EE3E19"/>
    <w:rsid w:val="00EE5E3D"/>
    <w:rsid w:val="00EF6F71"/>
    <w:rsid w:val="00EF7572"/>
    <w:rsid w:val="00F01D18"/>
    <w:rsid w:val="00F02522"/>
    <w:rsid w:val="00F02CE9"/>
    <w:rsid w:val="00F04207"/>
    <w:rsid w:val="00F04C22"/>
    <w:rsid w:val="00F12ED6"/>
    <w:rsid w:val="00F1457D"/>
    <w:rsid w:val="00F16C68"/>
    <w:rsid w:val="00F16D3E"/>
    <w:rsid w:val="00F16EBC"/>
    <w:rsid w:val="00F17D01"/>
    <w:rsid w:val="00F21D71"/>
    <w:rsid w:val="00F225DC"/>
    <w:rsid w:val="00F24EAC"/>
    <w:rsid w:val="00F27C49"/>
    <w:rsid w:val="00F30DAB"/>
    <w:rsid w:val="00F31404"/>
    <w:rsid w:val="00F327EE"/>
    <w:rsid w:val="00F36BD2"/>
    <w:rsid w:val="00F3782F"/>
    <w:rsid w:val="00F37B88"/>
    <w:rsid w:val="00F41FD5"/>
    <w:rsid w:val="00F43482"/>
    <w:rsid w:val="00F44E47"/>
    <w:rsid w:val="00F45480"/>
    <w:rsid w:val="00F47684"/>
    <w:rsid w:val="00F47C14"/>
    <w:rsid w:val="00F53805"/>
    <w:rsid w:val="00F62BDD"/>
    <w:rsid w:val="00F651A9"/>
    <w:rsid w:val="00F67A20"/>
    <w:rsid w:val="00F757D8"/>
    <w:rsid w:val="00F82AF2"/>
    <w:rsid w:val="00F86020"/>
    <w:rsid w:val="00F911FF"/>
    <w:rsid w:val="00F9130B"/>
    <w:rsid w:val="00F91D6B"/>
    <w:rsid w:val="00F91E02"/>
    <w:rsid w:val="00F9637D"/>
    <w:rsid w:val="00F96746"/>
    <w:rsid w:val="00FA5AC8"/>
    <w:rsid w:val="00FA6A39"/>
    <w:rsid w:val="00FB0283"/>
    <w:rsid w:val="00FB260E"/>
    <w:rsid w:val="00FB50EC"/>
    <w:rsid w:val="00FC1991"/>
    <w:rsid w:val="00FC340F"/>
    <w:rsid w:val="00FD1E6D"/>
    <w:rsid w:val="00FD249E"/>
    <w:rsid w:val="00FD5EFD"/>
    <w:rsid w:val="00FD60AB"/>
    <w:rsid w:val="00FD7DC5"/>
    <w:rsid w:val="00FE0BDF"/>
    <w:rsid w:val="00FE1AF9"/>
    <w:rsid w:val="00FE26A8"/>
    <w:rsid w:val="00FE33C2"/>
    <w:rsid w:val="00FE4105"/>
    <w:rsid w:val="00FE5308"/>
    <w:rsid w:val="00FE570B"/>
    <w:rsid w:val="00FE6ABB"/>
    <w:rsid w:val="00FF1531"/>
    <w:rsid w:val="00FF1A69"/>
    <w:rsid w:val="00FF1A8A"/>
    <w:rsid w:val="00FF3166"/>
    <w:rsid w:val="00FF448F"/>
    <w:rsid w:val="00FF5D6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5F30"/>
  <w15:chartTrackingRefBased/>
  <w15:docId w15:val="{6759DDC4-5CD6-4FCA-A1A4-B8BDEB4C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F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32AB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712FF8"/>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D97398"/>
    <w:pPr>
      <w:keepNext/>
      <w:keepLines/>
      <w:spacing w:before="40" w:line="259" w:lineRule="auto"/>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Heading4">
    <w:name w:val="heading 4"/>
    <w:basedOn w:val="Normal"/>
    <w:next w:val="Normal"/>
    <w:link w:val="Heading4Char"/>
    <w:uiPriority w:val="9"/>
    <w:semiHidden/>
    <w:unhideWhenUsed/>
    <w:qFormat/>
    <w:rsid w:val="0046603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F53805"/>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semiHidden/>
    <w:unhideWhenUsed/>
    <w:qFormat/>
    <w:rsid w:val="00A02E7D"/>
    <w:pPr>
      <w:keepNext/>
      <w:keepLines/>
      <w:spacing w:before="40" w:line="259" w:lineRule="auto"/>
      <w:outlineLvl w:val="5"/>
    </w:pPr>
    <w:rPr>
      <w:rFonts w:asciiTheme="majorHAnsi" w:eastAsiaTheme="majorEastAsia" w:hAnsiTheme="majorHAnsi" w:cstheme="majorBidi"/>
      <w:color w:val="1F3763" w:themeColor="accent1" w:themeShade="7F"/>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54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Hyperlink">
    <w:name w:val="Hyperlink"/>
    <w:basedOn w:val="DefaultParagraphFont"/>
    <w:uiPriority w:val="99"/>
    <w:unhideWhenUsed/>
    <w:rsid w:val="00A3485D"/>
    <w:rPr>
      <w:color w:val="000000"/>
      <w:u w:val="single"/>
    </w:rPr>
  </w:style>
  <w:style w:type="character" w:customStyle="1" w:styleId="anchor-text">
    <w:name w:val="anchor-text"/>
    <w:basedOn w:val="DefaultParagraphFont"/>
    <w:rsid w:val="00BE0ECA"/>
  </w:style>
  <w:style w:type="character" w:customStyle="1" w:styleId="Heading5Char">
    <w:name w:val="Heading 5 Char"/>
    <w:basedOn w:val="DefaultParagraphFont"/>
    <w:link w:val="Heading5"/>
    <w:uiPriority w:val="9"/>
    <w:rsid w:val="00F53805"/>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semiHidden/>
    <w:rsid w:val="00A02E7D"/>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201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15728"/>
    <w:rPr>
      <w:color w:val="000000"/>
      <w:shd w:val="clear" w:color="auto" w:fill="E1DFDD"/>
    </w:rPr>
  </w:style>
  <w:style w:type="paragraph" w:styleId="NormalWeb">
    <w:name w:val="Normal (Web)"/>
    <w:basedOn w:val="Normal"/>
    <w:uiPriority w:val="99"/>
    <w:unhideWhenUsed/>
    <w:rsid w:val="005C6131"/>
    <w:pPr>
      <w:spacing w:before="100" w:beforeAutospacing="1" w:after="100" w:afterAutospacing="1"/>
    </w:pPr>
  </w:style>
  <w:style w:type="character" w:customStyle="1" w:styleId="Heading1Char">
    <w:name w:val="Heading 1 Char"/>
    <w:basedOn w:val="DefaultParagraphFont"/>
    <w:link w:val="Heading1"/>
    <w:uiPriority w:val="9"/>
    <w:rsid w:val="00332AB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332AB8"/>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Heading3Char">
    <w:name w:val="Heading 3 Char"/>
    <w:basedOn w:val="DefaultParagraphFont"/>
    <w:link w:val="Heading3"/>
    <w:uiPriority w:val="9"/>
    <w:rsid w:val="00D97398"/>
    <w:rPr>
      <w:rFonts w:asciiTheme="majorHAnsi" w:eastAsiaTheme="majorEastAsia" w:hAnsiTheme="majorHAnsi" w:cstheme="majorBidi"/>
      <w:color w:val="1F3763" w:themeColor="accent1" w:themeShade="7F"/>
      <w:sz w:val="24"/>
      <w:szCs w:val="24"/>
    </w:rPr>
  </w:style>
  <w:style w:type="character" w:customStyle="1" w:styleId="hidden">
    <w:name w:val="hidden"/>
    <w:basedOn w:val="DefaultParagraphFont"/>
    <w:rsid w:val="00303F3B"/>
  </w:style>
  <w:style w:type="character" w:customStyle="1" w:styleId="Heading2Char">
    <w:name w:val="Heading 2 Char"/>
    <w:basedOn w:val="DefaultParagraphFont"/>
    <w:link w:val="Heading2"/>
    <w:uiPriority w:val="9"/>
    <w:semiHidden/>
    <w:rsid w:val="00712FF8"/>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6F73B1"/>
  </w:style>
  <w:style w:type="table" w:styleId="GridTable2">
    <w:name w:val="Grid Table 2"/>
    <w:basedOn w:val="TableNormal"/>
    <w:uiPriority w:val="47"/>
    <w:rsid w:val="003C57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iv1715719448msonormal">
    <w:name w:val="yiv1715719448msonormal"/>
    <w:basedOn w:val="Normal"/>
    <w:rsid w:val="00650509"/>
    <w:pPr>
      <w:spacing w:before="100" w:beforeAutospacing="1" w:after="100" w:afterAutospacing="1"/>
    </w:pPr>
  </w:style>
  <w:style w:type="table" w:styleId="PlainTable1">
    <w:name w:val="Plain Table 1"/>
    <w:basedOn w:val="TableNormal"/>
    <w:uiPriority w:val="41"/>
    <w:rsid w:val="00144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466030"/>
    <w:rPr>
      <w:rFonts w:asciiTheme="majorHAnsi" w:eastAsiaTheme="majorEastAsia" w:hAnsiTheme="majorHAnsi" w:cstheme="majorBidi"/>
      <w:i/>
      <w:iCs/>
      <w:color w:val="2F5496" w:themeColor="accent1" w:themeShade="BF"/>
      <w:kern w:val="0"/>
      <w:sz w:val="24"/>
      <w:szCs w:val="24"/>
      <w:lang w:eastAsia="en-IN"/>
      <w14:ligatures w14:val="none"/>
    </w:rPr>
  </w:style>
  <w:style w:type="character" w:styleId="CommentReference">
    <w:name w:val="annotation reference"/>
    <w:basedOn w:val="DefaultParagraphFont"/>
    <w:uiPriority w:val="99"/>
    <w:semiHidden/>
    <w:unhideWhenUsed/>
    <w:rsid w:val="00233988"/>
    <w:rPr>
      <w:sz w:val="16"/>
      <w:szCs w:val="16"/>
    </w:rPr>
  </w:style>
  <w:style w:type="paragraph" w:styleId="CommentText">
    <w:name w:val="annotation text"/>
    <w:basedOn w:val="Normal"/>
    <w:link w:val="CommentTextChar"/>
    <w:uiPriority w:val="99"/>
    <w:unhideWhenUsed/>
    <w:rsid w:val="00233988"/>
    <w:rPr>
      <w:sz w:val="20"/>
      <w:szCs w:val="20"/>
    </w:rPr>
  </w:style>
  <w:style w:type="character" w:customStyle="1" w:styleId="CommentTextChar">
    <w:name w:val="Comment Text Char"/>
    <w:basedOn w:val="DefaultParagraphFont"/>
    <w:link w:val="CommentText"/>
    <w:uiPriority w:val="99"/>
    <w:rsid w:val="00233988"/>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233988"/>
    <w:rPr>
      <w:b/>
      <w:bCs/>
    </w:rPr>
  </w:style>
  <w:style w:type="character" w:customStyle="1" w:styleId="CommentSubjectChar">
    <w:name w:val="Comment Subject Char"/>
    <w:basedOn w:val="CommentTextChar"/>
    <w:link w:val="CommentSubject"/>
    <w:uiPriority w:val="99"/>
    <w:semiHidden/>
    <w:rsid w:val="00233988"/>
    <w:rPr>
      <w:rFonts w:ascii="Times New Roman" w:eastAsia="Times New Roman" w:hAnsi="Times New Roman" w:cs="Times New Roman"/>
      <w:b/>
      <w:bCs/>
      <w:kern w:val="0"/>
      <w:sz w:val="20"/>
      <w:szCs w:val="20"/>
      <w:lang w:eastAsia="en-IN"/>
      <w14:ligatures w14:val="none"/>
    </w:rPr>
  </w:style>
  <w:style w:type="character" w:styleId="Emphasis">
    <w:name w:val="Emphasis"/>
    <w:basedOn w:val="DefaultParagraphFont"/>
    <w:uiPriority w:val="20"/>
    <w:qFormat/>
    <w:rsid w:val="0069183E"/>
    <w:rPr>
      <w:i/>
      <w:iCs/>
    </w:rPr>
  </w:style>
  <w:style w:type="paragraph" w:customStyle="1" w:styleId="font-claude-response-body">
    <w:name w:val="font-claude-response-body"/>
    <w:basedOn w:val="Normal"/>
    <w:rsid w:val="001F4649"/>
    <w:pPr>
      <w:spacing w:before="100" w:beforeAutospacing="1" w:after="100" w:afterAutospacing="1"/>
    </w:pPr>
    <w:rPr>
      <w:lang w:eastAsia="en-GB"/>
    </w:rPr>
  </w:style>
  <w:style w:type="character" w:styleId="Strong">
    <w:name w:val="Strong"/>
    <w:basedOn w:val="DefaultParagraphFont"/>
    <w:uiPriority w:val="22"/>
    <w:qFormat/>
    <w:rsid w:val="001F4649"/>
    <w:rPr>
      <w:b/>
      <w:bCs/>
    </w:rPr>
  </w:style>
  <w:style w:type="paragraph" w:customStyle="1" w:styleId="my-2">
    <w:name w:val="my-2"/>
    <w:basedOn w:val="Normal"/>
    <w:rsid w:val="00931A14"/>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61048">
      <w:bodyDiv w:val="1"/>
      <w:marLeft w:val="360"/>
      <w:marRight w:val="360"/>
      <w:marTop w:val="360"/>
      <w:marBottom w:val="360"/>
      <w:divBdr>
        <w:top w:val="none" w:sz="0" w:space="0" w:color="auto"/>
        <w:left w:val="none" w:sz="0" w:space="0" w:color="auto"/>
        <w:bottom w:val="none" w:sz="0" w:space="0" w:color="auto"/>
        <w:right w:val="none" w:sz="0" w:space="0" w:color="auto"/>
      </w:divBdr>
    </w:div>
    <w:div w:id="15083259">
      <w:bodyDiv w:val="1"/>
      <w:marLeft w:val="0"/>
      <w:marRight w:val="0"/>
      <w:marTop w:val="0"/>
      <w:marBottom w:val="0"/>
      <w:divBdr>
        <w:top w:val="none" w:sz="0" w:space="0" w:color="auto"/>
        <w:left w:val="none" w:sz="0" w:space="0" w:color="auto"/>
        <w:bottom w:val="none" w:sz="0" w:space="0" w:color="auto"/>
        <w:right w:val="none" w:sz="0" w:space="0" w:color="auto"/>
      </w:divBdr>
      <w:divsChild>
        <w:div w:id="1475099572">
          <w:marLeft w:val="547"/>
          <w:marRight w:val="0"/>
          <w:marTop w:val="0"/>
          <w:marBottom w:val="0"/>
          <w:divBdr>
            <w:top w:val="none" w:sz="0" w:space="0" w:color="auto"/>
            <w:left w:val="none" w:sz="0" w:space="0" w:color="auto"/>
            <w:bottom w:val="none" w:sz="0" w:space="0" w:color="auto"/>
            <w:right w:val="none" w:sz="0" w:space="0" w:color="auto"/>
          </w:divBdr>
        </w:div>
      </w:divsChild>
    </w:div>
    <w:div w:id="28265383">
      <w:bodyDiv w:val="1"/>
      <w:marLeft w:val="0"/>
      <w:marRight w:val="0"/>
      <w:marTop w:val="0"/>
      <w:marBottom w:val="0"/>
      <w:divBdr>
        <w:top w:val="none" w:sz="0" w:space="0" w:color="auto"/>
        <w:left w:val="none" w:sz="0" w:space="0" w:color="auto"/>
        <w:bottom w:val="none" w:sz="0" w:space="0" w:color="auto"/>
        <w:right w:val="none" w:sz="0" w:space="0" w:color="auto"/>
      </w:divBdr>
    </w:div>
    <w:div w:id="38284575">
      <w:bodyDiv w:val="1"/>
      <w:marLeft w:val="0"/>
      <w:marRight w:val="0"/>
      <w:marTop w:val="0"/>
      <w:marBottom w:val="0"/>
      <w:divBdr>
        <w:top w:val="none" w:sz="0" w:space="0" w:color="auto"/>
        <w:left w:val="none" w:sz="0" w:space="0" w:color="auto"/>
        <w:bottom w:val="none" w:sz="0" w:space="0" w:color="auto"/>
        <w:right w:val="none" w:sz="0" w:space="0" w:color="auto"/>
      </w:divBdr>
      <w:divsChild>
        <w:div w:id="1708524206">
          <w:marLeft w:val="0"/>
          <w:marRight w:val="0"/>
          <w:marTop w:val="0"/>
          <w:marBottom w:val="0"/>
          <w:divBdr>
            <w:top w:val="none" w:sz="0" w:space="0" w:color="auto"/>
            <w:left w:val="none" w:sz="0" w:space="0" w:color="auto"/>
            <w:bottom w:val="none" w:sz="0" w:space="0" w:color="auto"/>
            <w:right w:val="none" w:sz="0" w:space="0" w:color="auto"/>
          </w:divBdr>
        </w:div>
      </w:divsChild>
    </w:div>
    <w:div w:id="44449871">
      <w:bodyDiv w:val="1"/>
      <w:marLeft w:val="0"/>
      <w:marRight w:val="0"/>
      <w:marTop w:val="0"/>
      <w:marBottom w:val="0"/>
      <w:divBdr>
        <w:top w:val="none" w:sz="0" w:space="0" w:color="auto"/>
        <w:left w:val="none" w:sz="0" w:space="0" w:color="auto"/>
        <w:bottom w:val="none" w:sz="0" w:space="0" w:color="auto"/>
        <w:right w:val="none" w:sz="0" w:space="0" w:color="auto"/>
      </w:divBdr>
    </w:div>
    <w:div w:id="45028677">
      <w:bodyDiv w:val="1"/>
      <w:marLeft w:val="0"/>
      <w:marRight w:val="0"/>
      <w:marTop w:val="0"/>
      <w:marBottom w:val="0"/>
      <w:divBdr>
        <w:top w:val="none" w:sz="0" w:space="0" w:color="auto"/>
        <w:left w:val="none" w:sz="0" w:space="0" w:color="auto"/>
        <w:bottom w:val="none" w:sz="0" w:space="0" w:color="auto"/>
        <w:right w:val="none" w:sz="0" w:space="0" w:color="auto"/>
      </w:divBdr>
    </w:div>
    <w:div w:id="48460340">
      <w:bodyDiv w:val="1"/>
      <w:marLeft w:val="0"/>
      <w:marRight w:val="0"/>
      <w:marTop w:val="0"/>
      <w:marBottom w:val="0"/>
      <w:divBdr>
        <w:top w:val="none" w:sz="0" w:space="0" w:color="auto"/>
        <w:left w:val="none" w:sz="0" w:space="0" w:color="auto"/>
        <w:bottom w:val="none" w:sz="0" w:space="0" w:color="auto"/>
        <w:right w:val="none" w:sz="0" w:space="0" w:color="auto"/>
      </w:divBdr>
    </w:div>
    <w:div w:id="56052189">
      <w:bodyDiv w:val="1"/>
      <w:marLeft w:val="0"/>
      <w:marRight w:val="0"/>
      <w:marTop w:val="0"/>
      <w:marBottom w:val="0"/>
      <w:divBdr>
        <w:top w:val="none" w:sz="0" w:space="0" w:color="auto"/>
        <w:left w:val="none" w:sz="0" w:space="0" w:color="auto"/>
        <w:bottom w:val="none" w:sz="0" w:space="0" w:color="auto"/>
        <w:right w:val="none" w:sz="0" w:space="0" w:color="auto"/>
      </w:divBdr>
      <w:divsChild>
        <w:div w:id="892619841">
          <w:marLeft w:val="547"/>
          <w:marRight w:val="0"/>
          <w:marTop w:val="0"/>
          <w:marBottom w:val="0"/>
          <w:divBdr>
            <w:top w:val="none" w:sz="0" w:space="0" w:color="auto"/>
            <w:left w:val="none" w:sz="0" w:space="0" w:color="auto"/>
            <w:bottom w:val="none" w:sz="0" w:space="0" w:color="auto"/>
            <w:right w:val="none" w:sz="0" w:space="0" w:color="auto"/>
          </w:divBdr>
        </w:div>
      </w:divsChild>
    </w:div>
    <w:div w:id="71583222">
      <w:bodyDiv w:val="1"/>
      <w:marLeft w:val="0"/>
      <w:marRight w:val="0"/>
      <w:marTop w:val="0"/>
      <w:marBottom w:val="0"/>
      <w:divBdr>
        <w:top w:val="none" w:sz="0" w:space="0" w:color="auto"/>
        <w:left w:val="none" w:sz="0" w:space="0" w:color="auto"/>
        <w:bottom w:val="none" w:sz="0" w:space="0" w:color="auto"/>
        <w:right w:val="none" w:sz="0" w:space="0" w:color="auto"/>
      </w:divBdr>
    </w:div>
    <w:div w:id="88504749">
      <w:bodyDiv w:val="1"/>
      <w:marLeft w:val="0"/>
      <w:marRight w:val="0"/>
      <w:marTop w:val="0"/>
      <w:marBottom w:val="0"/>
      <w:divBdr>
        <w:top w:val="none" w:sz="0" w:space="0" w:color="auto"/>
        <w:left w:val="none" w:sz="0" w:space="0" w:color="auto"/>
        <w:bottom w:val="none" w:sz="0" w:space="0" w:color="auto"/>
        <w:right w:val="none" w:sz="0" w:space="0" w:color="auto"/>
      </w:divBdr>
    </w:div>
    <w:div w:id="96871955">
      <w:bodyDiv w:val="1"/>
      <w:marLeft w:val="0"/>
      <w:marRight w:val="0"/>
      <w:marTop w:val="0"/>
      <w:marBottom w:val="0"/>
      <w:divBdr>
        <w:top w:val="none" w:sz="0" w:space="0" w:color="auto"/>
        <w:left w:val="none" w:sz="0" w:space="0" w:color="auto"/>
        <w:bottom w:val="none" w:sz="0" w:space="0" w:color="auto"/>
        <w:right w:val="none" w:sz="0" w:space="0" w:color="auto"/>
      </w:divBdr>
    </w:div>
    <w:div w:id="126054439">
      <w:bodyDiv w:val="1"/>
      <w:marLeft w:val="0"/>
      <w:marRight w:val="0"/>
      <w:marTop w:val="0"/>
      <w:marBottom w:val="0"/>
      <w:divBdr>
        <w:top w:val="none" w:sz="0" w:space="0" w:color="auto"/>
        <w:left w:val="none" w:sz="0" w:space="0" w:color="auto"/>
        <w:bottom w:val="none" w:sz="0" w:space="0" w:color="auto"/>
        <w:right w:val="none" w:sz="0" w:space="0" w:color="auto"/>
      </w:divBdr>
    </w:div>
    <w:div w:id="142280392">
      <w:bodyDiv w:val="1"/>
      <w:marLeft w:val="0"/>
      <w:marRight w:val="0"/>
      <w:marTop w:val="0"/>
      <w:marBottom w:val="0"/>
      <w:divBdr>
        <w:top w:val="none" w:sz="0" w:space="0" w:color="auto"/>
        <w:left w:val="none" w:sz="0" w:space="0" w:color="auto"/>
        <w:bottom w:val="none" w:sz="0" w:space="0" w:color="auto"/>
        <w:right w:val="none" w:sz="0" w:space="0" w:color="auto"/>
      </w:divBdr>
    </w:div>
    <w:div w:id="146167121">
      <w:bodyDiv w:val="1"/>
      <w:marLeft w:val="0"/>
      <w:marRight w:val="0"/>
      <w:marTop w:val="0"/>
      <w:marBottom w:val="0"/>
      <w:divBdr>
        <w:top w:val="none" w:sz="0" w:space="0" w:color="auto"/>
        <w:left w:val="none" w:sz="0" w:space="0" w:color="auto"/>
        <w:bottom w:val="none" w:sz="0" w:space="0" w:color="auto"/>
        <w:right w:val="none" w:sz="0" w:space="0" w:color="auto"/>
      </w:divBdr>
    </w:div>
    <w:div w:id="148716289">
      <w:bodyDiv w:val="1"/>
      <w:marLeft w:val="0"/>
      <w:marRight w:val="0"/>
      <w:marTop w:val="0"/>
      <w:marBottom w:val="0"/>
      <w:divBdr>
        <w:top w:val="none" w:sz="0" w:space="0" w:color="auto"/>
        <w:left w:val="none" w:sz="0" w:space="0" w:color="auto"/>
        <w:bottom w:val="none" w:sz="0" w:space="0" w:color="auto"/>
        <w:right w:val="none" w:sz="0" w:space="0" w:color="auto"/>
      </w:divBdr>
    </w:div>
    <w:div w:id="164172115">
      <w:bodyDiv w:val="1"/>
      <w:marLeft w:val="0"/>
      <w:marRight w:val="0"/>
      <w:marTop w:val="0"/>
      <w:marBottom w:val="0"/>
      <w:divBdr>
        <w:top w:val="none" w:sz="0" w:space="0" w:color="auto"/>
        <w:left w:val="none" w:sz="0" w:space="0" w:color="auto"/>
        <w:bottom w:val="none" w:sz="0" w:space="0" w:color="auto"/>
        <w:right w:val="none" w:sz="0" w:space="0" w:color="auto"/>
      </w:divBdr>
    </w:div>
    <w:div w:id="171379641">
      <w:bodyDiv w:val="1"/>
      <w:marLeft w:val="0"/>
      <w:marRight w:val="0"/>
      <w:marTop w:val="0"/>
      <w:marBottom w:val="0"/>
      <w:divBdr>
        <w:top w:val="none" w:sz="0" w:space="0" w:color="auto"/>
        <w:left w:val="none" w:sz="0" w:space="0" w:color="auto"/>
        <w:bottom w:val="none" w:sz="0" w:space="0" w:color="auto"/>
        <w:right w:val="none" w:sz="0" w:space="0" w:color="auto"/>
      </w:divBdr>
    </w:div>
    <w:div w:id="174153178">
      <w:bodyDiv w:val="1"/>
      <w:marLeft w:val="0"/>
      <w:marRight w:val="0"/>
      <w:marTop w:val="0"/>
      <w:marBottom w:val="0"/>
      <w:divBdr>
        <w:top w:val="none" w:sz="0" w:space="0" w:color="auto"/>
        <w:left w:val="none" w:sz="0" w:space="0" w:color="auto"/>
        <w:bottom w:val="none" w:sz="0" w:space="0" w:color="auto"/>
        <w:right w:val="none" w:sz="0" w:space="0" w:color="auto"/>
      </w:divBdr>
    </w:div>
    <w:div w:id="192229765">
      <w:bodyDiv w:val="1"/>
      <w:marLeft w:val="0"/>
      <w:marRight w:val="0"/>
      <w:marTop w:val="0"/>
      <w:marBottom w:val="0"/>
      <w:divBdr>
        <w:top w:val="none" w:sz="0" w:space="0" w:color="auto"/>
        <w:left w:val="none" w:sz="0" w:space="0" w:color="auto"/>
        <w:bottom w:val="none" w:sz="0" w:space="0" w:color="auto"/>
        <w:right w:val="none" w:sz="0" w:space="0" w:color="auto"/>
      </w:divBdr>
    </w:div>
    <w:div w:id="208567857">
      <w:bodyDiv w:val="1"/>
      <w:marLeft w:val="0"/>
      <w:marRight w:val="0"/>
      <w:marTop w:val="0"/>
      <w:marBottom w:val="0"/>
      <w:divBdr>
        <w:top w:val="none" w:sz="0" w:space="0" w:color="auto"/>
        <w:left w:val="none" w:sz="0" w:space="0" w:color="auto"/>
        <w:bottom w:val="none" w:sz="0" w:space="0" w:color="auto"/>
        <w:right w:val="none" w:sz="0" w:space="0" w:color="auto"/>
      </w:divBdr>
    </w:div>
    <w:div w:id="219023198">
      <w:bodyDiv w:val="1"/>
      <w:marLeft w:val="0"/>
      <w:marRight w:val="0"/>
      <w:marTop w:val="0"/>
      <w:marBottom w:val="0"/>
      <w:divBdr>
        <w:top w:val="none" w:sz="0" w:space="0" w:color="auto"/>
        <w:left w:val="none" w:sz="0" w:space="0" w:color="auto"/>
        <w:bottom w:val="none" w:sz="0" w:space="0" w:color="auto"/>
        <w:right w:val="none" w:sz="0" w:space="0" w:color="auto"/>
      </w:divBdr>
    </w:div>
    <w:div w:id="225607117">
      <w:bodyDiv w:val="1"/>
      <w:marLeft w:val="0"/>
      <w:marRight w:val="0"/>
      <w:marTop w:val="0"/>
      <w:marBottom w:val="0"/>
      <w:divBdr>
        <w:top w:val="none" w:sz="0" w:space="0" w:color="auto"/>
        <w:left w:val="none" w:sz="0" w:space="0" w:color="auto"/>
        <w:bottom w:val="none" w:sz="0" w:space="0" w:color="auto"/>
        <w:right w:val="none" w:sz="0" w:space="0" w:color="auto"/>
      </w:divBdr>
    </w:div>
    <w:div w:id="254477928">
      <w:bodyDiv w:val="1"/>
      <w:marLeft w:val="0"/>
      <w:marRight w:val="0"/>
      <w:marTop w:val="0"/>
      <w:marBottom w:val="0"/>
      <w:divBdr>
        <w:top w:val="none" w:sz="0" w:space="0" w:color="auto"/>
        <w:left w:val="none" w:sz="0" w:space="0" w:color="auto"/>
        <w:bottom w:val="none" w:sz="0" w:space="0" w:color="auto"/>
        <w:right w:val="none" w:sz="0" w:space="0" w:color="auto"/>
      </w:divBdr>
    </w:div>
    <w:div w:id="262959167">
      <w:bodyDiv w:val="1"/>
      <w:marLeft w:val="0"/>
      <w:marRight w:val="0"/>
      <w:marTop w:val="0"/>
      <w:marBottom w:val="0"/>
      <w:divBdr>
        <w:top w:val="none" w:sz="0" w:space="0" w:color="auto"/>
        <w:left w:val="none" w:sz="0" w:space="0" w:color="auto"/>
        <w:bottom w:val="none" w:sz="0" w:space="0" w:color="auto"/>
        <w:right w:val="none" w:sz="0" w:space="0" w:color="auto"/>
      </w:divBdr>
    </w:div>
    <w:div w:id="306979594">
      <w:bodyDiv w:val="1"/>
      <w:marLeft w:val="0"/>
      <w:marRight w:val="0"/>
      <w:marTop w:val="0"/>
      <w:marBottom w:val="0"/>
      <w:divBdr>
        <w:top w:val="none" w:sz="0" w:space="0" w:color="auto"/>
        <w:left w:val="none" w:sz="0" w:space="0" w:color="auto"/>
        <w:bottom w:val="none" w:sz="0" w:space="0" w:color="auto"/>
        <w:right w:val="none" w:sz="0" w:space="0" w:color="auto"/>
      </w:divBdr>
    </w:div>
    <w:div w:id="315377683">
      <w:bodyDiv w:val="1"/>
      <w:marLeft w:val="0"/>
      <w:marRight w:val="0"/>
      <w:marTop w:val="0"/>
      <w:marBottom w:val="0"/>
      <w:divBdr>
        <w:top w:val="none" w:sz="0" w:space="0" w:color="auto"/>
        <w:left w:val="none" w:sz="0" w:space="0" w:color="auto"/>
        <w:bottom w:val="none" w:sz="0" w:space="0" w:color="auto"/>
        <w:right w:val="none" w:sz="0" w:space="0" w:color="auto"/>
      </w:divBdr>
    </w:div>
    <w:div w:id="317075563">
      <w:bodyDiv w:val="1"/>
      <w:marLeft w:val="0"/>
      <w:marRight w:val="0"/>
      <w:marTop w:val="0"/>
      <w:marBottom w:val="0"/>
      <w:divBdr>
        <w:top w:val="none" w:sz="0" w:space="0" w:color="auto"/>
        <w:left w:val="none" w:sz="0" w:space="0" w:color="auto"/>
        <w:bottom w:val="none" w:sz="0" w:space="0" w:color="auto"/>
        <w:right w:val="none" w:sz="0" w:space="0" w:color="auto"/>
      </w:divBdr>
      <w:divsChild>
        <w:div w:id="257254371">
          <w:marLeft w:val="0"/>
          <w:marRight w:val="0"/>
          <w:marTop w:val="0"/>
          <w:marBottom w:val="0"/>
          <w:divBdr>
            <w:top w:val="none" w:sz="0" w:space="0" w:color="auto"/>
            <w:left w:val="none" w:sz="0" w:space="0" w:color="auto"/>
            <w:bottom w:val="none" w:sz="0" w:space="0" w:color="auto"/>
            <w:right w:val="none" w:sz="0" w:space="0" w:color="auto"/>
          </w:divBdr>
          <w:divsChild>
            <w:div w:id="2083021241">
              <w:marLeft w:val="0"/>
              <w:marRight w:val="0"/>
              <w:marTop w:val="0"/>
              <w:marBottom w:val="0"/>
              <w:divBdr>
                <w:top w:val="none" w:sz="0" w:space="0" w:color="auto"/>
                <w:left w:val="none" w:sz="0" w:space="0" w:color="auto"/>
                <w:bottom w:val="none" w:sz="0" w:space="0" w:color="auto"/>
                <w:right w:val="none" w:sz="0" w:space="0" w:color="auto"/>
              </w:divBdr>
              <w:divsChild>
                <w:div w:id="1143086175">
                  <w:marLeft w:val="0"/>
                  <w:marRight w:val="0"/>
                  <w:marTop w:val="0"/>
                  <w:marBottom w:val="0"/>
                  <w:divBdr>
                    <w:top w:val="none" w:sz="0" w:space="0" w:color="auto"/>
                    <w:left w:val="none" w:sz="0" w:space="0" w:color="auto"/>
                    <w:bottom w:val="none" w:sz="0" w:space="0" w:color="auto"/>
                    <w:right w:val="none" w:sz="0" w:space="0" w:color="auto"/>
                  </w:divBdr>
                </w:div>
                <w:div w:id="564877513">
                  <w:marLeft w:val="0"/>
                  <w:marRight w:val="0"/>
                  <w:marTop w:val="0"/>
                  <w:marBottom w:val="0"/>
                  <w:divBdr>
                    <w:top w:val="none" w:sz="0" w:space="0" w:color="auto"/>
                    <w:left w:val="none" w:sz="0" w:space="0" w:color="auto"/>
                    <w:bottom w:val="none" w:sz="0" w:space="0" w:color="auto"/>
                    <w:right w:val="none" w:sz="0" w:space="0" w:color="auto"/>
                  </w:divBdr>
                </w:div>
                <w:div w:id="1014497721">
                  <w:marLeft w:val="0"/>
                  <w:marRight w:val="0"/>
                  <w:marTop w:val="0"/>
                  <w:marBottom w:val="0"/>
                  <w:divBdr>
                    <w:top w:val="none" w:sz="0" w:space="0" w:color="auto"/>
                    <w:left w:val="none" w:sz="0" w:space="0" w:color="auto"/>
                    <w:bottom w:val="none" w:sz="0" w:space="0" w:color="auto"/>
                    <w:right w:val="none" w:sz="0" w:space="0" w:color="auto"/>
                  </w:divBdr>
                </w:div>
                <w:div w:id="3373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5458">
      <w:bodyDiv w:val="1"/>
      <w:marLeft w:val="0"/>
      <w:marRight w:val="0"/>
      <w:marTop w:val="0"/>
      <w:marBottom w:val="0"/>
      <w:divBdr>
        <w:top w:val="none" w:sz="0" w:space="0" w:color="auto"/>
        <w:left w:val="none" w:sz="0" w:space="0" w:color="auto"/>
        <w:bottom w:val="none" w:sz="0" w:space="0" w:color="auto"/>
        <w:right w:val="none" w:sz="0" w:space="0" w:color="auto"/>
      </w:divBdr>
    </w:div>
    <w:div w:id="338586003">
      <w:bodyDiv w:val="1"/>
      <w:marLeft w:val="0"/>
      <w:marRight w:val="0"/>
      <w:marTop w:val="0"/>
      <w:marBottom w:val="0"/>
      <w:divBdr>
        <w:top w:val="none" w:sz="0" w:space="0" w:color="auto"/>
        <w:left w:val="none" w:sz="0" w:space="0" w:color="auto"/>
        <w:bottom w:val="none" w:sz="0" w:space="0" w:color="auto"/>
        <w:right w:val="none" w:sz="0" w:space="0" w:color="auto"/>
      </w:divBdr>
    </w:div>
    <w:div w:id="354158861">
      <w:bodyDiv w:val="1"/>
      <w:marLeft w:val="0"/>
      <w:marRight w:val="0"/>
      <w:marTop w:val="0"/>
      <w:marBottom w:val="0"/>
      <w:divBdr>
        <w:top w:val="none" w:sz="0" w:space="0" w:color="auto"/>
        <w:left w:val="none" w:sz="0" w:space="0" w:color="auto"/>
        <w:bottom w:val="none" w:sz="0" w:space="0" w:color="auto"/>
        <w:right w:val="none" w:sz="0" w:space="0" w:color="auto"/>
      </w:divBdr>
    </w:div>
    <w:div w:id="365913372">
      <w:bodyDiv w:val="1"/>
      <w:marLeft w:val="0"/>
      <w:marRight w:val="0"/>
      <w:marTop w:val="0"/>
      <w:marBottom w:val="0"/>
      <w:divBdr>
        <w:top w:val="none" w:sz="0" w:space="0" w:color="auto"/>
        <w:left w:val="none" w:sz="0" w:space="0" w:color="auto"/>
        <w:bottom w:val="none" w:sz="0" w:space="0" w:color="auto"/>
        <w:right w:val="none" w:sz="0" w:space="0" w:color="auto"/>
      </w:divBdr>
    </w:div>
    <w:div w:id="373433742">
      <w:bodyDiv w:val="1"/>
      <w:marLeft w:val="0"/>
      <w:marRight w:val="0"/>
      <w:marTop w:val="0"/>
      <w:marBottom w:val="0"/>
      <w:divBdr>
        <w:top w:val="none" w:sz="0" w:space="0" w:color="auto"/>
        <w:left w:val="none" w:sz="0" w:space="0" w:color="auto"/>
        <w:bottom w:val="none" w:sz="0" w:space="0" w:color="auto"/>
        <w:right w:val="none" w:sz="0" w:space="0" w:color="auto"/>
      </w:divBdr>
    </w:div>
    <w:div w:id="383483198">
      <w:bodyDiv w:val="1"/>
      <w:marLeft w:val="0"/>
      <w:marRight w:val="0"/>
      <w:marTop w:val="0"/>
      <w:marBottom w:val="0"/>
      <w:divBdr>
        <w:top w:val="none" w:sz="0" w:space="0" w:color="auto"/>
        <w:left w:val="none" w:sz="0" w:space="0" w:color="auto"/>
        <w:bottom w:val="none" w:sz="0" w:space="0" w:color="auto"/>
        <w:right w:val="none" w:sz="0" w:space="0" w:color="auto"/>
      </w:divBdr>
    </w:div>
    <w:div w:id="385613883">
      <w:bodyDiv w:val="1"/>
      <w:marLeft w:val="0"/>
      <w:marRight w:val="0"/>
      <w:marTop w:val="0"/>
      <w:marBottom w:val="0"/>
      <w:divBdr>
        <w:top w:val="none" w:sz="0" w:space="0" w:color="auto"/>
        <w:left w:val="none" w:sz="0" w:space="0" w:color="auto"/>
        <w:bottom w:val="none" w:sz="0" w:space="0" w:color="auto"/>
        <w:right w:val="none" w:sz="0" w:space="0" w:color="auto"/>
      </w:divBdr>
    </w:div>
    <w:div w:id="386875974">
      <w:bodyDiv w:val="1"/>
      <w:marLeft w:val="0"/>
      <w:marRight w:val="0"/>
      <w:marTop w:val="0"/>
      <w:marBottom w:val="0"/>
      <w:divBdr>
        <w:top w:val="none" w:sz="0" w:space="0" w:color="auto"/>
        <w:left w:val="none" w:sz="0" w:space="0" w:color="auto"/>
        <w:bottom w:val="none" w:sz="0" w:space="0" w:color="auto"/>
        <w:right w:val="none" w:sz="0" w:space="0" w:color="auto"/>
      </w:divBdr>
    </w:div>
    <w:div w:id="410397026">
      <w:bodyDiv w:val="1"/>
      <w:marLeft w:val="0"/>
      <w:marRight w:val="0"/>
      <w:marTop w:val="0"/>
      <w:marBottom w:val="0"/>
      <w:divBdr>
        <w:top w:val="none" w:sz="0" w:space="0" w:color="auto"/>
        <w:left w:val="none" w:sz="0" w:space="0" w:color="auto"/>
        <w:bottom w:val="none" w:sz="0" w:space="0" w:color="auto"/>
        <w:right w:val="none" w:sz="0" w:space="0" w:color="auto"/>
      </w:divBdr>
    </w:div>
    <w:div w:id="411513442">
      <w:bodyDiv w:val="1"/>
      <w:marLeft w:val="0"/>
      <w:marRight w:val="0"/>
      <w:marTop w:val="0"/>
      <w:marBottom w:val="0"/>
      <w:divBdr>
        <w:top w:val="none" w:sz="0" w:space="0" w:color="auto"/>
        <w:left w:val="none" w:sz="0" w:space="0" w:color="auto"/>
        <w:bottom w:val="none" w:sz="0" w:space="0" w:color="auto"/>
        <w:right w:val="none" w:sz="0" w:space="0" w:color="auto"/>
      </w:divBdr>
      <w:divsChild>
        <w:div w:id="642274958">
          <w:marLeft w:val="0"/>
          <w:marRight w:val="0"/>
          <w:marTop w:val="0"/>
          <w:marBottom w:val="0"/>
          <w:divBdr>
            <w:top w:val="none" w:sz="0" w:space="0" w:color="auto"/>
            <w:left w:val="none" w:sz="0" w:space="0" w:color="auto"/>
            <w:bottom w:val="none" w:sz="0" w:space="0" w:color="auto"/>
            <w:right w:val="none" w:sz="0" w:space="0" w:color="auto"/>
          </w:divBdr>
        </w:div>
      </w:divsChild>
    </w:div>
    <w:div w:id="417024561">
      <w:bodyDiv w:val="1"/>
      <w:marLeft w:val="0"/>
      <w:marRight w:val="0"/>
      <w:marTop w:val="0"/>
      <w:marBottom w:val="0"/>
      <w:divBdr>
        <w:top w:val="none" w:sz="0" w:space="0" w:color="auto"/>
        <w:left w:val="none" w:sz="0" w:space="0" w:color="auto"/>
        <w:bottom w:val="none" w:sz="0" w:space="0" w:color="auto"/>
        <w:right w:val="none" w:sz="0" w:space="0" w:color="auto"/>
      </w:divBdr>
    </w:div>
    <w:div w:id="444352821">
      <w:bodyDiv w:val="1"/>
      <w:marLeft w:val="0"/>
      <w:marRight w:val="0"/>
      <w:marTop w:val="0"/>
      <w:marBottom w:val="0"/>
      <w:divBdr>
        <w:top w:val="none" w:sz="0" w:space="0" w:color="auto"/>
        <w:left w:val="none" w:sz="0" w:space="0" w:color="auto"/>
        <w:bottom w:val="none" w:sz="0" w:space="0" w:color="auto"/>
        <w:right w:val="none" w:sz="0" w:space="0" w:color="auto"/>
      </w:divBdr>
      <w:divsChild>
        <w:div w:id="871529122">
          <w:marLeft w:val="0"/>
          <w:marRight w:val="0"/>
          <w:marTop w:val="0"/>
          <w:marBottom w:val="0"/>
          <w:divBdr>
            <w:top w:val="none" w:sz="0" w:space="0" w:color="auto"/>
            <w:left w:val="none" w:sz="0" w:space="0" w:color="auto"/>
            <w:bottom w:val="none" w:sz="0" w:space="0" w:color="auto"/>
            <w:right w:val="none" w:sz="0" w:space="0" w:color="auto"/>
          </w:divBdr>
        </w:div>
      </w:divsChild>
    </w:div>
    <w:div w:id="462384216">
      <w:bodyDiv w:val="1"/>
      <w:marLeft w:val="0"/>
      <w:marRight w:val="0"/>
      <w:marTop w:val="0"/>
      <w:marBottom w:val="0"/>
      <w:divBdr>
        <w:top w:val="none" w:sz="0" w:space="0" w:color="auto"/>
        <w:left w:val="none" w:sz="0" w:space="0" w:color="auto"/>
        <w:bottom w:val="none" w:sz="0" w:space="0" w:color="auto"/>
        <w:right w:val="none" w:sz="0" w:space="0" w:color="auto"/>
      </w:divBdr>
    </w:div>
    <w:div w:id="483860763">
      <w:bodyDiv w:val="1"/>
      <w:marLeft w:val="0"/>
      <w:marRight w:val="0"/>
      <w:marTop w:val="0"/>
      <w:marBottom w:val="0"/>
      <w:divBdr>
        <w:top w:val="none" w:sz="0" w:space="0" w:color="auto"/>
        <w:left w:val="none" w:sz="0" w:space="0" w:color="auto"/>
        <w:bottom w:val="none" w:sz="0" w:space="0" w:color="auto"/>
        <w:right w:val="none" w:sz="0" w:space="0" w:color="auto"/>
      </w:divBdr>
    </w:div>
    <w:div w:id="484316887">
      <w:bodyDiv w:val="1"/>
      <w:marLeft w:val="0"/>
      <w:marRight w:val="0"/>
      <w:marTop w:val="0"/>
      <w:marBottom w:val="0"/>
      <w:divBdr>
        <w:top w:val="none" w:sz="0" w:space="0" w:color="auto"/>
        <w:left w:val="none" w:sz="0" w:space="0" w:color="auto"/>
        <w:bottom w:val="none" w:sz="0" w:space="0" w:color="auto"/>
        <w:right w:val="none" w:sz="0" w:space="0" w:color="auto"/>
      </w:divBdr>
    </w:div>
    <w:div w:id="485047776">
      <w:bodyDiv w:val="1"/>
      <w:marLeft w:val="0"/>
      <w:marRight w:val="0"/>
      <w:marTop w:val="0"/>
      <w:marBottom w:val="0"/>
      <w:divBdr>
        <w:top w:val="none" w:sz="0" w:space="0" w:color="auto"/>
        <w:left w:val="none" w:sz="0" w:space="0" w:color="auto"/>
        <w:bottom w:val="none" w:sz="0" w:space="0" w:color="auto"/>
        <w:right w:val="none" w:sz="0" w:space="0" w:color="auto"/>
      </w:divBdr>
    </w:div>
    <w:div w:id="488719446">
      <w:bodyDiv w:val="1"/>
      <w:marLeft w:val="0"/>
      <w:marRight w:val="0"/>
      <w:marTop w:val="0"/>
      <w:marBottom w:val="0"/>
      <w:divBdr>
        <w:top w:val="none" w:sz="0" w:space="0" w:color="auto"/>
        <w:left w:val="none" w:sz="0" w:space="0" w:color="auto"/>
        <w:bottom w:val="none" w:sz="0" w:space="0" w:color="auto"/>
        <w:right w:val="none" w:sz="0" w:space="0" w:color="auto"/>
      </w:divBdr>
    </w:div>
    <w:div w:id="500244384">
      <w:bodyDiv w:val="1"/>
      <w:marLeft w:val="0"/>
      <w:marRight w:val="0"/>
      <w:marTop w:val="0"/>
      <w:marBottom w:val="0"/>
      <w:divBdr>
        <w:top w:val="none" w:sz="0" w:space="0" w:color="auto"/>
        <w:left w:val="none" w:sz="0" w:space="0" w:color="auto"/>
        <w:bottom w:val="none" w:sz="0" w:space="0" w:color="auto"/>
        <w:right w:val="none" w:sz="0" w:space="0" w:color="auto"/>
      </w:divBdr>
    </w:div>
    <w:div w:id="531766754">
      <w:bodyDiv w:val="1"/>
      <w:marLeft w:val="0"/>
      <w:marRight w:val="0"/>
      <w:marTop w:val="0"/>
      <w:marBottom w:val="0"/>
      <w:divBdr>
        <w:top w:val="none" w:sz="0" w:space="0" w:color="auto"/>
        <w:left w:val="none" w:sz="0" w:space="0" w:color="auto"/>
        <w:bottom w:val="none" w:sz="0" w:space="0" w:color="auto"/>
        <w:right w:val="none" w:sz="0" w:space="0" w:color="auto"/>
      </w:divBdr>
    </w:div>
    <w:div w:id="550313580">
      <w:bodyDiv w:val="1"/>
      <w:marLeft w:val="0"/>
      <w:marRight w:val="0"/>
      <w:marTop w:val="0"/>
      <w:marBottom w:val="0"/>
      <w:divBdr>
        <w:top w:val="none" w:sz="0" w:space="0" w:color="auto"/>
        <w:left w:val="none" w:sz="0" w:space="0" w:color="auto"/>
        <w:bottom w:val="none" w:sz="0" w:space="0" w:color="auto"/>
        <w:right w:val="none" w:sz="0" w:space="0" w:color="auto"/>
      </w:divBdr>
      <w:divsChild>
        <w:div w:id="1046413948">
          <w:marLeft w:val="0"/>
          <w:marRight w:val="0"/>
          <w:marTop w:val="0"/>
          <w:marBottom w:val="0"/>
          <w:divBdr>
            <w:top w:val="none" w:sz="0" w:space="0" w:color="auto"/>
            <w:left w:val="none" w:sz="0" w:space="0" w:color="auto"/>
            <w:bottom w:val="none" w:sz="0" w:space="0" w:color="auto"/>
            <w:right w:val="none" w:sz="0" w:space="0" w:color="auto"/>
          </w:divBdr>
        </w:div>
      </w:divsChild>
    </w:div>
    <w:div w:id="598411059">
      <w:bodyDiv w:val="1"/>
      <w:marLeft w:val="0"/>
      <w:marRight w:val="0"/>
      <w:marTop w:val="0"/>
      <w:marBottom w:val="0"/>
      <w:divBdr>
        <w:top w:val="none" w:sz="0" w:space="0" w:color="auto"/>
        <w:left w:val="none" w:sz="0" w:space="0" w:color="auto"/>
        <w:bottom w:val="none" w:sz="0" w:space="0" w:color="auto"/>
        <w:right w:val="none" w:sz="0" w:space="0" w:color="auto"/>
      </w:divBdr>
    </w:div>
    <w:div w:id="600456895">
      <w:bodyDiv w:val="1"/>
      <w:marLeft w:val="0"/>
      <w:marRight w:val="0"/>
      <w:marTop w:val="0"/>
      <w:marBottom w:val="0"/>
      <w:divBdr>
        <w:top w:val="none" w:sz="0" w:space="0" w:color="auto"/>
        <w:left w:val="none" w:sz="0" w:space="0" w:color="auto"/>
        <w:bottom w:val="none" w:sz="0" w:space="0" w:color="auto"/>
        <w:right w:val="none" w:sz="0" w:space="0" w:color="auto"/>
      </w:divBdr>
    </w:div>
    <w:div w:id="632515776">
      <w:bodyDiv w:val="1"/>
      <w:marLeft w:val="0"/>
      <w:marRight w:val="0"/>
      <w:marTop w:val="0"/>
      <w:marBottom w:val="0"/>
      <w:divBdr>
        <w:top w:val="none" w:sz="0" w:space="0" w:color="auto"/>
        <w:left w:val="none" w:sz="0" w:space="0" w:color="auto"/>
        <w:bottom w:val="none" w:sz="0" w:space="0" w:color="auto"/>
        <w:right w:val="none" w:sz="0" w:space="0" w:color="auto"/>
      </w:divBdr>
    </w:div>
    <w:div w:id="684401315">
      <w:bodyDiv w:val="1"/>
      <w:marLeft w:val="0"/>
      <w:marRight w:val="0"/>
      <w:marTop w:val="0"/>
      <w:marBottom w:val="0"/>
      <w:divBdr>
        <w:top w:val="none" w:sz="0" w:space="0" w:color="auto"/>
        <w:left w:val="none" w:sz="0" w:space="0" w:color="auto"/>
        <w:bottom w:val="none" w:sz="0" w:space="0" w:color="auto"/>
        <w:right w:val="none" w:sz="0" w:space="0" w:color="auto"/>
      </w:divBdr>
    </w:div>
    <w:div w:id="687218516">
      <w:bodyDiv w:val="1"/>
      <w:marLeft w:val="0"/>
      <w:marRight w:val="0"/>
      <w:marTop w:val="0"/>
      <w:marBottom w:val="0"/>
      <w:divBdr>
        <w:top w:val="none" w:sz="0" w:space="0" w:color="auto"/>
        <w:left w:val="none" w:sz="0" w:space="0" w:color="auto"/>
        <w:bottom w:val="none" w:sz="0" w:space="0" w:color="auto"/>
        <w:right w:val="none" w:sz="0" w:space="0" w:color="auto"/>
      </w:divBdr>
    </w:div>
    <w:div w:id="696614174">
      <w:bodyDiv w:val="1"/>
      <w:marLeft w:val="0"/>
      <w:marRight w:val="0"/>
      <w:marTop w:val="0"/>
      <w:marBottom w:val="0"/>
      <w:divBdr>
        <w:top w:val="none" w:sz="0" w:space="0" w:color="auto"/>
        <w:left w:val="none" w:sz="0" w:space="0" w:color="auto"/>
        <w:bottom w:val="none" w:sz="0" w:space="0" w:color="auto"/>
        <w:right w:val="none" w:sz="0" w:space="0" w:color="auto"/>
      </w:divBdr>
    </w:div>
    <w:div w:id="762342777">
      <w:bodyDiv w:val="1"/>
      <w:marLeft w:val="0"/>
      <w:marRight w:val="0"/>
      <w:marTop w:val="0"/>
      <w:marBottom w:val="0"/>
      <w:divBdr>
        <w:top w:val="none" w:sz="0" w:space="0" w:color="auto"/>
        <w:left w:val="none" w:sz="0" w:space="0" w:color="auto"/>
        <w:bottom w:val="none" w:sz="0" w:space="0" w:color="auto"/>
        <w:right w:val="none" w:sz="0" w:space="0" w:color="auto"/>
      </w:divBdr>
    </w:div>
    <w:div w:id="764037260">
      <w:bodyDiv w:val="1"/>
      <w:marLeft w:val="0"/>
      <w:marRight w:val="0"/>
      <w:marTop w:val="0"/>
      <w:marBottom w:val="0"/>
      <w:divBdr>
        <w:top w:val="none" w:sz="0" w:space="0" w:color="auto"/>
        <w:left w:val="none" w:sz="0" w:space="0" w:color="auto"/>
        <w:bottom w:val="none" w:sz="0" w:space="0" w:color="auto"/>
        <w:right w:val="none" w:sz="0" w:space="0" w:color="auto"/>
      </w:divBdr>
      <w:divsChild>
        <w:div w:id="1824656812">
          <w:marLeft w:val="0"/>
          <w:marRight w:val="0"/>
          <w:marTop w:val="0"/>
          <w:marBottom w:val="0"/>
          <w:divBdr>
            <w:top w:val="single" w:sz="2" w:space="0" w:color="E5E7EB"/>
            <w:left w:val="single" w:sz="2" w:space="0" w:color="E5E7EB"/>
            <w:bottom w:val="single" w:sz="2" w:space="0" w:color="E5E7EB"/>
            <w:right w:val="single" w:sz="2" w:space="0" w:color="E5E7EB"/>
          </w:divBdr>
          <w:divsChild>
            <w:div w:id="1334718290">
              <w:marLeft w:val="0"/>
              <w:marRight w:val="0"/>
              <w:marTop w:val="0"/>
              <w:marBottom w:val="0"/>
              <w:divBdr>
                <w:top w:val="single" w:sz="2" w:space="0" w:color="auto"/>
                <w:left w:val="single" w:sz="2" w:space="0" w:color="auto"/>
                <w:bottom w:val="single" w:sz="2" w:space="0" w:color="auto"/>
                <w:right w:val="single" w:sz="2" w:space="0" w:color="auto"/>
              </w:divBdr>
              <w:divsChild>
                <w:div w:id="738866008">
                  <w:marLeft w:val="0"/>
                  <w:marRight w:val="0"/>
                  <w:marTop w:val="0"/>
                  <w:marBottom w:val="0"/>
                  <w:divBdr>
                    <w:top w:val="single" w:sz="2" w:space="0" w:color="auto"/>
                    <w:left w:val="single" w:sz="2" w:space="0" w:color="auto"/>
                    <w:bottom w:val="single" w:sz="2" w:space="0" w:color="auto"/>
                    <w:right w:val="single" w:sz="2" w:space="0" w:color="auto"/>
                  </w:divBdr>
                  <w:divsChild>
                    <w:div w:id="809205233">
                      <w:marLeft w:val="0"/>
                      <w:marRight w:val="0"/>
                      <w:marTop w:val="0"/>
                      <w:marBottom w:val="0"/>
                      <w:divBdr>
                        <w:top w:val="single" w:sz="2" w:space="0" w:color="E5E7EB"/>
                        <w:left w:val="single" w:sz="2" w:space="0" w:color="E5E7EB"/>
                        <w:bottom w:val="single" w:sz="2" w:space="0" w:color="E5E7EB"/>
                        <w:right w:val="single" w:sz="2" w:space="0" w:color="E5E7EB"/>
                      </w:divBdr>
                      <w:divsChild>
                        <w:div w:id="1881621827">
                          <w:marLeft w:val="0"/>
                          <w:marRight w:val="0"/>
                          <w:marTop w:val="0"/>
                          <w:marBottom w:val="0"/>
                          <w:divBdr>
                            <w:top w:val="single" w:sz="2" w:space="0" w:color="E5E7EB"/>
                            <w:left w:val="single" w:sz="2" w:space="0" w:color="E5E7EB"/>
                            <w:bottom w:val="single" w:sz="2" w:space="0" w:color="E5E7EB"/>
                            <w:right w:val="single" w:sz="2" w:space="0" w:color="E5E7EB"/>
                          </w:divBdr>
                          <w:divsChild>
                            <w:div w:id="2027172183">
                              <w:marLeft w:val="0"/>
                              <w:marRight w:val="0"/>
                              <w:marTop w:val="0"/>
                              <w:marBottom w:val="0"/>
                              <w:divBdr>
                                <w:top w:val="single" w:sz="2" w:space="0" w:color="E5E7EB"/>
                                <w:left w:val="single" w:sz="2" w:space="0" w:color="E5E7EB"/>
                                <w:bottom w:val="single" w:sz="2" w:space="0" w:color="E5E7EB"/>
                                <w:right w:val="single" w:sz="2" w:space="0" w:color="E5E7EB"/>
                              </w:divBdr>
                              <w:divsChild>
                                <w:div w:id="249236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604475">
                  <w:marLeft w:val="0"/>
                  <w:marRight w:val="0"/>
                  <w:marTop w:val="0"/>
                  <w:marBottom w:val="0"/>
                  <w:divBdr>
                    <w:top w:val="single" w:sz="2" w:space="0" w:color="auto"/>
                    <w:left w:val="single" w:sz="2" w:space="0" w:color="auto"/>
                    <w:bottom w:val="single" w:sz="2" w:space="0" w:color="auto"/>
                    <w:right w:val="single" w:sz="2" w:space="0" w:color="auto"/>
                  </w:divBdr>
                  <w:divsChild>
                    <w:div w:id="1388646544">
                      <w:marLeft w:val="0"/>
                      <w:marRight w:val="0"/>
                      <w:marTop w:val="0"/>
                      <w:marBottom w:val="0"/>
                      <w:divBdr>
                        <w:top w:val="single" w:sz="2" w:space="0" w:color="E5E7EB"/>
                        <w:left w:val="single" w:sz="2" w:space="0" w:color="E5E7EB"/>
                        <w:bottom w:val="single" w:sz="2" w:space="0" w:color="E5E7EB"/>
                        <w:right w:val="single" w:sz="2" w:space="0" w:color="E5E7EB"/>
                      </w:divBdr>
                      <w:divsChild>
                        <w:div w:id="1383020499">
                          <w:marLeft w:val="0"/>
                          <w:marRight w:val="0"/>
                          <w:marTop w:val="0"/>
                          <w:marBottom w:val="0"/>
                          <w:divBdr>
                            <w:top w:val="single" w:sz="2" w:space="0" w:color="E5E7EB"/>
                            <w:left w:val="single" w:sz="2" w:space="0" w:color="E5E7EB"/>
                            <w:bottom w:val="single" w:sz="2" w:space="0" w:color="E5E7EB"/>
                            <w:right w:val="single" w:sz="2" w:space="0" w:color="E5E7EB"/>
                          </w:divBdr>
                          <w:divsChild>
                            <w:div w:id="151390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249320">
                          <w:marLeft w:val="0"/>
                          <w:marRight w:val="0"/>
                          <w:marTop w:val="0"/>
                          <w:marBottom w:val="0"/>
                          <w:divBdr>
                            <w:top w:val="single" w:sz="2" w:space="0" w:color="E5E7EB"/>
                            <w:left w:val="single" w:sz="2" w:space="0" w:color="E5E7EB"/>
                            <w:bottom w:val="single" w:sz="2" w:space="0" w:color="E5E7EB"/>
                            <w:right w:val="single" w:sz="2" w:space="0" w:color="E5E7EB"/>
                          </w:divBdr>
                          <w:divsChild>
                            <w:div w:id="1583567810">
                              <w:marLeft w:val="0"/>
                              <w:marRight w:val="0"/>
                              <w:marTop w:val="0"/>
                              <w:marBottom w:val="0"/>
                              <w:divBdr>
                                <w:top w:val="single" w:sz="2" w:space="0" w:color="E5E7EB"/>
                                <w:left w:val="single" w:sz="2" w:space="0" w:color="E5E7EB"/>
                                <w:bottom w:val="single" w:sz="2" w:space="0" w:color="E5E7EB"/>
                                <w:right w:val="single" w:sz="2" w:space="0" w:color="E5E7EB"/>
                              </w:divBdr>
                              <w:divsChild>
                                <w:div w:id="5798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182289">
                          <w:marLeft w:val="0"/>
                          <w:marRight w:val="0"/>
                          <w:marTop w:val="0"/>
                          <w:marBottom w:val="0"/>
                          <w:divBdr>
                            <w:top w:val="single" w:sz="2" w:space="0" w:color="E5E7EB"/>
                            <w:left w:val="single" w:sz="2" w:space="0" w:color="E5E7EB"/>
                            <w:bottom w:val="single" w:sz="2" w:space="0" w:color="E5E7EB"/>
                            <w:right w:val="single" w:sz="2" w:space="0" w:color="E5E7EB"/>
                          </w:divBdr>
                          <w:divsChild>
                            <w:div w:id="330984984">
                              <w:marLeft w:val="0"/>
                              <w:marRight w:val="0"/>
                              <w:marTop w:val="0"/>
                              <w:marBottom w:val="0"/>
                              <w:divBdr>
                                <w:top w:val="single" w:sz="2" w:space="0" w:color="E5E7EB"/>
                                <w:left w:val="single" w:sz="2" w:space="0" w:color="E5E7EB"/>
                                <w:bottom w:val="single" w:sz="2" w:space="0" w:color="E5E7EB"/>
                                <w:right w:val="single" w:sz="2" w:space="0" w:color="E5E7EB"/>
                              </w:divBdr>
                              <w:divsChild>
                                <w:div w:id="119951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1046780">
      <w:bodyDiv w:val="1"/>
      <w:marLeft w:val="0"/>
      <w:marRight w:val="0"/>
      <w:marTop w:val="0"/>
      <w:marBottom w:val="0"/>
      <w:divBdr>
        <w:top w:val="none" w:sz="0" w:space="0" w:color="auto"/>
        <w:left w:val="none" w:sz="0" w:space="0" w:color="auto"/>
        <w:bottom w:val="none" w:sz="0" w:space="0" w:color="auto"/>
        <w:right w:val="none" w:sz="0" w:space="0" w:color="auto"/>
      </w:divBdr>
    </w:div>
    <w:div w:id="808400823">
      <w:bodyDiv w:val="1"/>
      <w:marLeft w:val="0"/>
      <w:marRight w:val="0"/>
      <w:marTop w:val="0"/>
      <w:marBottom w:val="0"/>
      <w:divBdr>
        <w:top w:val="none" w:sz="0" w:space="0" w:color="auto"/>
        <w:left w:val="none" w:sz="0" w:space="0" w:color="auto"/>
        <w:bottom w:val="none" w:sz="0" w:space="0" w:color="auto"/>
        <w:right w:val="none" w:sz="0" w:space="0" w:color="auto"/>
      </w:divBdr>
    </w:div>
    <w:div w:id="813064871">
      <w:bodyDiv w:val="1"/>
      <w:marLeft w:val="0"/>
      <w:marRight w:val="0"/>
      <w:marTop w:val="0"/>
      <w:marBottom w:val="0"/>
      <w:divBdr>
        <w:top w:val="none" w:sz="0" w:space="0" w:color="auto"/>
        <w:left w:val="none" w:sz="0" w:space="0" w:color="auto"/>
        <w:bottom w:val="none" w:sz="0" w:space="0" w:color="auto"/>
        <w:right w:val="none" w:sz="0" w:space="0" w:color="auto"/>
      </w:divBdr>
    </w:div>
    <w:div w:id="842205786">
      <w:bodyDiv w:val="1"/>
      <w:marLeft w:val="0"/>
      <w:marRight w:val="0"/>
      <w:marTop w:val="0"/>
      <w:marBottom w:val="0"/>
      <w:divBdr>
        <w:top w:val="none" w:sz="0" w:space="0" w:color="auto"/>
        <w:left w:val="none" w:sz="0" w:space="0" w:color="auto"/>
        <w:bottom w:val="none" w:sz="0" w:space="0" w:color="auto"/>
        <w:right w:val="none" w:sz="0" w:space="0" w:color="auto"/>
      </w:divBdr>
    </w:div>
    <w:div w:id="842355285">
      <w:bodyDiv w:val="1"/>
      <w:marLeft w:val="0"/>
      <w:marRight w:val="0"/>
      <w:marTop w:val="0"/>
      <w:marBottom w:val="0"/>
      <w:divBdr>
        <w:top w:val="none" w:sz="0" w:space="0" w:color="auto"/>
        <w:left w:val="none" w:sz="0" w:space="0" w:color="auto"/>
        <w:bottom w:val="none" w:sz="0" w:space="0" w:color="auto"/>
        <w:right w:val="none" w:sz="0" w:space="0" w:color="auto"/>
      </w:divBdr>
      <w:divsChild>
        <w:div w:id="474370275">
          <w:marLeft w:val="0"/>
          <w:marRight w:val="0"/>
          <w:marTop w:val="0"/>
          <w:marBottom w:val="0"/>
          <w:divBdr>
            <w:top w:val="none" w:sz="0" w:space="0" w:color="auto"/>
            <w:left w:val="none" w:sz="0" w:space="0" w:color="auto"/>
            <w:bottom w:val="none" w:sz="0" w:space="0" w:color="auto"/>
            <w:right w:val="none" w:sz="0" w:space="0" w:color="auto"/>
          </w:divBdr>
          <w:divsChild>
            <w:div w:id="1171263993">
              <w:marLeft w:val="0"/>
              <w:marRight w:val="0"/>
              <w:marTop w:val="0"/>
              <w:marBottom w:val="0"/>
              <w:divBdr>
                <w:top w:val="none" w:sz="0" w:space="0" w:color="auto"/>
                <w:left w:val="none" w:sz="0" w:space="0" w:color="auto"/>
                <w:bottom w:val="none" w:sz="0" w:space="0" w:color="auto"/>
                <w:right w:val="none" w:sz="0" w:space="0" w:color="auto"/>
              </w:divBdr>
              <w:divsChild>
                <w:div w:id="406155502">
                  <w:marLeft w:val="0"/>
                  <w:marRight w:val="0"/>
                  <w:marTop w:val="0"/>
                  <w:marBottom w:val="0"/>
                  <w:divBdr>
                    <w:top w:val="none" w:sz="0" w:space="0" w:color="auto"/>
                    <w:left w:val="none" w:sz="0" w:space="0" w:color="auto"/>
                    <w:bottom w:val="none" w:sz="0" w:space="0" w:color="auto"/>
                    <w:right w:val="none" w:sz="0" w:space="0" w:color="auto"/>
                  </w:divBdr>
                </w:div>
                <w:div w:id="606933022">
                  <w:marLeft w:val="0"/>
                  <w:marRight w:val="0"/>
                  <w:marTop w:val="0"/>
                  <w:marBottom w:val="0"/>
                  <w:divBdr>
                    <w:top w:val="none" w:sz="0" w:space="0" w:color="auto"/>
                    <w:left w:val="none" w:sz="0" w:space="0" w:color="auto"/>
                    <w:bottom w:val="none" w:sz="0" w:space="0" w:color="auto"/>
                    <w:right w:val="none" w:sz="0" w:space="0" w:color="auto"/>
                  </w:divBdr>
                </w:div>
                <w:div w:id="1422525151">
                  <w:marLeft w:val="0"/>
                  <w:marRight w:val="0"/>
                  <w:marTop w:val="0"/>
                  <w:marBottom w:val="0"/>
                  <w:divBdr>
                    <w:top w:val="none" w:sz="0" w:space="0" w:color="auto"/>
                    <w:left w:val="none" w:sz="0" w:space="0" w:color="auto"/>
                    <w:bottom w:val="none" w:sz="0" w:space="0" w:color="auto"/>
                    <w:right w:val="none" w:sz="0" w:space="0" w:color="auto"/>
                  </w:divBdr>
                </w:div>
                <w:div w:id="10490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8104">
      <w:bodyDiv w:val="1"/>
      <w:marLeft w:val="360"/>
      <w:marRight w:val="360"/>
      <w:marTop w:val="360"/>
      <w:marBottom w:val="360"/>
      <w:divBdr>
        <w:top w:val="none" w:sz="0" w:space="0" w:color="auto"/>
        <w:left w:val="none" w:sz="0" w:space="0" w:color="auto"/>
        <w:bottom w:val="none" w:sz="0" w:space="0" w:color="auto"/>
        <w:right w:val="none" w:sz="0" w:space="0" w:color="auto"/>
      </w:divBdr>
    </w:div>
    <w:div w:id="857550726">
      <w:bodyDiv w:val="1"/>
      <w:marLeft w:val="360"/>
      <w:marRight w:val="360"/>
      <w:marTop w:val="360"/>
      <w:marBottom w:val="360"/>
      <w:divBdr>
        <w:top w:val="none" w:sz="0" w:space="0" w:color="auto"/>
        <w:left w:val="none" w:sz="0" w:space="0" w:color="auto"/>
        <w:bottom w:val="none" w:sz="0" w:space="0" w:color="auto"/>
        <w:right w:val="none" w:sz="0" w:space="0" w:color="auto"/>
      </w:divBdr>
    </w:div>
    <w:div w:id="885069919">
      <w:bodyDiv w:val="1"/>
      <w:marLeft w:val="0"/>
      <w:marRight w:val="0"/>
      <w:marTop w:val="0"/>
      <w:marBottom w:val="0"/>
      <w:divBdr>
        <w:top w:val="none" w:sz="0" w:space="0" w:color="auto"/>
        <w:left w:val="none" w:sz="0" w:space="0" w:color="auto"/>
        <w:bottom w:val="none" w:sz="0" w:space="0" w:color="auto"/>
        <w:right w:val="none" w:sz="0" w:space="0" w:color="auto"/>
      </w:divBdr>
      <w:divsChild>
        <w:div w:id="1628929196">
          <w:marLeft w:val="0"/>
          <w:marRight w:val="0"/>
          <w:marTop w:val="0"/>
          <w:marBottom w:val="0"/>
          <w:divBdr>
            <w:top w:val="none" w:sz="0" w:space="0" w:color="auto"/>
            <w:left w:val="none" w:sz="0" w:space="0" w:color="auto"/>
            <w:bottom w:val="none" w:sz="0" w:space="0" w:color="auto"/>
            <w:right w:val="none" w:sz="0" w:space="0" w:color="auto"/>
          </w:divBdr>
        </w:div>
        <w:div w:id="109210339">
          <w:marLeft w:val="0"/>
          <w:marRight w:val="0"/>
          <w:marTop w:val="0"/>
          <w:marBottom w:val="0"/>
          <w:divBdr>
            <w:top w:val="none" w:sz="0" w:space="0" w:color="auto"/>
            <w:left w:val="none" w:sz="0" w:space="0" w:color="auto"/>
            <w:bottom w:val="none" w:sz="0" w:space="0" w:color="auto"/>
            <w:right w:val="none" w:sz="0" w:space="0" w:color="auto"/>
          </w:divBdr>
        </w:div>
        <w:div w:id="779834501">
          <w:marLeft w:val="0"/>
          <w:marRight w:val="0"/>
          <w:marTop w:val="0"/>
          <w:marBottom w:val="0"/>
          <w:divBdr>
            <w:top w:val="none" w:sz="0" w:space="0" w:color="auto"/>
            <w:left w:val="none" w:sz="0" w:space="0" w:color="auto"/>
            <w:bottom w:val="none" w:sz="0" w:space="0" w:color="auto"/>
            <w:right w:val="none" w:sz="0" w:space="0" w:color="auto"/>
          </w:divBdr>
        </w:div>
        <w:div w:id="207689906">
          <w:marLeft w:val="0"/>
          <w:marRight w:val="0"/>
          <w:marTop w:val="0"/>
          <w:marBottom w:val="0"/>
          <w:divBdr>
            <w:top w:val="none" w:sz="0" w:space="0" w:color="auto"/>
            <w:left w:val="none" w:sz="0" w:space="0" w:color="auto"/>
            <w:bottom w:val="none" w:sz="0" w:space="0" w:color="auto"/>
            <w:right w:val="none" w:sz="0" w:space="0" w:color="auto"/>
          </w:divBdr>
        </w:div>
        <w:div w:id="2024628122">
          <w:marLeft w:val="0"/>
          <w:marRight w:val="0"/>
          <w:marTop w:val="0"/>
          <w:marBottom w:val="0"/>
          <w:divBdr>
            <w:top w:val="none" w:sz="0" w:space="0" w:color="auto"/>
            <w:left w:val="none" w:sz="0" w:space="0" w:color="auto"/>
            <w:bottom w:val="none" w:sz="0" w:space="0" w:color="auto"/>
            <w:right w:val="none" w:sz="0" w:space="0" w:color="auto"/>
          </w:divBdr>
        </w:div>
        <w:div w:id="1073892419">
          <w:marLeft w:val="0"/>
          <w:marRight w:val="0"/>
          <w:marTop w:val="0"/>
          <w:marBottom w:val="0"/>
          <w:divBdr>
            <w:top w:val="none" w:sz="0" w:space="0" w:color="auto"/>
            <w:left w:val="none" w:sz="0" w:space="0" w:color="auto"/>
            <w:bottom w:val="none" w:sz="0" w:space="0" w:color="auto"/>
            <w:right w:val="none" w:sz="0" w:space="0" w:color="auto"/>
          </w:divBdr>
        </w:div>
        <w:div w:id="985203381">
          <w:marLeft w:val="0"/>
          <w:marRight w:val="0"/>
          <w:marTop w:val="0"/>
          <w:marBottom w:val="0"/>
          <w:divBdr>
            <w:top w:val="none" w:sz="0" w:space="0" w:color="auto"/>
            <w:left w:val="none" w:sz="0" w:space="0" w:color="auto"/>
            <w:bottom w:val="none" w:sz="0" w:space="0" w:color="auto"/>
            <w:right w:val="none" w:sz="0" w:space="0" w:color="auto"/>
          </w:divBdr>
        </w:div>
        <w:div w:id="1545756572">
          <w:marLeft w:val="0"/>
          <w:marRight w:val="0"/>
          <w:marTop w:val="0"/>
          <w:marBottom w:val="0"/>
          <w:divBdr>
            <w:top w:val="none" w:sz="0" w:space="0" w:color="auto"/>
            <w:left w:val="none" w:sz="0" w:space="0" w:color="auto"/>
            <w:bottom w:val="none" w:sz="0" w:space="0" w:color="auto"/>
            <w:right w:val="none" w:sz="0" w:space="0" w:color="auto"/>
          </w:divBdr>
        </w:div>
        <w:div w:id="371463354">
          <w:marLeft w:val="0"/>
          <w:marRight w:val="0"/>
          <w:marTop w:val="0"/>
          <w:marBottom w:val="0"/>
          <w:divBdr>
            <w:top w:val="none" w:sz="0" w:space="0" w:color="auto"/>
            <w:left w:val="none" w:sz="0" w:space="0" w:color="auto"/>
            <w:bottom w:val="none" w:sz="0" w:space="0" w:color="auto"/>
            <w:right w:val="none" w:sz="0" w:space="0" w:color="auto"/>
          </w:divBdr>
        </w:div>
        <w:div w:id="1133720387">
          <w:marLeft w:val="0"/>
          <w:marRight w:val="0"/>
          <w:marTop w:val="0"/>
          <w:marBottom w:val="0"/>
          <w:divBdr>
            <w:top w:val="none" w:sz="0" w:space="0" w:color="auto"/>
            <w:left w:val="none" w:sz="0" w:space="0" w:color="auto"/>
            <w:bottom w:val="none" w:sz="0" w:space="0" w:color="auto"/>
            <w:right w:val="none" w:sz="0" w:space="0" w:color="auto"/>
          </w:divBdr>
        </w:div>
        <w:div w:id="792946568">
          <w:marLeft w:val="0"/>
          <w:marRight w:val="0"/>
          <w:marTop w:val="0"/>
          <w:marBottom w:val="0"/>
          <w:divBdr>
            <w:top w:val="none" w:sz="0" w:space="0" w:color="auto"/>
            <w:left w:val="none" w:sz="0" w:space="0" w:color="auto"/>
            <w:bottom w:val="none" w:sz="0" w:space="0" w:color="auto"/>
            <w:right w:val="none" w:sz="0" w:space="0" w:color="auto"/>
          </w:divBdr>
        </w:div>
        <w:div w:id="1903250168">
          <w:marLeft w:val="0"/>
          <w:marRight w:val="0"/>
          <w:marTop w:val="0"/>
          <w:marBottom w:val="0"/>
          <w:divBdr>
            <w:top w:val="none" w:sz="0" w:space="0" w:color="auto"/>
            <w:left w:val="none" w:sz="0" w:space="0" w:color="auto"/>
            <w:bottom w:val="none" w:sz="0" w:space="0" w:color="auto"/>
            <w:right w:val="none" w:sz="0" w:space="0" w:color="auto"/>
          </w:divBdr>
        </w:div>
        <w:div w:id="502473199">
          <w:marLeft w:val="0"/>
          <w:marRight w:val="0"/>
          <w:marTop w:val="0"/>
          <w:marBottom w:val="0"/>
          <w:divBdr>
            <w:top w:val="none" w:sz="0" w:space="0" w:color="auto"/>
            <w:left w:val="none" w:sz="0" w:space="0" w:color="auto"/>
            <w:bottom w:val="none" w:sz="0" w:space="0" w:color="auto"/>
            <w:right w:val="none" w:sz="0" w:space="0" w:color="auto"/>
          </w:divBdr>
        </w:div>
        <w:div w:id="1420831274">
          <w:marLeft w:val="0"/>
          <w:marRight w:val="0"/>
          <w:marTop w:val="0"/>
          <w:marBottom w:val="0"/>
          <w:divBdr>
            <w:top w:val="none" w:sz="0" w:space="0" w:color="auto"/>
            <w:left w:val="none" w:sz="0" w:space="0" w:color="auto"/>
            <w:bottom w:val="none" w:sz="0" w:space="0" w:color="auto"/>
            <w:right w:val="none" w:sz="0" w:space="0" w:color="auto"/>
          </w:divBdr>
        </w:div>
        <w:div w:id="749697890">
          <w:marLeft w:val="0"/>
          <w:marRight w:val="0"/>
          <w:marTop w:val="0"/>
          <w:marBottom w:val="0"/>
          <w:divBdr>
            <w:top w:val="none" w:sz="0" w:space="0" w:color="auto"/>
            <w:left w:val="none" w:sz="0" w:space="0" w:color="auto"/>
            <w:bottom w:val="none" w:sz="0" w:space="0" w:color="auto"/>
            <w:right w:val="none" w:sz="0" w:space="0" w:color="auto"/>
          </w:divBdr>
        </w:div>
        <w:div w:id="424032710">
          <w:marLeft w:val="0"/>
          <w:marRight w:val="0"/>
          <w:marTop w:val="0"/>
          <w:marBottom w:val="0"/>
          <w:divBdr>
            <w:top w:val="none" w:sz="0" w:space="0" w:color="auto"/>
            <w:left w:val="none" w:sz="0" w:space="0" w:color="auto"/>
            <w:bottom w:val="none" w:sz="0" w:space="0" w:color="auto"/>
            <w:right w:val="none" w:sz="0" w:space="0" w:color="auto"/>
          </w:divBdr>
        </w:div>
        <w:div w:id="14961911">
          <w:marLeft w:val="0"/>
          <w:marRight w:val="0"/>
          <w:marTop w:val="0"/>
          <w:marBottom w:val="0"/>
          <w:divBdr>
            <w:top w:val="none" w:sz="0" w:space="0" w:color="auto"/>
            <w:left w:val="none" w:sz="0" w:space="0" w:color="auto"/>
            <w:bottom w:val="none" w:sz="0" w:space="0" w:color="auto"/>
            <w:right w:val="none" w:sz="0" w:space="0" w:color="auto"/>
          </w:divBdr>
        </w:div>
      </w:divsChild>
    </w:div>
    <w:div w:id="894661810">
      <w:bodyDiv w:val="1"/>
      <w:marLeft w:val="360"/>
      <w:marRight w:val="360"/>
      <w:marTop w:val="360"/>
      <w:marBottom w:val="360"/>
      <w:divBdr>
        <w:top w:val="none" w:sz="0" w:space="0" w:color="auto"/>
        <w:left w:val="none" w:sz="0" w:space="0" w:color="auto"/>
        <w:bottom w:val="none" w:sz="0" w:space="0" w:color="auto"/>
        <w:right w:val="none" w:sz="0" w:space="0" w:color="auto"/>
      </w:divBdr>
    </w:div>
    <w:div w:id="940380622">
      <w:bodyDiv w:val="1"/>
      <w:marLeft w:val="0"/>
      <w:marRight w:val="0"/>
      <w:marTop w:val="0"/>
      <w:marBottom w:val="0"/>
      <w:divBdr>
        <w:top w:val="none" w:sz="0" w:space="0" w:color="auto"/>
        <w:left w:val="none" w:sz="0" w:space="0" w:color="auto"/>
        <w:bottom w:val="none" w:sz="0" w:space="0" w:color="auto"/>
        <w:right w:val="none" w:sz="0" w:space="0" w:color="auto"/>
      </w:divBdr>
      <w:divsChild>
        <w:div w:id="1720664580">
          <w:marLeft w:val="547"/>
          <w:marRight w:val="0"/>
          <w:marTop w:val="0"/>
          <w:marBottom w:val="0"/>
          <w:divBdr>
            <w:top w:val="none" w:sz="0" w:space="0" w:color="auto"/>
            <w:left w:val="none" w:sz="0" w:space="0" w:color="auto"/>
            <w:bottom w:val="none" w:sz="0" w:space="0" w:color="auto"/>
            <w:right w:val="none" w:sz="0" w:space="0" w:color="auto"/>
          </w:divBdr>
        </w:div>
      </w:divsChild>
    </w:div>
    <w:div w:id="942223172">
      <w:bodyDiv w:val="1"/>
      <w:marLeft w:val="0"/>
      <w:marRight w:val="0"/>
      <w:marTop w:val="0"/>
      <w:marBottom w:val="0"/>
      <w:divBdr>
        <w:top w:val="none" w:sz="0" w:space="0" w:color="auto"/>
        <w:left w:val="none" w:sz="0" w:space="0" w:color="auto"/>
        <w:bottom w:val="none" w:sz="0" w:space="0" w:color="auto"/>
        <w:right w:val="none" w:sz="0" w:space="0" w:color="auto"/>
      </w:divBdr>
    </w:div>
    <w:div w:id="954870536">
      <w:bodyDiv w:val="1"/>
      <w:marLeft w:val="0"/>
      <w:marRight w:val="0"/>
      <w:marTop w:val="0"/>
      <w:marBottom w:val="0"/>
      <w:divBdr>
        <w:top w:val="none" w:sz="0" w:space="0" w:color="auto"/>
        <w:left w:val="none" w:sz="0" w:space="0" w:color="auto"/>
        <w:bottom w:val="none" w:sz="0" w:space="0" w:color="auto"/>
        <w:right w:val="none" w:sz="0" w:space="0" w:color="auto"/>
      </w:divBdr>
    </w:div>
    <w:div w:id="963969748">
      <w:bodyDiv w:val="1"/>
      <w:marLeft w:val="0"/>
      <w:marRight w:val="0"/>
      <w:marTop w:val="0"/>
      <w:marBottom w:val="0"/>
      <w:divBdr>
        <w:top w:val="none" w:sz="0" w:space="0" w:color="auto"/>
        <w:left w:val="none" w:sz="0" w:space="0" w:color="auto"/>
        <w:bottom w:val="none" w:sz="0" w:space="0" w:color="auto"/>
        <w:right w:val="none" w:sz="0" w:space="0" w:color="auto"/>
      </w:divBdr>
    </w:div>
    <w:div w:id="966619978">
      <w:bodyDiv w:val="1"/>
      <w:marLeft w:val="0"/>
      <w:marRight w:val="0"/>
      <w:marTop w:val="0"/>
      <w:marBottom w:val="0"/>
      <w:divBdr>
        <w:top w:val="none" w:sz="0" w:space="0" w:color="auto"/>
        <w:left w:val="none" w:sz="0" w:space="0" w:color="auto"/>
        <w:bottom w:val="none" w:sz="0" w:space="0" w:color="auto"/>
        <w:right w:val="none" w:sz="0" w:space="0" w:color="auto"/>
      </w:divBdr>
    </w:div>
    <w:div w:id="967054956">
      <w:bodyDiv w:val="1"/>
      <w:marLeft w:val="0"/>
      <w:marRight w:val="0"/>
      <w:marTop w:val="0"/>
      <w:marBottom w:val="0"/>
      <w:divBdr>
        <w:top w:val="none" w:sz="0" w:space="0" w:color="auto"/>
        <w:left w:val="none" w:sz="0" w:space="0" w:color="auto"/>
        <w:bottom w:val="none" w:sz="0" w:space="0" w:color="auto"/>
        <w:right w:val="none" w:sz="0" w:space="0" w:color="auto"/>
      </w:divBdr>
    </w:div>
    <w:div w:id="992565107">
      <w:bodyDiv w:val="1"/>
      <w:marLeft w:val="0"/>
      <w:marRight w:val="0"/>
      <w:marTop w:val="0"/>
      <w:marBottom w:val="0"/>
      <w:divBdr>
        <w:top w:val="none" w:sz="0" w:space="0" w:color="auto"/>
        <w:left w:val="none" w:sz="0" w:space="0" w:color="auto"/>
        <w:bottom w:val="none" w:sz="0" w:space="0" w:color="auto"/>
        <w:right w:val="none" w:sz="0" w:space="0" w:color="auto"/>
      </w:divBdr>
    </w:div>
    <w:div w:id="1010839547">
      <w:bodyDiv w:val="1"/>
      <w:marLeft w:val="0"/>
      <w:marRight w:val="0"/>
      <w:marTop w:val="0"/>
      <w:marBottom w:val="0"/>
      <w:divBdr>
        <w:top w:val="none" w:sz="0" w:space="0" w:color="auto"/>
        <w:left w:val="none" w:sz="0" w:space="0" w:color="auto"/>
        <w:bottom w:val="none" w:sz="0" w:space="0" w:color="auto"/>
        <w:right w:val="none" w:sz="0" w:space="0" w:color="auto"/>
      </w:divBdr>
    </w:div>
    <w:div w:id="1090856874">
      <w:bodyDiv w:val="1"/>
      <w:marLeft w:val="0"/>
      <w:marRight w:val="0"/>
      <w:marTop w:val="0"/>
      <w:marBottom w:val="0"/>
      <w:divBdr>
        <w:top w:val="none" w:sz="0" w:space="0" w:color="auto"/>
        <w:left w:val="none" w:sz="0" w:space="0" w:color="auto"/>
        <w:bottom w:val="none" w:sz="0" w:space="0" w:color="auto"/>
        <w:right w:val="none" w:sz="0" w:space="0" w:color="auto"/>
      </w:divBdr>
    </w:div>
    <w:div w:id="1093941281">
      <w:bodyDiv w:val="1"/>
      <w:marLeft w:val="360"/>
      <w:marRight w:val="360"/>
      <w:marTop w:val="360"/>
      <w:marBottom w:val="360"/>
      <w:divBdr>
        <w:top w:val="none" w:sz="0" w:space="0" w:color="auto"/>
        <w:left w:val="none" w:sz="0" w:space="0" w:color="auto"/>
        <w:bottom w:val="none" w:sz="0" w:space="0" w:color="auto"/>
        <w:right w:val="none" w:sz="0" w:space="0" w:color="auto"/>
      </w:divBdr>
    </w:div>
    <w:div w:id="1119295476">
      <w:bodyDiv w:val="1"/>
      <w:marLeft w:val="0"/>
      <w:marRight w:val="0"/>
      <w:marTop w:val="0"/>
      <w:marBottom w:val="0"/>
      <w:divBdr>
        <w:top w:val="none" w:sz="0" w:space="0" w:color="auto"/>
        <w:left w:val="none" w:sz="0" w:space="0" w:color="auto"/>
        <w:bottom w:val="none" w:sz="0" w:space="0" w:color="auto"/>
        <w:right w:val="none" w:sz="0" w:space="0" w:color="auto"/>
      </w:divBdr>
    </w:div>
    <w:div w:id="1119765790">
      <w:bodyDiv w:val="1"/>
      <w:marLeft w:val="0"/>
      <w:marRight w:val="0"/>
      <w:marTop w:val="0"/>
      <w:marBottom w:val="0"/>
      <w:divBdr>
        <w:top w:val="none" w:sz="0" w:space="0" w:color="auto"/>
        <w:left w:val="none" w:sz="0" w:space="0" w:color="auto"/>
        <w:bottom w:val="none" w:sz="0" w:space="0" w:color="auto"/>
        <w:right w:val="none" w:sz="0" w:space="0" w:color="auto"/>
      </w:divBdr>
    </w:div>
    <w:div w:id="1128626241">
      <w:bodyDiv w:val="1"/>
      <w:marLeft w:val="0"/>
      <w:marRight w:val="0"/>
      <w:marTop w:val="0"/>
      <w:marBottom w:val="0"/>
      <w:divBdr>
        <w:top w:val="none" w:sz="0" w:space="0" w:color="auto"/>
        <w:left w:val="none" w:sz="0" w:space="0" w:color="auto"/>
        <w:bottom w:val="none" w:sz="0" w:space="0" w:color="auto"/>
        <w:right w:val="none" w:sz="0" w:space="0" w:color="auto"/>
      </w:divBdr>
    </w:div>
    <w:div w:id="1155222852">
      <w:bodyDiv w:val="1"/>
      <w:marLeft w:val="0"/>
      <w:marRight w:val="0"/>
      <w:marTop w:val="0"/>
      <w:marBottom w:val="0"/>
      <w:divBdr>
        <w:top w:val="none" w:sz="0" w:space="0" w:color="auto"/>
        <w:left w:val="none" w:sz="0" w:space="0" w:color="auto"/>
        <w:bottom w:val="none" w:sz="0" w:space="0" w:color="auto"/>
        <w:right w:val="none" w:sz="0" w:space="0" w:color="auto"/>
      </w:divBdr>
      <w:divsChild>
        <w:div w:id="656999611">
          <w:marLeft w:val="0"/>
          <w:marRight w:val="0"/>
          <w:marTop w:val="0"/>
          <w:marBottom w:val="0"/>
          <w:divBdr>
            <w:top w:val="single" w:sz="2" w:space="0" w:color="E4E6E8"/>
            <w:left w:val="single" w:sz="2" w:space="0" w:color="E4E6E8"/>
            <w:bottom w:val="single" w:sz="2" w:space="0" w:color="E4E6E8"/>
            <w:right w:val="single" w:sz="2" w:space="0" w:color="E4E6E8"/>
          </w:divBdr>
        </w:div>
        <w:div w:id="1786074884">
          <w:marLeft w:val="0"/>
          <w:marRight w:val="0"/>
          <w:marTop w:val="0"/>
          <w:marBottom w:val="0"/>
          <w:divBdr>
            <w:top w:val="single" w:sz="2" w:space="0" w:color="E4E6E8"/>
            <w:left w:val="single" w:sz="2" w:space="0" w:color="E4E6E8"/>
            <w:bottom w:val="single" w:sz="2" w:space="0" w:color="E4E6E8"/>
            <w:right w:val="single" w:sz="2" w:space="0" w:color="E4E6E8"/>
          </w:divBdr>
          <w:divsChild>
            <w:div w:id="247347166">
              <w:marLeft w:val="0"/>
              <w:marRight w:val="0"/>
              <w:marTop w:val="0"/>
              <w:marBottom w:val="0"/>
              <w:divBdr>
                <w:top w:val="single" w:sz="2" w:space="0" w:color="E4E6E8"/>
                <w:left w:val="single" w:sz="2" w:space="0" w:color="E4E6E8"/>
                <w:bottom w:val="single" w:sz="2" w:space="0" w:color="E4E6E8"/>
                <w:right w:val="single" w:sz="2" w:space="0" w:color="E4E6E8"/>
              </w:divBdr>
              <w:divsChild>
                <w:div w:id="1821313008">
                  <w:marLeft w:val="0"/>
                  <w:marRight w:val="0"/>
                  <w:marTop w:val="0"/>
                  <w:marBottom w:val="0"/>
                  <w:divBdr>
                    <w:top w:val="single" w:sz="2" w:space="0" w:color="auto"/>
                    <w:left w:val="single" w:sz="24" w:space="0" w:color="auto"/>
                    <w:bottom w:val="single" w:sz="2" w:space="0" w:color="auto"/>
                    <w:right w:val="single" w:sz="24" w:space="0" w:color="auto"/>
                  </w:divBdr>
                </w:div>
                <w:div w:id="19417974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158571261">
      <w:bodyDiv w:val="1"/>
      <w:marLeft w:val="0"/>
      <w:marRight w:val="0"/>
      <w:marTop w:val="0"/>
      <w:marBottom w:val="0"/>
      <w:divBdr>
        <w:top w:val="none" w:sz="0" w:space="0" w:color="auto"/>
        <w:left w:val="none" w:sz="0" w:space="0" w:color="auto"/>
        <w:bottom w:val="none" w:sz="0" w:space="0" w:color="auto"/>
        <w:right w:val="none" w:sz="0" w:space="0" w:color="auto"/>
      </w:divBdr>
    </w:div>
    <w:div w:id="1159662590">
      <w:bodyDiv w:val="1"/>
      <w:marLeft w:val="360"/>
      <w:marRight w:val="360"/>
      <w:marTop w:val="360"/>
      <w:marBottom w:val="360"/>
      <w:divBdr>
        <w:top w:val="none" w:sz="0" w:space="0" w:color="auto"/>
        <w:left w:val="none" w:sz="0" w:space="0" w:color="auto"/>
        <w:bottom w:val="none" w:sz="0" w:space="0" w:color="auto"/>
        <w:right w:val="none" w:sz="0" w:space="0" w:color="auto"/>
      </w:divBdr>
    </w:div>
    <w:div w:id="1191256500">
      <w:bodyDiv w:val="1"/>
      <w:marLeft w:val="0"/>
      <w:marRight w:val="0"/>
      <w:marTop w:val="0"/>
      <w:marBottom w:val="0"/>
      <w:divBdr>
        <w:top w:val="none" w:sz="0" w:space="0" w:color="auto"/>
        <w:left w:val="none" w:sz="0" w:space="0" w:color="auto"/>
        <w:bottom w:val="none" w:sz="0" w:space="0" w:color="auto"/>
        <w:right w:val="none" w:sz="0" w:space="0" w:color="auto"/>
      </w:divBdr>
    </w:div>
    <w:div w:id="1247761913">
      <w:bodyDiv w:val="1"/>
      <w:marLeft w:val="0"/>
      <w:marRight w:val="0"/>
      <w:marTop w:val="0"/>
      <w:marBottom w:val="0"/>
      <w:divBdr>
        <w:top w:val="none" w:sz="0" w:space="0" w:color="auto"/>
        <w:left w:val="none" w:sz="0" w:space="0" w:color="auto"/>
        <w:bottom w:val="none" w:sz="0" w:space="0" w:color="auto"/>
        <w:right w:val="none" w:sz="0" w:space="0" w:color="auto"/>
      </w:divBdr>
    </w:div>
    <w:div w:id="1252541215">
      <w:bodyDiv w:val="1"/>
      <w:marLeft w:val="0"/>
      <w:marRight w:val="0"/>
      <w:marTop w:val="0"/>
      <w:marBottom w:val="0"/>
      <w:divBdr>
        <w:top w:val="none" w:sz="0" w:space="0" w:color="auto"/>
        <w:left w:val="none" w:sz="0" w:space="0" w:color="auto"/>
        <w:bottom w:val="none" w:sz="0" w:space="0" w:color="auto"/>
        <w:right w:val="none" w:sz="0" w:space="0" w:color="auto"/>
      </w:divBdr>
    </w:div>
    <w:div w:id="1261596911">
      <w:bodyDiv w:val="1"/>
      <w:marLeft w:val="0"/>
      <w:marRight w:val="0"/>
      <w:marTop w:val="0"/>
      <w:marBottom w:val="0"/>
      <w:divBdr>
        <w:top w:val="none" w:sz="0" w:space="0" w:color="auto"/>
        <w:left w:val="none" w:sz="0" w:space="0" w:color="auto"/>
        <w:bottom w:val="none" w:sz="0" w:space="0" w:color="auto"/>
        <w:right w:val="none" w:sz="0" w:space="0" w:color="auto"/>
      </w:divBdr>
    </w:div>
    <w:div w:id="1269268151">
      <w:bodyDiv w:val="1"/>
      <w:marLeft w:val="0"/>
      <w:marRight w:val="0"/>
      <w:marTop w:val="0"/>
      <w:marBottom w:val="0"/>
      <w:divBdr>
        <w:top w:val="none" w:sz="0" w:space="0" w:color="auto"/>
        <w:left w:val="none" w:sz="0" w:space="0" w:color="auto"/>
        <w:bottom w:val="none" w:sz="0" w:space="0" w:color="auto"/>
        <w:right w:val="none" w:sz="0" w:space="0" w:color="auto"/>
      </w:divBdr>
    </w:div>
    <w:div w:id="1287202547">
      <w:bodyDiv w:val="1"/>
      <w:marLeft w:val="360"/>
      <w:marRight w:val="360"/>
      <w:marTop w:val="360"/>
      <w:marBottom w:val="360"/>
      <w:divBdr>
        <w:top w:val="none" w:sz="0" w:space="0" w:color="auto"/>
        <w:left w:val="none" w:sz="0" w:space="0" w:color="auto"/>
        <w:bottom w:val="none" w:sz="0" w:space="0" w:color="auto"/>
        <w:right w:val="none" w:sz="0" w:space="0" w:color="auto"/>
      </w:divBdr>
    </w:div>
    <w:div w:id="1289121441">
      <w:bodyDiv w:val="1"/>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single" w:sz="2" w:space="0" w:color="E5E7EB"/>
            <w:left w:val="single" w:sz="2" w:space="0" w:color="E5E7EB"/>
            <w:bottom w:val="single" w:sz="2" w:space="0" w:color="E5E7EB"/>
            <w:right w:val="single" w:sz="2" w:space="0" w:color="E5E7EB"/>
          </w:divBdr>
          <w:divsChild>
            <w:div w:id="831070369">
              <w:marLeft w:val="0"/>
              <w:marRight w:val="0"/>
              <w:marTop w:val="0"/>
              <w:marBottom w:val="0"/>
              <w:divBdr>
                <w:top w:val="single" w:sz="2" w:space="0" w:color="auto"/>
                <w:left w:val="single" w:sz="2" w:space="0" w:color="auto"/>
                <w:bottom w:val="single" w:sz="2" w:space="0" w:color="auto"/>
                <w:right w:val="single" w:sz="2" w:space="0" w:color="auto"/>
              </w:divBdr>
              <w:divsChild>
                <w:div w:id="1869105783">
                  <w:marLeft w:val="0"/>
                  <w:marRight w:val="0"/>
                  <w:marTop w:val="0"/>
                  <w:marBottom w:val="0"/>
                  <w:divBdr>
                    <w:top w:val="single" w:sz="2" w:space="0" w:color="auto"/>
                    <w:left w:val="single" w:sz="2" w:space="0" w:color="auto"/>
                    <w:bottom w:val="single" w:sz="2" w:space="0" w:color="auto"/>
                    <w:right w:val="single" w:sz="2" w:space="0" w:color="auto"/>
                  </w:divBdr>
                  <w:divsChild>
                    <w:div w:id="13723335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860">
                          <w:marLeft w:val="0"/>
                          <w:marRight w:val="0"/>
                          <w:marTop w:val="0"/>
                          <w:marBottom w:val="0"/>
                          <w:divBdr>
                            <w:top w:val="single" w:sz="2" w:space="0" w:color="E5E7EB"/>
                            <w:left w:val="single" w:sz="2" w:space="0" w:color="E5E7EB"/>
                            <w:bottom w:val="single" w:sz="2" w:space="0" w:color="E5E7EB"/>
                            <w:right w:val="single" w:sz="2" w:space="0" w:color="E5E7EB"/>
                          </w:divBdr>
                          <w:divsChild>
                            <w:div w:id="1335298631">
                              <w:marLeft w:val="0"/>
                              <w:marRight w:val="0"/>
                              <w:marTop w:val="0"/>
                              <w:marBottom w:val="0"/>
                              <w:divBdr>
                                <w:top w:val="single" w:sz="2" w:space="0" w:color="E5E7EB"/>
                                <w:left w:val="single" w:sz="2" w:space="0" w:color="E5E7EB"/>
                                <w:bottom w:val="single" w:sz="2" w:space="0" w:color="E5E7EB"/>
                                <w:right w:val="single" w:sz="2" w:space="0" w:color="E5E7EB"/>
                              </w:divBdr>
                              <w:divsChild>
                                <w:div w:id="35758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2871892">
                  <w:marLeft w:val="0"/>
                  <w:marRight w:val="0"/>
                  <w:marTop w:val="0"/>
                  <w:marBottom w:val="0"/>
                  <w:divBdr>
                    <w:top w:val="single" w:sz="2" w:space="0" w:color="auto"/>
                    <w:left w:val="single" w:sz="2" w:space="0" w:color="auto"/>
                    <w:bottom w:val="single" w:sz="2" w:space="0" w:color="auto"/>
                    <w:right w:val="single" w:sz="2" w:space="0" w:color="auto"/>
                  </w:divBdr>
                  <w:divsChild>
                    <w:div w:id="677853703">
                      <w:marLeft w:val="0"/>
                      <w:marRight w:val="0"/>
                      <w:marTop w:val="0"/>
                      <w:marBottom w:val="0"/>
                      <w:divBdr>
                        <w:top w:val="single" w:sz="2" w:space="0" w:color="E5E7EB"/>
                        <w:left w:val="single" w:sz="2" w:space="0" w:color="E5E7EB"/>
                        <w:bottom w:val="single" w:sz="2" w:space="0" w:color="E5E7EB"/>
                        <w:right w:val="single" w:sz="2" w:space="0" w:color="E5E7EB"/>
                      </w:divBdr>
                      <w:divsChild>
                        <w:div w:id="1992708357">
                          <w:marLeft w:val="0"/>
                          <w:marRight w:val="0"/>
                          <w:marTop w:val="0"/>
                          <w:marBottom w:val="0"/>
                          <w:divBdr>
                            <w:top w:val="single" w:sz="2" w:space="0" w:color="E5E7EB"/>
                            <w:left w:val="single" w:sz="2" w:space="0" w:color="E5E7EB"/>
                            <w:bottom w:val="single" w:sz="2" w:space="0" w:color="E5E7EB"/>
                            <w:right w:val="single" w:sz="2" w:space="0" w:color="E5E7EB"/>
                          </w:divBdr>
                          <w:divsChild>
                            <w:div w:id="139323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7397832">
                          <w:marLeft w:val="0"/>
                          <w:marRight w:val="0"/>
                          <w:marTop w:val="0"/>
                          <w:marBottom w:val="0"/>
                          <w:divBdr>
                            <w:top w:val="single" w:sz="2" w:space="0" w:color="E5E7EB"/>
                            <w:left w:val="single" w:sz="2" w:space="0" w:color="E5E7EB"/>
                            <w:bottom w:val="single" w:sz="2" w:space="0" w:color="E5E7EB"/>
                            <w:right w:val="single" w:sz="2" w:space="0" w:color="E5E7EB"/>
                          </w:divBdr>
                          <w:divsChild>
                            <w:div w:id="1101686143">
                              <w:marLeft w:val="0"/>
                              <w:marRight w:val="0"/>
                              <w:marTop w:val="0"/>
                              <w:marBottom w:val="0"/>
                              <w:divBdr>
                                <w:top w:val="single" w:sz="2" w:space="0" w:color="E5E7EB"/>
                                <w:left w:val="single" w:sz="2" w:space="0" w:color="E5E7EB"/>
                                <w:bottom w:val="single" w:sz="2" w:space="0" w:color="E5E7EB"/>
                                <w:right w:val="single" w:sz="2" w:space="0" w:color="E5E7EB"/>
                              </w:divBdr>
                              <w:divsChild>
                                <w:div w:id="10639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7634">
                          <w:marLeft w:val="0"/>
                          <w:marRight w:val="0"/>
                          <w:marTop w:val="0"/>
                          <w:marBottom w:val="0"/>
                          <w:divBdr>
                            <w:top w:val="single" w:sz="2" w:space="0" w:color="E5E7EB"/>
                            <w:left w:val="single" w:sz="2" w:space="0" w:color="E5E7EB"/>
                            <w:bottom w:val="single" w:sz="2" w:space="0" w:color="E5E7EB"/>
                            <w:right w:val="single" w:sz="2" w:space="0" w:color="E5E7EB"/>
                          </w:divBdr>
                          <w:divsChild>
                            <w:div w:id="1110049227">
                              <w:marLeft w:val="0"/>
                              <w:marRight w:val="0"/>
                              <w:marTop w:val="0"/>
                              <w:marBottom w:val="0"/>
                              <w:divBdr>
                                <w:top w:val="single" w:sz="2" w:space="0" w:color="E5E7EB"/>
                                <w:left w:val="single" w:sz="2" w:space="0" w:color="E5E7EB"/>
                                <w:bottom w:val="single" w:sz="2" w:space="0" w:color="E5E7EB"/>
                                <w:right w:val="single" w:sz="2" w:space="0" w:color="E5E7EB"/>
                              </w:divBdr>
                              <w:divsChild>
                                <w:div w:id="126248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9088800">
      <w:bodyDiv w:val="1"/>
      <w:marLeft w:val="360"/>
      <w:marRight w:val="360"/>
      <w:marTop w:val="360"/>
      <w:marBottom w:val="360"/>
      <w:divBdr>
        <w:top w:val="none" w:sz="0" w:space="0" w:color="auto"/>
        <w:left w:val="none" w:sz="0" w:space="0" w:color="auto"/>
        <w:bottom w:val="none" w:sz="0" w:space="0" w:color="auto"/>
        <w:right w:val="none" w:sz="0" w:space="0" w:color="auto"/>
      </w:divBdr>
    </w:div>
    <w:div w:id="1316687031">
      <w:bodyDiv w:val="1"/>
      <w:marLeft w:val="0"/>
      <w:marRight w:val="0"/>
      <w:marTop w:val="0"/>
      <w:marBottom w:val="0"/>
      <w:divBdr>
        <w:top w:val="none" w:sz="0" w:space="0" w:color="auto"/>
        <w:left w:val="none" w:sz="0" w:space="0" w:color="auto"/>
        <w:bottom w:val="none" w:sz="0" w:space="0" w:color="auto"/>
        <w:right w:val="none" w:sz="0" w:space="0" w:color="auto"/>
      </w:divBdr>
    </w:div>
    <w:div w:id="1342662894">
      <w:bodyDiv w:val="1"/>
      <w:marLeft w:val="0"/>
      <w:marRight w:val="0"/>
      <w:marTop w:val="0"/>
      <w:marBottom w:val="0"/>
      <w:divBdr>
        <w:top w:val="none" w:sz="0" w:space="0" w:color="auto"/>
        <w:left w:val="none" w:sz="0" w:space="0" w:color="auto"/>
        <w:bottom w:val="none" w:sz="0" w:space="0" w:color="auto"/>
        <w:right w:val="none" w:sz="0" w:space="0" w:color="auto"/>
      </w:divBdr>
    </w:div>
    <w:div w:id="1348098830">
      <w:bodyDiv w:val="1"/>
      <w:marLeft w:val="0"/>
      <w:marRight w:val="0"/>
      <w:marTop w:val="0"/>
      <w:marBottom w:val="0"/>
      <w:divBdr>
        <w:top w:val="none" w:sz="0" w:space="0" w:color="auto"/>
        <w:left w:val="none" w:sz="0" w:space="0" w:color="auto"/>
        <w:bottom w:val="none" w:sz="0" w:space="0" w:color="auto"/>
        <w:right w:val="none" w:sz="0" w:space="0" w:color="auto"/>
      </w:divBdr>
    </w:div>
    <w:div w:id="1351646270">
      <w:bodyDiv w:val="1"/>
      <w:marLeft w:val="0"/>
      <w:marRight w:val="0"/>
      <w:marTop w:val="0"/>
      <w:marBottom w:val="0"/>
      <w:divBdr>
        <w:top w:val="none" w:sz="0" w:space="0" w:color="auto"/>
        <w:left w:val="none" w:sz="0" w:space="0" w:color="auto"/>
        <w:bottom w:val="none" w:sz="0" w:space="0" w:color="auto"/>
        <w:right w:val="none" w:sz="0" w:space="0" w:color="auto"/>
      </w:divBdr>
    </w:div>
    <w:div w:id="1352608540">
      <w:bodyDiv w:val="1"/>
      <w:marLeft w:val="0"/>
      <w:marRight w:val="0"/>
      <w:marTop w:val="0"/>
      <w:marBottom w:val="0"/>
      <w:divBdr>
        <w:top w:val="none" w:sz="0" w:space="0" w:color="auto"/>
        <w:left w:val="none" w:sz="0" w:space="0" w:color="auto"/>
        <w:bottom w:val="none" w:sz="0" w:space="0" w:color="auto"/>
        <w:right w:val="none" w:sz="0" w:space="0" w:color="auto"/>
      </w:divBdr>
    </w:div>
    <w:div w:id="1353874720">
      <w:bodyDiv w:val="1"/>
      <w:marLeft w:val="0"/>
      <w:marRight w:val="0"/>
      <w:marTop w:val="0"/>
      <w:marBottom w:val="0"/>
      <w:divBdr>
        <w:top w:val="none" w:sz="0" w:space="0" w:color="auto"/>
        <w:left w:val="none" w:sz="0" w:space="0" w:color="auto"/>
        <w:bottom w:val="none" w:sz="0" w:space="0" w:color="auto"/>
        <w:right w:val="none" w:sz="0" w:space="0" w:color="auto"/>
      </w:divBdr>
    </w:div>
    <w:div w:id="1389303972">
      <w:bodyDiv w:val="1"/>
      <w:marLeft w:val="0"/>
      <w:marRight w:val="0"/>
      <w:marTop w:val="0"/>
      <w:marBottom w:val="0"/>
      <w:divBdr>
        <w:top w:val="none" w:sz="0" w:space="0" w:color="auto"/>
        <w:left w:val="none" w:sz="0" w:space="0" w:color="auto"/>
        <w:bottom w:val="none" w:sz="0" w:space="0" w:color="auto"/>
        <w:right w:val="none" w:sz="0" w:space="0" w:color="auto"/>
      </w:divBdr>
    </w:div>
    <w:div w:id="1398743365">
      <w:bodyDiv w:val="1"/>
      <w:marLeft w:val="0"/>
      <w:marRight w:val="0"/>
      <w:marTop w:val="0"/>
      <w:marBottom w:val="0"/>
      <w:divBdr>
        <w:top w:val="none" w:sz="0" w:space="0" w:color="auto"/>
        <w:left w:val="none" w:sz="0" w:space="0" w:color="auto"/>
        <w:bottom w:val="none" w:sz="0" w:space="0" w:color="auto"/>
        <w:right w:val="none" w:sz="0" w:space="0" w:color="auto"/>
      </w:divBdr>
    </w:div>
    <w:div w:id="1427770647">
      <w:bodyDiv w:val="1"/>
      <w:marLeft w:val="0"/>
      <w:marRight w:val="0"/>
      <w:marTop w:val="0"/>
      <w:marBottom w:val="0"/>
      <w:divBdr>
        <w:top w:val="none" w:sz="0" w:space="0" w:color="auto"/>
        <w:left w:val="none" w:sz="0" w:space="0" w:color="auto"/>
        <w:bottom w:val="none" w:sz="0" w:space="0" w:color="auto"/>
        <w:right w:val="none" w:sz="0" w:space="0" w:color="auto"/>
      </w:divBdr>
    </w:div>
    <w:div w:id="1443106876">
      <w:bodyDiv w:val="1"/>
      <w:marLeft w:val="0"/>
      <w:marRight w:val="0"/>
      <w:marTop w:val="0"/>
      <w:marBottom w:val="0"/>
      <w:divBdr>
        <w:top w:val="none" w:sz="0" w:space="0" w:color="auto"/>
        <w:left w:val="none" w:sz="0" w:space="0" w:color="auto"/>
        <w:bottom w:val="none" w:sz="0" w:space="0" w:color="auto"/>
        <w:right w:val="none" w:sz="0" w:space="0" w:color="auto"/>
      </w:divBdr>
      <w:divsChild>
        <w:div w:id="171069281">
          <w:marLeft w:val="0"/>
          <w:marRight w:val="0"/>
          <w:marTop w:val="0"/>
          <w:marBottom w:val="0"/>
          <w:divBdr>
            <w:top w:val="none" w:sz="0" w:space="0" w:color="auto"/>
            <w:left w:val="none" w:sz="0" w:space="0" w:color="auto"/>
            <w:bottom w:val="none" w:sz="0" w:space="0" w:color="auto"/>
            <w:right w:val="none" w:sz="0" w:space="0" w:color="auto"/>
          </w:divBdr>
        </w:div>
        <w:div w:id="1240557766">
          <w:marLeft w:val="0"/>
          <w:marRight w:val="0"/>
          <w:marTop w:val="0"/>
          <w:marBottom w:val="0"/>
          <w:divBdr>
            <w:top w:val="none" w:sz="0" w:space="0" w:color="auto"/>
            <w:left w:val="none" w:sz="0" w:space="0" w:color="auto"/>
            <w:bottom w:val="none" w:sz="0" w:space="0" w:color="auto"/>
            <w:right w:val="none" w:sz="0" w:space="0" w:color="auto"/>
          </w:divBdr>
        </w:div>
        <w:div w:id="586891948">
          <w:marLeft w:val="0"/>
          <w:marRight w:val="0"/>
          <w:marTop w:val="0"/>
          <w:marBottom w:val="0"/>
          <w:divBdr>
            <w:top w:val="none" w:sz="0" w:space="0" w:color="auto"/>
            <w:left w:val="none" w:sz="0" w:space="0" w:color="auto"/>
            <w:bottom w:val="none" w:sz="0" w:space="0" w:color="auto"/>
            <w:right w:val="none" w:sz="0" w:space="0" w:color="auto"/>
          </w:divBdr>
        </w:div>
        <w:div w:id="1672484012">
          <w:marLeft w:val="0"/>
          <w:marRight w:val="0"/>
          <w:marTop w:val="0"/>
          <w:marBottom w:val="0"/>
          <w:divBdr>
            <w:top w:val="none" w:sz="0" w:space="0" w:color="auto"/>
            <w:left w:val="none" w:sz="0" w:space="0" w:color="auto"/>
            <w:bottom w:val="none" w:sz="0" w:space="0" w:color="auto"/>
            <w:right w:val="none" w:sz="0" w:space="0" w:color="auto"/>
          </w:divBdr>
        </w:div>
        <w:div w:id="324170977">
          <w:marLeft w:val="0"/>
          <w:marRight w:val="0"/>
          <w:marTop w:val="0"/>
          <w:marBottom w:val="0"/>
          <w:divBdr>
            <w:top w:val="none" w:sz="0" w:space="0" w:color="auto"/>
            <w:left w:val="none" w:sz="0" w:space="0" w:color="auto"/>
            <w:bottom w:val="none" w:sz="0" w:space="0" w:color="auto"/>
            <w:right w:val="none" w:sz="0" w:space="0" w:color="auto"/>
          </w:divBdr>
        </w:div>
        <w:div w:id="139932581">
          <w:marLeft w:val="0"/>
          <w:marRight w:val="0"/>
          <w:marTop w:val="0"/>
          <w:marBottom w:val="0"/>
          <w:divBdr>
            <w:top w:val="none" w:sz="0" w:space="0" w:color="auto"/>
            <w:left w:val="none" w:sz="0" w:space="0" w:color="auto"/>
            <w:bottom w:val="none" w:sz="0" w:space="0" w:color="auto"/>
            <w:right w:val="none" w:sz="0" w:space="0" w:color="auto"/>
          </w:divBdr>
        </w:div>
        <w:div w:id="1599560099">
          <w:marLeft w:val="0"/>
          <w:marRight w:val="0"/>
          <w:marTop w:val="0"/>
          <w:marBottom w:val="0"/>
          <w:divBdr>
            <w:top w:val="none" w:sz="0" w:space="0" w:color="auto"/>
            <w:left w:val="none" w:sz="0" w:space="0" w:color="auto"/>
            <w:bottom w:val="none" w:sz="0" w:space="0" w:color="auto"/>
            <w:right w:val="none" w:sz="0" w:space="0" w:color="auto"/>
          </w:divBdr>
        </w:div>
        <w:div w:id="1443190125">
          <w:marLeft w:val="0"/>
          <w:marRight w:val="0"/>
          <w:marTop w:val="0"/>
          <w:marBottom w:val="0"/>
          <w:divBdr>
            <w:top w:val="none" w:sz="0" w:space="0" w:color="auto"/>
            <w:left w:val="none" w:sz="0" w:space="0" w:color="auto"/>
            <w:bottom w:val="none" w:sz="0" w:space="0" w:color="auto"/>
            <w:right w:val="none" w:sz="0" w:space="0" w:color="auto"/>
          </w:divBdr>
        </w:div>
        <w:div w:id="1359890638">
          <w:marLeft w:val="0"/>
          <w:marRight w:val="0"/>
          <w:marTop w:val="0"/>
          <w:marBottom w:val="0"/>
          <w:divBdr>
            <w:top w:val="none" w:sz="0" w:space="0" w:color="auto"/>
            <w:left w:val="none" w:sz="0" w:space="0" w:color="auto"/>
            <w:bottom w:val="none" w:sz="0" w:space="0" w:color="auto"/>
            <w:right w:val="none" w:sz="0" w:space="0" w:color="auto"/>
          </w:divBdr>
        </w:div>
        <w:div w:id="764422442">
          <w:marLeft w:val="0"/>
          <w:marRight w:val="0"/>
          <w:marTop w:val="0"/>
          <w:marBottom w:val="0"/>
          <w:divBdr>
            <w:top w:val="none" w:sz="0" w:space="0" w:color="auto"/>
            <w:left w:val="none" w:sz="0" w:space="0" w:color="auto"/>
            <w:bottom w:val="none" w:sz="0" w:space="0" w:color="auto"/>
            <w:right w:val="none" w:sz="0" w:space="0" w:color="auto"/>
          </w:divBdr>
        </w:div>
        <w:div w:id="1271207342">
          <w:marLeft w:val="0"/>
          <w:marRight w:val="0"/>
          <w:marTop w:val="0"/>
          <w:marBottom w:val="0"/>
          <w:divBdr>
            <w:top w:val="none" w:sz="0" w:space="0" w:color="auto"/>
            <w:left w:val="none" w:sz="0" w:space="0" w:color="auto"/>
            <w:bottom w:val="none" w:sz="0" w:space="0" w:color="auto"/>
            <w:right w:val="none" w:sz="0" w:space="0" w:color="auto"/>
          </w:divBdr>
        </w:div>
        <w:div w:id="1418599015">
          <w:marLeft w:val="0"/>
          <w:marRight w:val="0"/>
          <w:marTop w:val="0"/>
          <w:marBottom w:val="0"/>
          <w:divBdr>
            <w:top w:val="none" w:sz="0" w:space="0" w:color="auto"/>
            <w:left w:val="none" w:sz="0" w:space="0" w:color="auto"/>
            <w:bottom w:val="none" w:sz="0" w:space="0" w:color="auto"/>
            <w:right w:val="none" w:sz="0" w:space="0" w:color="auto"/>
          </w:divBdr>
        </w:div>
        <w:div w:id="2046517360">
          <w:marLeft w:val="0"/>
          <w:marRight w:val="0"/>
          <w:marTop w:val="0"/>
          <w:marBottom w:val="0"/>
          <w:divBdr>
            <w:top w:val="none" w:sz="0" w:space="0" w:color="auto"/>
            <w:left w:val="none" w:sz="0" w:space="0" w:color="auto"/>
            <w:bottom w:val="none" w:sz="0" w:space="0" w:color="auto"/>
            <w:right w:val="none" w:sz="0" w:space="0" w:color="auto"/>
          </w:divBdr>
        </w:div>
        <w:div w:id="1067723908">
          <w:marLeft w:val="0"/>
          <w:marRight w:val="0"/>
          <w:marTop w:val="0"/>
          <w:marBottom w:val="0"/>
          <w:divBdr>
            <w:top w:val="none" w:sz="0" w:space="0" w:color="auto"/>
            <w:left w:val="none" w:sz="0" w:space="0" w:color="auto"/>
            <w:bottom w:val="none" w:sz="0" w:space="0" w:color="auto"/>
            <w:right w:val="none" w:sz="0" w:space="0" w:color="auto"/>
          </w:divBdr>
        </w:div>
        <w:div w:id="1415130285">
          <w:marLeft w:val="0"/>
          <w:marRight w:val="0"/>
          <w:marTop w:val="0"/>
          <w:marBottom w:val="0"/>
          <w:divBdr>
            <w:top w:val="none" w:sz="0" w:space="0" w:color="auto"/>
            <w:left w:val="none" w:sz="0" w:space="0" w:color="auto"/>
            <w:bottom w:val="none" w:sz="0" w:space="0" w:color="auto"/>
            <w:right w:val="none" w:sz="0" w:space="0" w:color="auto"/>
          </w:divBdr>
        </w:div>
        <w:div w:id="155734475">
          <w:marLeft w:val="0"/>
          <w:marRight w:val="0"/>
          <w:marTop w:val="0"/>
          <w:marBottom w:val="0"/>
          <w:divBdr>
            <w:top w:val="none" w:sz="0" w:space="0" w:color="auto"/>
            <w:left w:val="none" w:sz="0" w:space="0" w:color="auto"/>
            <w:bottom w:val="none" w:sz="0" w:space="0" w:color="auto"/>
            <w:right w:val="none" w:sz="0" w:space="0" w:color="auto"/>
          </w:divBdr>
        </w:div>
        <w:div w:id="1724131426">
          <w:marLeft w:val="0"/>
          <w:marRight w:val="0"/>
          <w:marTop w:val="0"/>
          <w:marBottom w:val="0"/>
          <w:divBdr>
            <w:top w:val="none" w:sz="0" w:space="0" w:color="auto"/>
            <w:left w:val="none" w:sz="0" w:space="0" w:color="auto"/>
            <w:bottom w:val="none" w:sz="0" w:space="0" w:color="auto"/>
            <w:right w:val="none" w:sz="0" w:space="0" w:color="auto"/>
          </w:divBdr>
        </w:div>
      </w:divsChild>
    </w:div>
    <w:div w:id="1462767009">
      <w:bodyDiv w:val="1"/>
      <w:marLeft w:val="0"/>
      <w:marRight w:val="0"/>
      <w:marTop w:val="0"/>
      <w:marBottom w:val="0"/>
      <w:divBdr>
        <w:top w:val="none" w:sz="0" w:space="0" w:color="auto"/>
        <w:left w:val="none" w:sz="0" w:space="0" w:color="auto"/>
        <w:bottom w:val="none" w:sz="0" w:space="0" w:color="auto"/>
        <w:right w:val="none" w:sz="0" w:space="0" w:color="auto"/>
      </w:divBdr>
    </w:div>
    <w:div w:id="1482236940">
      <w:bodyDiv w:val="1"/>
      <w:marLeft w:val="0"/>
      <w:marRight w:val="0"/>
      <w:marTop w:val="0"/>
      <w:marBottom w:val="0"/>
      <w:divBdr>
        <w:top w:val="none" w:sz="0" w:space="0" w:color="auto"/>
        <w:left w:val="none" w:sz="0" w:space="0" w:color="auto"/>
        <w:bottom w:val="none" w:sz="0" w:space="0" w:color="auto"/>
        <w:right w:val="none" w:sz="0" w:space="0" w:color="auto"/>
      </w:divBdr>
    </w:div>
    <w:div w:id="1536962126">
      <w:bodyDiv w:val="1"/>
      <w:marLeft w:val="0"/>
      <w:marRight w:val="0"/>
      <w:marTop w:val="0"/>
      <w:marBottom w:val="0"/>
      <w:divBdr>
        <w:top w:val="none" w:sz="0" w:space="0" w:color="auto"/>
        <w:left w:val="none" w:sz="0" w:space="0" w:color="auto"/>
        <w:bottom w:val="none" w:sz="0" w:space="0" w:color="auto"/>
        <w:right w:val="none" w:sz="0" w:space="0" w:color="auto"/>
      </w:divBdr>
    </w:div>
    <w:div w:id="1549026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6284">
          <w:marLeft w:val="547"/>
          <w:marRight w:val="0"/>
          <w:marTop w:val="0"/>
          <w:marBottom w:val="0"/>
          <w:divBdr>
            <w:top w:val="none" w:sz="0" w:space="0" w:color="auto"/>
            <w:left w:val="none" w:sz="0" w:space="0" w:color="auto"/>
            <w:bottom w:val="none" w:sz="0" w:space="0" w:color="auto"/>
            <w:right w:val="none" w:sz="0" w:space="0" w:color="auto"/>
          </w:divBdr>
        </w:div>
      </w:divsChild>
    </w:div>
    <w:div w:id="1553271799">
      <w:bodyDiv w:val="1"/>
      <w:marLeft w:val="0"/>
      <w:marRight w:val="0"/>
      <w:marTop w:val="0"/>
      <w:marBottom w:val="0"/>
      <w:divBdr>
        <w:top w:val="none" w:sz="0" w:space="0" w:color="auto"/>
        <w:left w:val="none" w:sz="0" w:space="0" w:color="auto"/>
        <w:bottom w:val="none" w:sz="0" w:space="0" w:color="auto"/>
        <w:right w:val="none" w:sz="0" w:space="0" w:color="auto"/>
      </w:divBdr>
    </w:div>
    <w:div w:id="1555385913">
      <w:bodyDiv w:val="1"/>
      <w:marLeft w:val="0"/>
      <w:marRight w:val="0"/>
      <w:marTop w:val="0"/>
      <w:marBottom w:val="0"/>
      <w:divBdr>
        <w:top w:val="none" w:sz="0" w:space="0" w:color="auto"/>
        <w:left w:val="none" w:sz="0" w:space="0" w:color="auto"/>
        <w:bottom w:val="none" w:sz="0" w:space="0" w:color="auto"/>
        <w:right w:val="none" w:sz="0" w:space="0" w:color="auto"/>
      </w:divBdr>
    </w:div>
    <w:div w:id="1557007797">
      <w:bodyDiv w:val="1"/>
      <w:marLeft w:val="0"/>
      <w:marRight w:val="0"/>
      <w:marTop w:val="0"/>
      <w:marBottom w:val="0"/>
      <w:divBdr>
        <w:top w:val="none" w:sz="0" w:space="0" w:color="auto"/>
        <w:left w:val="none" w:sz="0" w:space="0" w:color="auto"/>
        <w:bottom w:val="none" w:sz="0" w:space="0" w:color="auto"/>
        <w:right w:val="none" w:sz="0" w:space="0" w:color="auto"/>
      </w:divBdr>
    </w:div>
    <w:div w:id="1584875552">
      <w:bodyDiv w:val="1"/>
      <w:marLeft w:val="360"/>
      <w:marRight w:val="360"/>
      <w:marTop w:val="360"/>
      <w:marBottom w:val="360"/>
      <w:divBdr>
        <w:top w:val="none" w:sz="0" w:space="0" w:color="auto"/>
        <w:left w:val="none" w:sz="0" w:space="0" w:color="auto"/>
        <w:bottom w:val="none" w:sz="0" w:space="0" w:color="auto"/>
        <w:right w:val="none" w:sz="0" w:space="0" w:color="auto"/>
      </w:divBdr>
    </w:div>
    <w:div w:id="1594125837">
      <w:bodyDiv w:val="1"/>
      <w:marLeft w:val="0"/>
      <w:marRight w:val="0"/>
      <w:marTop w:val="0"/>
      <w:marBottom w:val="0"/>
      <w:divBdr>
        <w:top w:val="none" w:sz="0" w:space="0" w:color="auto"/>
        <w:left w:val="none" w:sz="0" w:space="0" w:color="auto"/>
        <w:bottom w:val="none" w:sz="0" w:space="0" w:color="auto"/>
        <w:right w:val="none" w:sz="0" w:space="0" w:color="auto"/>
      </w:divBdr>
    </w:div>
    <w:div w:id="1602957731">
      <w:bodyDiv w:val="1"/>
      <w:marLeft w:val="0"/>
      <w:marRight w:val="0"/>
      <w:marTop w:val="0"/>
      <w:marBottom w:val="0"/>
      <w:divBdr>
        <w:top w:val="none" w:sz="0" w:space="0" w:color="auto"/>
        <w:left w:val="none" w:sz="0" w:space="0" w:color="auto"/>
        <w:bottom w:val="none" w:sz="0" w:space="0" w:color="auto"/>
        <w:right w:val="none" w:sz="0" w:space="0" w:color="auto"/>
      </w:divBdr>
    </w:div>
    <w:div w:id="1608736749">
      <w:bodyDiv w:val="1"/>
      <w:marLeft w:val="0"/>
      <w:marRight w:val="0"/>
      <w:marTop w:val="0"/>
      <w:marBottom w:val="0"/>
      <w:divBdr>
        <w:top w:val="none" w:sz="0" w:space="0" w:color="auto"/>
        <w:left w:val="none" w:sz="0" w:space="0" w:color="auto"/>
        <w:bottom w:val="none" w:sz="0" w:space="0" w:color="auto"/>
        <w:right w:val="none" w:sz="0" w:space="0" w:color="auto"/>
      </w:divBdr>
    </w:div>
    <w:div w:id="1613048063">
      <w:bodyDiv w:val="1"/>
      <w:marLeft w:val="0"/>
      <w:marRight w:val="0"/>
      <w:marTop w:val="0"/>
      <w:marBottom w:val="0"/>
      <w:divBdr>
        <w:top w:val="none" w:sz="0" w:space="0" w:color="auto"/>
        <w:left w:val="none" w:sz="0" w:space="0" w:color="auto"/>
        <w:bottom w:val="none" w:sz="0" w:space="0" w:color="auto"/>
        <w:right w:val="none" w:sz="0" w:space="0" w:color="auto"/>
      </w:divBdr>
    </w:div>
    <w:div w:id="1635214131">
      <w:bodyDiv w:val="1"/>
      <w:marLeft w:val="0"/>
      <w:marRight w:val="0"/>
      <w:marTop w:val="0"/>
      <w:marBottom w:val="0"/>
      <w:divBdr>
        <w:top w:val="none" w:sz="0" w:space="0" w:color="auto"/>
        <w:left w:val="none" w:sz="0" w:space="0" w:color="auto"/>
        <w:bottom w:val="none" w:sz="0" w:space="0" w:color="auto"/>
        <w:right w:val="none" w:sz="0" w:space="0" w:color="auto"/>
      </w:divBdr>
    </w:div>
    <w:div w:id="1688024659">
      <w:bodyDiv w:val="1"/>
      <w:marLeft w:val="0"/>
      <w:marRight w:val="0"/>
      <w:marTop w:val="0"/>
      <w:marBottom w:val="0"/>
      <w:divBdr>
        <w:top w:val="none" w:sz="0" w:space="0" w:color="auto"/>
        <w:left w:val="none" w:sz="0" w:space="0" w:color="auto"/>
        <w:bottom w:val="none" w:sz="0" w:space="0" w:color="auto"/>
        <w:right w:val="none" w:sz="0" w:space="0" w:color="auto"/>
      </w:divBdr>
    </w:div>
    <w:div w:id="1694452083">
      <w:bodyDiv w:val="1"/>
      <w:marLeft w:val="0"/>
      <w:marRight w:val="0"/>
      <w:marTop w:val="0"/>
      <w:marBottom w:val="0"/>
      <w:divBdr>
        <w:top w:val="none" w:sz="0" w:space="0" w:color="auto"/>
        <w:left w:val="none" w:sz="0" w:space="0" w:color="auto"/>
        <w:bottom w:val="none" w:sz="0" w:space="0" w:color="auto"/>
        <w:right w:val="none" w:sz="0" w:space="0" w:color="auto"/>
      </w:divBdr>
    </w:div>
    <w:div w:id="1713530527">
      <w:bodyDiv w:val="1"/>
      <w:marLeft w:val="0"/>
      <w:marRight w:val="0"/>
      <w:marTop w:val="0"/>
      <w:marBottom w:val="0"/>
      <w:divBdr>
        <w:top w:val="none" w:sz="0" w:space="0" w:color="auto"/>
        <w:left w:val="none" w:sz="0" w:space="0" w:color="auto"/>
        <w:bottom w:val="none" w:sz="0" w:space="0" w:color="auto"/>
        <w:right w:val="none" w:sz="0" w:space="0" w:color="auto"/>
      </w:divBdr>
    </w:div>
    <w:div w:id="1723485079">
      <w:bodyDiv w:val="1"/>
      <w:marLeft w:val="0"/>
      <w:marRight w:val="0"/>
      <w:marTop w:val="0"/>
      <w:marBottom w:val="0"/>
      <w:divBdr>
        <w:top w:val="none" w:sz="0" w:space="0" w:color="auto"/>
        <w:left w:val="none" w:sz="0" w:space="0" w:color="auto"/>
        <w:bottom w:val="none" w:sz="0" w:space="0" w:color="auto"/>
        <w:right w:val="none" w:sz="0" w:space="0" w:color="auto"/>
      </w:divBdr>
    </w:div>
    <w:div w:id="1728256114">
      <w:bodyDiv w:val="1"/>
      <w:marLeft w:val="0"/>
      <w:marRight w:val="0"/>
      <w:marTop w:val="0"/>
      <w:marBottom w:val="0"/>
      <w:divBdr>
        <w:top w:val="none" w:sz="0" w:space="0" w:color="auto"/>
        <w:left w:val="none" w:sz="0" w:space="0" w:color="auto"/>
        <w:bottom w:val="none" w:sz="0" w:space="0" w:color="auto"/>
        <w:right w:val="none" w:sz="0" w:space="0" w:color="auto"/>
      </w:divBdr>
    </w:div>
    <w:div w:id="1729838389">
      <w:bodyDiv w:val="1"/>
      <w:marLeft w:val="0"/>
      <w:marRight w:val="0"/>
      <w:marTop w:val="0"/>
      <w:marBottom w:val="0"/>
      <w:divBdr>
        <w:top w:val="none" w:sz="0" w:space="0" w:color="auto"/>
        <w:left w:val="none" w:sz="0" w:space="0" w:color="auto"/>
        <w:bottom w:val="none" w:sz="0" w:space="0" w:color="auto"/>
        <w:right w:val="none" w:sz="0" w:space="0" w:color="auto"/>
      </w:divBdr>
      <w:divsChild>
        <w:div w:id="922685576">
          <w:marLeft w:val="0"/>
          <w:marRight w:val="0"/>
          <w:marTop w:val="0"/>
          <w:marBottom w:val="0"/>
          <w:divBdr>
            <w:top w:val="none" w:sz="0" w:space="0" w:color="auto"/>
            <w:left w:val="none" w:sz="0" w:space="0" w:color="auto"/>
            <w:bottom w:val="none" w:sz="0" w:space="0" w:color="auto"/>
            <w:right w:val="none" w:sz="0" w:space="0" w:color="auto"/>
          </w:divBdr>
          <w:divsChild>
            <w:div w:id="223416432">
              <w:marLeft w:val="0"/>
              <w:marRight w:val="0"/>
              <w:marTop w:val="0"/>
              <w:marBottom w:val="0"/>
              <w:divBdr>
                <w:top w:val="none" w:sz="0" w:space="0" w:color="auto"/>
                <w:left w:val="none" w:sz="0" w:space="0" w:color="auto"/>
                <w:bottom w:val="none" w:sz="0" w:space="0" w:color="auto"/>
                <w:right w:val="none" w:sz="0" w:space="0" w:color="auto"/>
              </w:divBdr>
              <w:divsChild>
                <w:div w:id="789474041">
                  <w:marLeft w:val="0"/>
                  <w:marRight w:val="0"/>
                  <w:marTop w:val="0"/>
                  <w:marBottom w:val="0"/>
                  <w:divBdr>
                    <w:top w:val="none" w:sz="0" w:space="0" w:color="auto"/>
                    <w:left w:val="none" w:sz="0" w:space="0" w:color="auto"/>
                    <w:bottom w:val="none" w:sz="0" w:space="0" w:color="auto"/>
                    <w:right w:val="none" w:sz="0" w:space="0" w:color="auto"/>
                  </w:divBdr>
                  <w:divsChild>
                    <w:div w:id="991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40604">
          <w:marLeft w:val="0"/>
          <w:marRight w:val="0"/>
          <w:marTop w:val="0"/>
          <w:marBottom w:val="0"/>
          <w:divBdr>
            <w:top w:val="none" w:sz="0" w:space="0" w:color="auto"/>
            <w:left w:val="none" w:sz="0" w:space="0" w:color="auto"/>
            <w:bottom w:val="none" w:sz="0" w:space="0" w:color="auto"/>
            <w:right w:val="none" w:sz="0" w:space="0" w:color="auto"/>
          </w:divBdr>
          <w:divsChild>
            <w:div w:id="770080673">
              <w:marLeft w:val="0"/>
              <w:marRight w:val="0"/>
              <w:marTop w:val="0"/>
              <w:marBottom w:val="0"/>
              <w:divBdr>
                <w:top w:val="none" w:sz="0" w:space="0" w:color="auto"/>
                <w:left w:val="none" w:sz="0" w:space="0" w:color="auto"/>
                <w:bottom w:val="none" w:sz="0" w:space="0" w:color="auto"/>
                <w:right w:val="none" w:sz="0" w:space="0" w:color="auto"/>
              </w:divBdr>
              <w:divsChild>
                <w:div w:id="708602064">
                  <w:marLeft w:val="0"/>
                  <w:marRight w:val="0"/>
                  <w:marTop w:val="0"/>
                  <w:marBottom w:val="0"/>
                  <w:divBdr>
                    <w:top w:val="none" w:sz="0" w:space="0" w:color="auto"/>
                    <w:left w:val="none" w:sz="0" w:space="0" w:color="auto"/>
                    <w:bottom w:val="none" w:sz="0" w:space="0" w:color="auto"/>
                    <w:right w:val="none" w:sz="0" w:space="0" w:color="auto"/>
                  </w:divBdr>
                  <w:divsChild>
                    <w:div w:id="11411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00987">
      <w:bodyDiv w:val="1"/>
      <w:marLeft w:val="0"/>
      <w:marRight w:val="0"/>
      <w:marTop w:val="0"/>
      <w:marBottom w:val="0"/>
      <w:divBdr>
        <w:top w:val="none" w:sz="0" w:space="0" w:color="auto"/>
        <w:left w:val="none" w:sz="0" w:space="0" w:color="auto"/>
        <w:bottom w:val="none" w:sz="0" w:space="0" w:color="auto"/>
        <w:right w:val="none" w:sz="0" w:space="0" w:color="auto"/>
      </w:divBdr>
    </w:div>
    <w:div w:id="1792629173">
      <w:bodyDiv w:val="1"/>
      <w:marLeft w:val="0"/>
      <w:marRight w:val="0"/>
      <w:marTop w:val="0"/>
      <w:marBottom w:val="0"/>
      <w:divBdr>
        <w:top w:val="none" w:sz="0" w:space="0" w:color="auto"/>
        <w:left w:val="none" w:sz="0" w:space="0" w:color="auto"/>
        <w:bottom w:val="none" w:sz="0" w:space="0" w:color="auto"/>
        <w:right w:val="none" w:sz="0" w:space="0" w:color="auto"/>
      </w:divBdr>
    </w:div>
    <w:div w:id="1797677214">
      <w:bodyDiv w:val="1"/>
      <w:marLeft w:val="0"/>
      <w:marRight w:val="0"/>
      <w:marTop w:val="0"/>
      <w:marBottom w:val="0"/>
      <w:divBdr>
        <w:top w:val="none" w:sz="0" w:space="0" w:color="auto"/>
        <w:left w:val="none" w:sz="0" w:space="0" w:color="auto"/>
        <w:bottom w:val="none" w:sz="0" w:space="0" w:color="auto"/>
        <w:right w:val="none" w:sz="0" w:space="0" w:color="auto"/>
      </w:divBdr>
    </w:div>
    <w:div w:id="1806924126">
      <w:bodyDiv w:val="1"/>
      <w:marLeft w:val="0"/>
      <w:marRight w:val="0"/>
      <w:marTop w:val="0"/>
      <w:marBottom w:val="0"/>
      <w:divBdr>
        <w:top w:val="none" w:sz="0" w:space="0" w:color="auto"/>
        <w:left w:val="none" w:sz="0" w:space="0" w:color="auto"/>
        <w:bottom w:val="none" w:sz="0" w:space="0" w:color="auto"/>
        <w:right w:val="none" w:sz="0" w:space="0" w:color="auto"/>
      </w:divBdr>
    </w:div>
    <w:div w:id="1809854267">
      <w:bodyDiv w:val="1"/>
      <w:marLeft w:val="0"/>
      <w:marRight w:val="0"/>
      <w:marTop w:val="0"/>
      <w:marBottom w:val="0"/>
      <w:divBdr>
        <w:top w:val="none" w:sz="0" w:space="0" w:color="auto"/>
        <w:left w:val="none" w:sz="0" w:space="0" w:color="auto"/>
        <w:bottom w:val="none" w:sz="0" w:space="0" w:color="auto"/>
        <w:right w:val="none" w:sz="0" w:space="0" w:color="auto"/>
      </w:divBdr>
      <w:divsChild>
        <w:div w:id="1332567795">
          <w:marLeft w:val="0"/>
          <w:marRight w:val="0"/>
          <w:marTop w:val="0"/>
          <w:marBottom w:val="0"/>
          <w:divBdr>
            <w:top w:val="none" w:sz="0" w:space="0" w:color="auto"/>
            <w:left w:val="none" w:sz="0" w:space="0" w:color="auto"/>
            <w:bottom w:val="none" w:sz="0" w:space="0" w:color="auto"/>
            <w:right w:val="none" w:sz="0" w:space="0" w:color="auto"/>
          </w:divBdr>
          <w:divsChild>
            <w:div w:id="1662350860">
              <w:marLeft w:val="0"/>
              <w:marRight w:val="0"/>
              <w:marTop w:val="0"/>
              <w:marBottom w:val="0"/>
              <w:divBdr>
                <w:top w:val="none" w:sz="0" w:space="0" w:color="auto"/>
                <w:left w:val="none" w:sz="0" w:space="0" w:color="auto"/>
                <w:bottom w:val="none" w:sz="0" w:space="0" w:color="auto"/>
                <w:right w:val="none" w:sz="0" w:space="0" w:color="auto"/>
              </w:divBdr>
              <w:divsChild>
                <w:div w:id="451825222">
                  <w:marLeft w:val="0"/>
                  <w:marRight w:val="0"/>
                  <w:marTop w:val="0"/>
                  <w:marBottom w:val="0"/>
                  <w:divBdr>
                    <w:top w:val="none" w:sz="0" w:space="0" w:color="auto"/>
                    <w:left w:val="none" w:sz="0" w:space="0" w:color="auto"/>
                    <w:bottom w:val="none" w:sz="0" w:space="0" w:color="auto"/>
                    <w:right w:val="none" w:sz="0" w:space="0" w:color="auto"/>
                  </w:divBdr>
                  <w:divsChild>
                    <w:div w:id="2084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4284">
          <w:marLeft w:val="0"/>
          <w:marRight w:val="0"/>
          <w:marTop w:val="0"/>
          <w:marBottom w:val="0"/>
          <w:divBdr>
            <w:top w:val="none" w:sz="0" w:space="0" w:color="auto"/>
            <w:left w:val="none" w:sz="0" w:space="0" w:color="auto"/>
            <w:bottom w:val="none" w:sz="0" w:space="0" w:color="auto"/>
            <w:right w:val="none" w:sz="0" w:space="0" w:color="auto"/>
          </w:divBdr>
          <w:divsChild>
            <w:div w:id="1903757897">
              <w:marLeft w:val="0"/>
              <w:marRight w:val="0"/>
              <w:marTop w:val="0"/>
              <w:marBottom w:val="0"/>
              <w:divBdr>
                <w:top w:val="none" w:sz="0" w:space="0" w:color="auto"/>
                <w:left w:val="none" w:sz="0" w:space="0" w:color="auto"/>
                <w:bottom w:val="none" w:sz="0" w:space="0" w:color="auto"/>
                <w:right w:val="none" w:sz="0" w:space="0" w:color="auto"/>
              </w:divBdr>
              <w:divsChild>
                <w:div w:id="550117177">
                  <w:marLeft w:val="0"/>
                  <w:marRight w:val="0"/>
                  <w:marTop w:val="0"/>
                  <w:marBottom w:val="0"/>
                  <w:divBdr>
                    <w:top w:val="none" w:sz="0" w:space="0" w:color="auto"/>
                    <w:left w:val="none" w:sz="0" w:space="0" w:color="auto"/>
                    <w:bottom w:val="none" w:sz="0" w:space="0" w:color="auto"/>
                    <w:right w:val="none" w:sz="0" w:space="0" w:color="auto"/>
                  </w:divBdr>
                  <w:divsChild>
                    <w:div w:id="8833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612542825">
          <w:marLeft w:val="0"/>
          <w:marRight w:val="0"/>
          <w:marTop w:val="0"/>
          <w:marBottom w:val="0"/>
          <w:divBdr>
            <w:top w:val="none" w:sz="0" w:space="0" w:color="auto"/>
            <w:left w:val="none" w:sz="0" w:space="0" w:color="auto"/>
            <w:bottom w:val="none" w:sz="0" w:space="0" w:color="auto"/>
            <w:right w:val="none" w:sz="0" w:space="0" w:color="auto"/>
          </w:divBdr>
        </w:div>
      </w:divsChild>
    </w:div>
    <w:div w:id="1841307992">
      <w:bodyDiv w:val="1"/>
      <w:marLeft w:val="0"/>
      <w:marRight w:val="0"/>
      <w:marTop w:val="0"/>
      <w:marBottom w:val="0"/>
      <w:divBdr>
        <w:top w:val="none" w:sz="0" w:space="0" w:color="auto"/>
        <w:left w:val="none" w:sz="0" w:space="0" w:color="auto"/>
        <w:bottom w:val="none" w:sz="0" w:space="0" w:color="auto"/>
        <w:right w:val="none" w:sz="0" w:space="0" w:color="auto"/>
      </w:divBdr>
    </w:div>
    <w:div w:id="1852454619">
      <w:bodyDiv w:val="1"/>
      <w:marLeft w:val="0"/>
      <w:marRight w:val="0"/>
      <w:marTop w:val="0"/>
      <w:marBottom w:val="0"/>
      <w:divBdr>
        <w:top w:val="none" w:sz="0" w:space="0" w:color="auto"/>
        <w:left w:val="none" w:sz="0" w:space="0" w:color="auto"/>
        <w:bottom w:val="none" w:sz="0" w:space="0" w:color="auto"/>
        <w:right w:val="none" w:sz="0" w:space="0" w:color="auto"/>
      </w:divBdr>
    </w:div>
    <w:div w:id="1874610775">
      <w:bodyDiv w:val="1"/>
      <w:marLeft w:val="0"/>
      <w:marRight w:val="0"/>
      <w:marTop w:val="0"/>
      <w:marBottom w:val="0"/>
      <w:divBdr>
        <w:top w:val="none" w:sz="0" w:space="0" w:color="auto"/>
        <w:left w:val="none" w:sz="0" w:space="0" w:color="auto"/>
        <w:bottom w:val="none" w:sz="0" w:space="0" w:color="auto"/>
        <w:right w:val="none" w:sz="0" w:space="0" w:color="auto"/>
      </w:divBdr>
    </w:div>
    <w:div w:id="1889106583">
      <w:bodyDiv w:val="1"/>
      <w:marLeft w:val="0"/>
      <w:marRight w:val="0"/>
      <w:marTop w:val="0"/>
      <w:marBottom w:val="0"/>
      <w:divBdr>
        <w:top w:val="none" w:sz="0" w:space="0" w:color="auto"/>
        <w:left w:val="none" w:sz="0" w:space="0" w:color="auto"/>
        <w:bottom w:val="none" w:sz="0" w:space="0" w:color="auto"/>
        <w:right w:val="none" w:sz="0" w:space="0" w:color="auto"/>
      </w:divBdr>
    </w:div>
    <w:div w:id="1910923450">
      <w:bodyDiv w:val="1"/>
      <w:marLeft w:val="0"/>
      <w:marRight w:val="0"/>
      <w:marTop w:val="0"/>
      <w:marBottom w:val="0"/>
      <w:divBdr>
        <w:top w:val="none" w:sz="0" w:space="0" w:color="auto"/>
        <w:left w:val="none" w:sz="0" w:space="0" w:color="auto"/>
        <w:bottom w:val="none" w:sz="0" w:space="0" w:color="auto"/>
        <w:right w:val="none" w:sz="0" w:space="0" w:color="auto"/>
      </w:divBdr>
    </w:div>
    <w:div w:id="1929843939">
      <w:bodyDiv w:val="1"/>
      <w:marLeft w:val="0"/>
      <w:marRight w:val="0"/>
      <w:marTop w:val="0"/>
      <w:marBottom w:val="0"/>
      <w:divBdr>
        <w:top w:val="none" w:sz="0" w:space="0" w:color="auto"/>
        <w:left w:val="none" w:sz="0" w:space="0" w:color="auto"/>
        <w:bottom w:val="none" w:sz="0" w:space="0" w:color="auto"/>
        <w:right w:val="none" w:sz="0" w:space="0" w:color="auto"/>
      </w:divBdr>
    </w:div>
    <w:div w:id="1931497819">
      <w:bodyDiv w:val="1"/>
      <w:marLeft w:val="0"/>
      <w:marRight w:val="0"/>
      <w:marTop w:val="0"/>
      <w:marBottom w:val="0"/>
      <w:divBdr>
        <w:top w:val="none" w:sz="0" w:space="0" w:color="auto"/>
        <w:left w:val="none" w:sz="0" w:space="0" w:color="auto"/>
        <w:bottom w:val="none" w:sz="0" w:space="0" w:color="auto"/>
        <w:right w:val="none" w:sz="0" w:space="0" w:color="auto"/>
      </w:divBdr>
    </w:div>
    <w:div w:id="1951400600">
      <w:bodyDiv w:val="1"/>
      <w:marLeft w:val="0"/>
      <w:marRight w:val="0"/>
      <w:marTop w:val="0"/>
      <w:marBottom w:val="0"/>
      <w:divBdr>
        <w:top w:val="none" w:sz="0" w:space="0" w:color="auto"/>
        <w:left w:val="none" w:sz="0" w:space="0" w:color="auto"/>
        <w:bottom w:val="none" w:sz="0" w:space="0" w:color="auto"/>
        <w:right w:val="none" w:sz="0" w:space="0" w:color="auto"/>
      </w:divBdr>
    </w:div>
    <w:div w:id="1963340393">
      <w:bodyDiv w:val="1"/>
      <w:marLeft w:val="0"/>
      <w:marRight w:val="0"/>
      <w:marTop w:val="0"/>
      <w:marBottom w:val="0"/>
      <w:divBdr>
        <w:top w:val="none" w:sz="0" w:space="0" w:color="auto"/>
        <w:left w:val="none" w:sz="0" w:space="0" w:color="auto"/>
        <w:bottom w:val="none" w:sz="0" w:space="0" w:color="auto"/>
        <w:right w:val="none" w:sz="0" w:space="0" w:color="auto"/>
      </w:divBdr>
    </w:div>
    <w:div w:id="1964579405">
      <w:bodyDiv w:val="1"/>
      <w:marLeft w:val="0"/>
      <w:marRight w:val="0"/>
      <w:marTop w:val="0"/>
      <w:marBottom w:val="0"/>
      <w:divBdr>
        <w:top w:val="none" w:sz="0" w:space="0" w:color="auto"/>
        <w:left w:val="none" w:sz="0" w:space="0" w:color="auto"/>
        <w:bottom w:val="none" w:sz="0" w:space="0" w:color="auto"/>
        <w:right w:val="none" w:sz="0" w:space="0" w:color="auto"/>
      </w:divBdr>
    </w:div>
    <w:div w:id="1993632546">
      <w:bodyDiv w:val="1"/>
      <w:marLeft w:val="0"/>
      <w:marRight w:val="0"/>
      <w:marTop w:val="0"/>
      <w:marBottom w:val="0"/>
      <w:divBdr>
        <w:top w:val="none" w:sz="0" w:space="0" w:color="auto"/>
        <w:left w:val="none" w:sz="0" w:space="0" w:color="auto"/>
        <w:bottom w:val="none" w:sz="0" w:space="0" w:color="auto"/>
        <w:right w:val="none" w:sz="0" w:space="0" w:color="auto"/>
      </w:divBdr>
    </w:div>
    <w:div w:id="2003654838">
      <w:bodyDiv w:val="1"/>
      <w:marLeft w:val="0"/>
      <w:marRight w:val="0"/>
      <w:marTop w:val="0"/>
      <w:marBottom w:val="0"/>
      <w:divBdr>
        <w:top w:val="none" w:sz="0" w:space="0" w:color="auto"/>
        <w:left w:val="none" w:sz="0" w:space="0" w:color="auto"/>
        <w:bottom w:val="none" w:sz="0" w:space="0" w:color="auto"/>
        <w:right w:val="none" w:sz="0" w:space="0" w:color="auto"/>
      </w:divBdr>
    </w:div>
    <w:div w:id="2010597720">
      <w:bodyDiv w:val="1"/>
      <w:marLeft w:val="0"/>
      <w:marRight w:val="0"/>
      <w:marTop w:val="0"/>
      <w:marBottom w:val="0"/>
      <w:divBdr>
        <w:top w:val="none" w:sz="0" w:space="0" w:color="auto"/>
        <w:left w:val="none" w:sz="0" w:space="0" w:color="auto"/>
        <w:bottom w:val="none" w:sz="0" w:space="0" w:color="auto"/>
        <w:right w:val="none" w:sz="0" w:space="0" w:color="auto"/>
      </w:divBdr>
      <w:divsChild>
        <w:div w:id="1479301823">
          <w:marLeft w:val="0"/>
          <w:marRight w:val="0"/>
          <w:marTop w:val="0"/>
          <w:marBottom w:val="0"/>
          <w:divBdr>
            <w:top w:val="none" w:sz="0" w:space="0" w:color="auto"/>
            <w:left w:val="none" w:sz="0" w:space="0" w:color="auto"/>
            <w:bottom w:val="none" w:sz="0" w:space="0" w:color="auto"/>
            <w:right w:val="none" w:sz="0" w:space="0" w:color="auto"/>
          </w:divBdr>
        </w:div>
      </w:divsChild>
    </w:div>
    <w:div w:id="2011323251">
      <w:bodyDiv w:val="1"/>
      <w:marLeft w:val="360"/>
      <w:marRight w:val="360"/>
      <w:marTop w:val="360"/>
      <w:marBottom w:val="360"/>
      <w:divBdr>
        <w:top w:val="none" w:sz="0" w:space="0" w:color="auto"/>
        <w:left w:val="none" w:sz="0" w:space="0" w:color="auto"/>
        <w:bottom w:val="none" w:sz="0" w:space="0" w:color="auto"/>
        <w:right w:val="none" w:sz="0" w:space="0" w:color="auto"/>
      </w:divBdr>
    </w:div>
    <w:div w:id="2017150980">
      <w:bodyDiv w:val="1"/>
      <w:marLeft w:val="0"/>
      <w:marRight w:val="0"/>
      <w:marTop w:val="0"/>
      <w:marBottom w:val="0"/>
      <w:divBdr>
        <w:top w:val="none" w:sz="0" w:space="0" w:color="auto"/>
        <w:left w:val="none" w:sz="0" w:space="0" w:color="auto"/>
        <w:bottom w:val="none" w:sz="0" w:space="0" w:color="auto"/>
        <w:right w:val="none" w:sz="0" w:space="0" w:color="auto"/>
      </w:divBdr>
    </w:div>
    <w:div w:id="2034384246">
      <w:bodyDiv w:val="1"/>
      <w:marLeft w:val="0"/>
      <w:marRight w:val="0"/>
      <w:marTop w:val="0"/>
      <w:marBottom w:val="0"/>
      <w:divBdr>
        <w:top w:val="none" w:sz="0" w:space="0" w:color="auto"/>
        <w:left w:val="none" w:sz="0" w:space="0" w:color="auto"/>
        <w:bottom w:val="none" w:sz="0" w:space="0" w:color="auto"/>
        <w:right w:val="none" w:sz="0" w:space="0" w:color="auto"/>
      </w:divBdr>
    </w:div>
    <w:div w:id="2052222086">
      <w:bodyDiv w:val="1"/>
      <w:marLeft w:val="0"/>
      <w:marRight w:val="0"/>
      <w:marTop w:val="0"/>
      <w:marBottom w:val="0"/>
      <w:divBdr>
        <w:top w:val="none" w:sz="0" w:space="0" w:color="auto"/>
        <w:left w:val="none" w:sz="0" w:space="0" w:color="auto"/>
        <w:bottom w:val="none" w:sz="0" w:space="0" w:color="auto"/>
        <w:right w:val="none" w:sz="0" w:space="0" w:color="auto"/>
      </w:divBdr>
    </w:div>
    <w:div w:id="2070230958">
      <w:bodyDiv w:val="1"/>
      <w:marLeft w:val="0"/>
      <w:marRight w:val="0"/>
      <w:marTop w:val="0"/>
      <w:marBottom w:val="0"/>
      <w:divBdr>
        <w:top w:val="none" w:sz="0" w:space="0" w:color="auto"/>
        <w:left w:val="none" w:sz="0" w:space="0" w:color="auto"/>
        <w:bottom w:val="none" w:sz="0" w:space="0" w:color="auto"/>
        <w:right w:val="none" w:sz="0" w:space="0" w:color="auto"/>
      </w:divBdr>
    </w:div>
    <w:div w:id="2094469735">
      <w:bodyDiv w:val="1"/>
      <w:marLeft w:val="0"/>
      <w:marRight w:val="0"/>
      <w:marTop w:val="0"/>
      <w:marBottom w:val="0"/>
      <w:divBdr>
        <w:top w:val="none" w:sz="0" w:space="0" w:color="auto"/>
        <w:left w:val="none" w:sz="0" w:space="0" w:color="auto"/>
        <w:bottom w:val="none" w:sz="0" w:space="0" w:color="auto"/>
        <w:right w:val="none" w:sz="0" w:space="0" w:color="auto"/>
      </w:divBdr>
    </w:div>
    <w:div w:id="2095592460">
      <w:bodyDiv w:val="1"/>
      <w:marLeft w:val="360"/>
      <w:marRight w:val="360"/>
      <w:marTop w:val="360"/>
      <w:marBottom w:val="360"/>
      <w:divBdr>
        <w:top w:val="none" w:sz="0" w:space="0" w:color="auto"/>
        <w:left w:val="none" w:sz="0" w:space="0" w:color="auto"/>
        <w:bottom w:val="none" w:sz="0" w:space="0" w:color="auto"/>
        <w:right w:val="none" w:sz="0" w:space="0" w:color="auto"/>
      </w:divBdr>
    </w:div>
    <w:div w:id="2104446434">
      <w:bodyDiv w:val="1"/>
      <w:marLeft w:val="360"/>
      <w:marRight w:val="360"/>
      <w:marTop w:val="360"/>
      <w:marBottom w:val="360"/>
      <w:divBdr>
        <w:top w:val="none" w:sz="0" w:space="0" w:color="auto"/>
        <w:left w:val="none" w:sz="0" w:space="0" w:color="auto"/>
        <w:bottom w:val="none" w:sz="0" w:space="0" w:color="auto"/>
        <w:right w:val="none" w:sz="0" w:space="0" w:color="auto"/>
      </w:divBdr>
    </w:div>
    <w:div w:id="2127581106">
      <w:bodyDiv w:val="1"/>
      <w:marLeft w:val="0"/>
      <w:marRight w:val="0"/>
      <w:marTop w:val="0"/>
      <w:marBottom w:val="0"/>
      <w:divBdr>
        <w:top w:val="none" w:sz="0" w:space="0" w:color="auto"/>
        <w:left w:val="none" w:sz="0" w:space="0" w:color="auto"/>
        <w:bottom w:val="none" w:sz="0" w:space="0" w:color="auto"/>
        <w:right w:val="none" w:sz="0" w:space="0" w:color="auto"/>
      </w:divBdr>
    </w:div>
    <w:div w:id="214187217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ijresmar.2024.03.00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1016/j.ijresmar.2025.01.001" TargetMode="External"/><Relationship Id="rId17" Type="http://schemas.openxmlformats.org/officeDocument/2006/relationships/hyperlink" Target="https://www.kenresearch.com/industry-reports/india-metaverse-market" TargetMode="External"/><Relationship Id="rId2" Type="http://schemas.openxmlformats.org/officeDocument/2006/relationships/numbering" Target="numbering.xml"/><Relationship Id="rId16" Type="http://schemas.openxmlformats.org/officeDocument/2006/relationships/hyperlink" Target="https://www.statista.com/outlook/amo/metaverse/indi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sycnet.apa.org/doi/10.1002/cb.2419" TargetMode="External"/><Relationship Id="rId5" Type="http://schemas.openxmlformats.org/officeDocument/2006/relationships/webSettings" Target="webSettings.xml"/><Relationship Id="rId15" Type="http://schemas.openxmlformats.org/officeDocument/2006/relationships/hyperlink" Target="https://escholarship.org/uc/item/8h51c6s0" TargetMode="External"/><Relationship Id="rId10" Type="http://schemas.openxmlformats.org/officeDocument/2006/relationships/hyperlink" Target="https://doi.org/10.1108/intr-01-2024-003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11/cgf.15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Abi21</b:Tag>
    <b:SourceType>InternetSite</b:SourceType>
    <b:Guid>{C1757A33-9C3A-49C9-BF1D-D08B8B95E2F2}</b:Guid>
    <b:Title>LSN Global</b:Title>
    <b:Year>2021</b:Year>
    <b:Publisher>lsnglobal</b:Publisher>
    <b:Month>October</b:Month>
    <b:Day>11</b:Day>
    <b:InternetSiteTitle>www.lsnglobal.com</b:InternetSiteTitle>
    <b:URL>https://www.lsnglobal.com/metaverse/article/27421/selfridges-and-pokemon-meet-in-the-metaverse</b:URL>
    <b:Author>
      <b:Author>
        <b:NameList>
          <b:Person>
            <b:Last>Abi Buller</b:Last>
            <b:First>Emily</b:First>
            <b:Middle>Rhodes and Lavinia Fasano</b:Middle>
          </b:Person>
        </b:NameList>
      </b:Author>
    </b:Author>
    <b:RefOrder>1</b:RefOrder>
  </b:Source>
  <b:Source>
    <b:Tag>Bal22</b:Tag>
    <b:SourceType>DocumentFromInternetSite</b:SourceType>
    <b:Guid>{E07B0A03-484C-4341-97D5-7A6E9297959B}</b:Guid>
    <b:Title>https://hbr.org/</b:Title>
    <b:InternetSiteTitle>Harvard Business Review</b:InternetSiteTitle>
    <b:Year>2022</b:Year>
    <b:Month>January</b:Month>
    <b:Day>3</b:Day>
    <b:URL>https://hbr.org/2022/01/how-brands-can-enter-the-metaverse</b:URL>
    <b:Author>
      <b:Author>
        <b:NameList>
          <b:Person>
            <b:Last>Balis</b:Last>
            <b:First>Janet</b:First>
          </b:Person>
        </b:NameList>
      </b:Author>
    </b:Author>
    <b:Publisher>Harvard Business Review </b:Publisher>
    <b:RefOrder>2</b:RefOrder>
  </b:Source>
</b:Sources>
</file>

<file path=customXml/itemProps1.xml><?xml version="1.0" encoding="utf-8"?>
<ds:datastoreItem xmlns:ds="http://schemas.openxmlformats.org/officeDocument/2006/customXml" ds:itemID="{8E9B8BF3-687A-4ACC-AD9E-ED987F78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28</Pages>
  <Words>8475</Words>
  <Characters>48312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37</cp:revision>
  <dcterms:created xsi:type="dcterms:W3CDTF">2026-07-25T08:18:00Z</dcterms:created>
  <dcterms:modified xsi:type="dcterms:W3CDTF">2026-08-11T05:14:00Z</dcterms:modified>
</cp:coreProperties>
</file>