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Norwegian Dictionary App Development Plan</w:t>
      </w:r>
    </w:p>
    <w:p>
      <w:pPr/>
      <w:r>
        <w:t xml:space="preserve">Sep 28, 2026</w:t>
      </w:r>
      <w:r>
        <w:t xml:space="preserve"> · </w:t>
      </w:r>
      <w:r>
        <w:t xml:space="preserve">@August Yang</w:t>
      </w:r>
    </w:p>
    <w:p>
      <w:pPr/>
      <w:r>
        <w:t xml:space="preserve">An offline Norwegian learner's dictionary for iPhone and iPad (iOS and iPadOS 18.0+) that covers Bokmål and Nynorsk side by side, finds any inflected form, and shows every definition and example in English and Simplified Chinese. Target App Store release: </w:t>
      </w:r>
      <w:r>
        <w:t xml:space="preserve">Feb 1, 2027</w:t>
      </w:r>
      <w:r>
        <w:t xml:space="preserve">.</w:t>
      </w:r>
    </w:p>
    <w:p>
      <w:pPr>
        <w:pStyle w:val="Heading2"/>
      </w:pPr>
      <w:r>
        <w:t xml:space="preserve">App information</w:t>
      </w:r>
    </w:p>
    <w:p>
      <w:pPr/>
      <w:r>
        <w:t xml:space="preserve">The app is a fast, fully offline lookup tool for people learning Norwegian, built on the two official dictionaries and translated ahead of time so no lookup ever waits on a network or an AI call.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Working name</w:t>
            </w:r>
          </w:p>
        </w:tc>
        <w:tc>
          <w:tcPr>
            <w:tcW w:w="4680" w:type="dxa"/>
          </w:tcPr>
          <w:p>
            <w:pPr/>
            <w:r>
              <w:rPr>
                <w:i/>
              </w:rPr>
              <w:t xml:space="preserve">Slå opp</w:t>
            </w:r>
            <w:r>
              <w:t xml:space="preserve"> ("look it up"); other candidates: Norsk ordbok – Norwegian Dictionary, NorskDict – Norwegian Dictionary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Platforms</w:t>
            </w:r>
          </w:p>
        </w:tc>
        <w:tc>
          <w:tcPr>
            <w:tcW w:w="4680" w:type="dxa"/>
          </w:tcPr>
          <w:p>
            <w:pPr/>
            <w:r>
              <w:t xml:space="preserve">iPhone and iPad, iOS 18.0+ and iPadOS 18.0+ (iPhone XS/XR and later, iPad 7th gen and later)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 Store category</w:t>
            </w:r>
          </w:p>
        </w:tc>
        <w:tc>
          <w:tcPr>
            <w:tcW w:w="4680" w:type="dxa"/>
          </w:tcPr>
          <w:p>
            <w:pPr/>
            <w:r>
              <w:t xml:space="preserve">Reference (secondary: Education)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Audience</w:t>
            </w:r>
          </w:p>
        </w:tc>
        <w:tc>
          <w:tcPr>
            <w:tcW w:w="4680" w:type="dxa"/>
          </w:tcPr>
          <w:p>
            <w:pPr/>
            <w:r>
              <w:t xml:space="preserve">Learners of Norwegian at A1–C1 who read English or Chinese, including students, immigrants and expats in Norway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 UI languages</w:t>
            </w:r>
          </w:p>
        </w:tc>
        <w:tc>
          <w:tcPr>
            <w:tcW w:w="4680" w:type="dxa"/>
          </w:tcPr>
          <w:p>
            <w:pPr/>
            <w:r>
              <w:t xml:space="preserve">English and Simplified Chinese at launch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Content languages</w:t>
            </w:r>
          </w:p>
        </w:tc>
        <w:tc>
          <w:tcPr>
            <w:tcW w:w="4680" w:type="dxa"/>
          </w:tcPr>
          <w:p>
            <w:pPr/>
            <w:r>
              <w:t xml:space="preserve">Norwegian (Bokmål and Nynorsk) definitions, English and Simplified Chinese translations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Size of content</w:t>
            </w:r>
          </w:p>
        </w:tc>
        <w:tc>
          <w:tcPr>
            <w:tcW w:w="4680" w:type="dxa"/>
          </w:tcPr>
          <w:p>
            <w:pPr/>
            <w:r>
              <w:t xml:space="preserve">186,912 articles, about 590,000 searchable word forms, about 200,000 example sentences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Connectivity</w:t>
            </w:r>
          </w:p>
        </w:tc>
        <w:tc>
          <w:tcPr>
            <w:tcW w:w="4680" w:type="dxa"/>
          </w:tcPr>
          <w:p>
            <w:pPr/>
            <w:r>
              <w:t xml:space="preserve">Works entirely offline; no account, no server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collection</w:t>
            </w:r>
          </w:p>
        </w:tc>
        <w:tc>
          <w:tcPr>
            <w:tcW w:w="4680" w:type="dxa"/>
          </w:tcPr>
          <w:p>
            <w:pPr/>
            <w:r>
              <w:t xml:space="preserve">None planned (App Privacy: "Data Not Collected")</w:t>
            </w:r>
          </w:p>
        </w:tc>
      </w:tr>
    </w:tbl>
    <w:p>
      <w:pPr/>
      <w:r>
        <w:rPr>
          <w:b/>
        </w:rPr>
        <w:t xml:space="preserve">Description (App Store draft).</w:t>
      </w:r>
      <w:r>
        <w:t xml:space="preserve"> Look up any Norwegian word, in any form. Type </w:t>
      </w:r>
      <w:r>
        <w:rPr>
          <w:i/>
        </w:rPr>
        <w:t xml:space="preserve">gikk</w:t>
      </w:r>
      <w:r>
        <w:t xml:space="preserve">, </w:t>
      </w:r>
      <w:r>
        <w:rPr>
          <w:i/>
        </w:rPr>
        <w:t xml:space="preserve">bøkene</w:t>
      </w:r>
      <w:r>
        <w:t xml:space="preserve"> or </w:t>
      </w:r>
      <w:r>
        <w:rPr>
          <w:i/>
        </w:rPr>
        <w:t xml:space="preserve">augo</w:t>
      </w:r>
      <w:r>
        <w:t xml:space="preserve"> and get the dictionary entry for </w:t>
      </w:r>
      <w:r>
        <w:rPr>
          <w:i/>
        </w:rPr>
        <w:t xml:space="preserve">gå</w:t>
      </w:r>
      <w:r>
        <w:t xml:space="preserve">, </w:t>
      </w:r>
      <w:r>
        <w:rPr>
          <w:i/>
        </w:rPr>
        <w:t xml:space="preserve">bok</w:t>
      </w:r>
      <w:r>
        <w:t xml:space="preserve"> or </w:t>
      </w:r>
      <w:r>
        <w:rPr>
          <w:i/>
        </w:rPr>
        <w:t xml:space="preserve">auge</w:t>
      </w:r>
      <w:r>
        <w:t xml:space="preserve">, with Bokmål and Nynorsk shown side by side. Every definition and example sentence comes with English and Chinese translations, and everything works offline.</w:t>
      </w:r>
    </w:p>
    <w:p>
      <w:pPr/>
      <w:r>
        <w:rPr>
          <w:b/>
        </w:rPr>
        <w:t xml:space="preserve">Positioning.</w:t>
      </w:r>
      <w:r>
        <w:t xml:space="preserve"> No current app combines all four of: offline, both written standards, inflection lookup and Chinese.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App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Offline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Bokmål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Nynorsk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Inflection lookup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English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Chinese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Price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Ordboka</w:t>
            </w:r>
          </w:p>
        </w:tc>
        <w:tc>
          <w:tcPr>
            <w:tcW w:w="1170" w:type="dxa"/>
          </w:tcPr>
          <w:p>
            <w:pPr/>
            <w:r>
              <w:t xml:space="preserve">No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No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AI, online</w:t>
            </w:r>
          </w:p>
        </w:tc>
        <w:tc>
          <w:tcPr>
            <w:tcW w:w="1170" w:type="dxa"/>
          </w:tcPr>
          <w:p>
            <w:pPr/>
            <w:r>
              <w:t xml:space="preserve">AI, online</w:t>
            </w:r>
          </w:p>
        </w:tc>
        <w:tc>
          <w:tcPr>
            <w:tcW w:w="1170" w:type="dxa"/>
          </w:tcPr>
          <w:p>
            <w:pPr/>
            <w:r>
              <w:t xml:space="preserve">50 free searches, then $3.99/month or $29.99/year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Farlex Norsk Ordbok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No</w:t>
            </w:r>
          </w:p>
        </w:tc>
        <w:tc>
          <w:tcPr>
            <w:tcW w:w="1170" w:type="dxa"/>
          </w:tcPr>
          <w:p>
            <w:pPr/>
            <w:r>
              <w:t xml:space="preserve">No</w:t>
            </w:r>
          </w:p>
        </w:tc>
        <w:tc>
          <w:tcPr>
            <w:tcW w:w="1170" w:type="dxa"/>
          </w:tcPr>
          <w:p>
            <w:pPr/>
            <w:r>
              <w:t xml:space="preserve">Partial</w:t>
            </w:r>
          </w:p>
        </w:tc>
        <w:tc>
          <w:tcPr>
            <w:tcW w:w="1170" w:type="dxa"/>
          </w:tcPr>
          <w:p>
            <w:pPr/>
            <w:r>
              <w:t xml:space="preserve">No</w:t>
            </w:r>
          </w:p>
        </w:tc>
        <w:tc>
          <w:tcPr>
            <w:tcW w:w="1170" w:type="dxa"/>
          </w:tcPr>
          <w:p>
            <w:pPr/>
            <w:r>
              <w:t xml:space="preserve">Free, $4.99 ad-free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Ordnett (Gyldendal)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Partial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Yes (separate dictionary)</w:t>
            </w:r>
          </w:p>
        </w:tc>
        <w:tc>
          <w:tcPr>
            <w:tcW w:w="1170" w:type="dxa"/>
          </w:tcPr>
          <w:p>
            <w:pPr/>
            <w:r>
              <w:t xml:space="preserve">Paid account required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b/>
              </w:rPr>
              <w:t xml:space="preserve">This app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Yes, 590k forms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Yes</w:t>
            </w:r>
          </w:p>
        </w:tc>
        <w:tc>
          <w:tcPr>
            <w:tcW w:w="1170" w:type="dxa"/>
          </w:tcPr>
          <w:p>
            <w:pPr/>
            <w:r>
              <w:t xml:space="preserve">Open decision</w:t>
            </w:r>
          </w:p>
        </w:tc>
      </w:tr>
    </w:tbl>
    <w:p>
      <w:pPr>
        <w:pStyle w:val="Heading2"/>
      </w:pPr>
      <w:r>
        <w:t xml:space="preserve">Functionalities</w:t>
      </w:r>
    </w:p>
    <w:p>
      <w:pPr/>
      <w:r>
        <w:t xml:space="preserve">Version 1 is search plus a complete entry view; study features and system integrations follow in 1.x releases.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Release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Navigation</w:t>
            </w:r>
          </w:p>
        </w:tc>
        <w:tc>
          <w:tcPr>
            <w:tcW w:w="3120" w:type="dxa"/>
          </w:tcPr>
          <w:p>
            <w:pPr/>
            <w:r>
              <w:t xml:space="preserve">Tab bar with Search, Bookmarks, History and Settings on iPhone; the same four as a sidebar on iPad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Any inflected form finds its base word (</w:t>
            </w:r>
            <w:r>
              <w:rPr>
                <w:i/>
              </w:rPr>
              <w:t xml:space="preserve">gikk</w:t>
            </w:r>
            <w:r>
              <w:t xml:space="preserve"> → </w:t>
            </w:r>
            <w:r>
              <w:rPr>
                <w:i/>
              </w:rPr>
              <w:t xml:space="preserve">gå</w:t>
            </w:r>
            <w:r>
              <w:t xml:space="preserve">, </w:t>
            </w:r>
            <w:r>
              <w:rPr>
                <w:i/>
              </w:rPr>
              <w:t xml:space="preserve">åt</w:t>
            </w:r>
            <w:r>
              <w:t xml:space="preserve"> → </w:t>
            </w:r>
            <w:r>
              <w:rPr>
                <w:i/>
              </w:rPr>
              <w:t xml:space="preserve">ete</w:t>
            </w:r>
            <w:r>
              <w:t xml:space="preserve">, </w:t>
            </w:r>
            <w:r>
              <w:rPr>
                <w:i/>
              </w:rPr>
              <w:t xml:space="preserve">augo</w:t>
            </w:r>
            <w:r>
              <w:t xml:space="preserve"> → </w:t>
            </w:r>
            <w:r>
              <w:rPr>
                <w:i/>
              </w:rPr>
              <w:t xml:space="preserve">auge</w:t>
            </w:r>
            <w:r>
              <w:t xml:space="preserve">), with the grammatical form shown ("past tense of gå")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Prefix search as you type (headwords starting with the query), results under 50 ms per keystroke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Similar headwords (</w:t>
            </w:r>
            <w:r>
              <w:rPr>
                <w:i/>
              </w:rPr>
              <w:t xml:space="preserve">Lignende oppslagsord</w:t>
            </w:r>
            <w:r>
              <w:t xml:space="preserve">): spelling within 1–2 edits, e.g. </w:t>
            </w:r>
            <w:r>
              <w:rPr>
                <w:i/>
              </w:rPr>
              <w:t xml:space="preserve">bøkker</w:t>
            </w:r>
            <w:r>
              <w:t xml:space="preserve"> → </w:t>
            </w:r>
            <w:r>
              <w:rPr>
                <w:i/>
              </w:rPr>
              <w:t xml:space="preserve">bøkkar</w:t>
            </w:r>
            <w:r>
              <w:t xml:space="preserve">, </w:t>
            </w:r>
            <w:r>
              <w:rPr>
                <w:i/>
              </w:rPr>
              <w:t xml:space="preserve">lesse</w:t>
            </w:r>
            <w:r>
              <w:t xml:space="preserve"> → </w:t>
            </w:r>
            <w:r>
              <w:rPr>
                <w:i/>
              </w:rPr>
              <w:t xml:space="preserve">lese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Bokmål ↔ Nynorsk variants surfaced together (</w:t>
            </w:r>
            <w:r>
              <w:rPr>
                <w:i/>
              </w:rPr>
              <w:t xml:space="preserve">ven</w:t>
            </w:r>
            <w:r>
              <w:t xml:space="preserve"> / </w:t>
            </w:r>
            <w:r>
              <w:rPr>
                <w:i/>
              </w:rPr>
              <w:t xml:space="preserve">venn</w:t>
            </w:r>
            <w:r>
              <w:t xml:space="preserve">, </w:t>
            </w:r>
            <w:r>
              <w:rPr>
                <w:i/>
              </w:rPr>
              <w:t xml:space="preserve">kvit</w:t>
            </w:r>
            <w:r>
              <w:t xml:space="preserve"> / </w:t>
            </w:r>
            <w:r>
              <w:rPr>
                <w:i/>
              </w:rPr>
              <w:t xml:space="preserve">hvit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Accent- and letter-tolerant input: </w:t>
            </w:r>
            <w:r>
              <w:rPr>
                <w:i/>
              </w:rPr>
              <w:t xml:space="preserve">aa</w:t>
            </w:r>
            <w:r>
              <w:t xml:space="preserve"> → </w:t>
            </w:r>
            <w:r>
              <w:rPr>
                <w:i/>
              </w:rPr>
              <w:t xml:space="preserve">å</w:t>
            </w:r>
            <w:r>
              <w:t xml:space="preserve">, </w:t>
            </w:r>
            <w:r>
              <w:rPr>
                <w:i/>
              </w:rPr>
              <w:t xml:space="preserve">oe</w:t>
            </w:r>
            <w:r>
              <w:t xml:space="preserve"> → </w:t>
            </w:r>
            <w:r>
              <w:rPr>
                <w:i/>
              </w:rPr>
              <w:t xml:space="preserve">ø</w:t>
            </w:r>
            <w:r>
              <w:t xml:space="preserve">, </w:t>
            </w:r>
            <w:r>
              <w:rPr>
                <w:i/>
              </w:rPr>
              <w:t xml:space="preserve">ae</w:t>
            </w:r>
            <w:r>
              <w:t xml:space="preserve"> → </w:t>
            </w:r>
            <w:r>
              <w:rPr>
                <w:i/>
              </w:rPr>
              <w:t xml:space="preserve">æ</w:t>
            </w:r>
            <w:r>
              <w:t xml:space="preserve">, </w:t>
            </w:r>
            <w:r>
              <w:rPr>
                <w:i/>
              </w:rPr>
              <w:t xml:space="preserve">fore</w:t>
            </w:r>
            <w:r>
              <w:t xml:space="preserve"> → </w:t>
            </w:r>
            <w:r>
              <w:rPr>
                <w:i/>
              </w:rPr>
              <w:t xml:space="preserve">fôre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Reverse search from English or Chinese (glosses and definitions, full-text index)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Results</w:t>
            </w:r>
          </w:p>
        </w:tc>
        <w:tc>
          <w:tcPr>
            <w:tcW w:w="3120" w:type="dxa"/>
          </w:tcPr>
          <w:p>
            <w:pPr/>
            <w:r>
              <w:t xml:space="preserve">Bokmål and Nynorsk results on two tabs: switch with a segmented control or by swiping left/right; the last-used tab is kept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</w:t>
            </w:r>
          </w:p>
        </w:tc>
        <w:tc>
          <w:tcPr>
            <w:tcW w:w="3120" w:type="dxa"/>
          </w:tcPr>
          <w:p>
            <w:pPr/>
            <w:r>
              <w:t xml:space="preserve">Bokmål/Nynorsk switched by tab or swipe on iPhone, side by side on iPad; homographs grouped (</w:t>
            </w:r>
            <w:r>
              <w:rPr>
                <w:i/>
              </w:rPr>
              <w:t xml:space="preserve">pleie</w:t>
            </w:r>
            <w:r>
              <w:t xml:space="preserve"> "care for" and </w:t>
            </w:r>
            <w:r>
              <w:rPr>
                <w:i/>
              </w:rPr>
              <w:t xml:space="preserve">pleie</w:t>
            </w:r>
            <w:r>
              <w:t xml:space="preserve"> "usually do")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</w:t>
            </w:r>
          </w:p>
        </w:tc>
        <w:tc>
          <w:tcPr>
            <w:tcW w:w="3120" w:type="dxa"/>
          </w:tcPr>
          <w:p>
            <w:pPr/>
            <w:r>
              <w:t xml:space="preserve">Numbered senses with sub-senses, examples and fixed expressions (idioms)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</w:t>
            </w:r>
          </w:p>
        </w:tc>
        <w:tc>
          <w:tcPr>
            <w:tcW w:w="3120" w:type="dxa"/>
          </w:tcPr>
          <w:p>
            <w:pPr/>
            <w:r>
              <w:t xml:space="preserve">Norwegian shown by default; small EN and 中文 toggles on the entry page show the English and Chinese translations; the toggle state is remembered for the next search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</w:t>
            </w:r>
          </w:p>
        </w:tc>
        <w:tc>
          <w:tcPr>
            <w:tcW w:w="3120" w:type="dxa"/>
          </w:tcPr>
          <w:p>
            <w:pPr/>
            <w:r>
              <w:t xml:space="preserve">Fixed expressions and inflection table as collapsible sections; whether each is expanded or collapsed is remembered for the next entry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</w:t>
            </w:r>
          </w:p>
        </w:tc>
        <w:tc>
          <w:tcPr>
            <w:tcW w:w="3120" w:type="dxa"/>
          </w:tcPr>
          <w:p>
            <w:pPr/>
            <w:r>
              <w:t xml:space="preserve">Full inflection table, the searched form highlighted, all accepted variants listed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</w:t>
            </w:r>
          </w:p>
        </w:tc>
        <w:tc>
          <w:tcPr>
            <w:tcW w:w="3120" w:type="dxa"/>
          </w:tcPr>
          <w:p>
            <w:pPr/>
            <w:r>
              <w:t xml:space="preserve">Tappable cross-references ("see: </w:t>
            </w:r>
            <w:r>
              <w:rPr>
                <w:i/>
              </w:rPr>
              <w:t xml:space="preserve">stilling</w:t>
            </w:r>
            <w:r>
              <w:t xml:space="preserve">")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</w:t>
            </w:r>
          </w:p>
        </w:tc>
        <w:tc>
          <w:tcPr>
            <w:tcW w:w="3120" w:type="dxa"/>
          </w:tcPr>
          <w:p>
            <w:pPr/>
            <w:r>
              <w:t xml:space="preserve">Pronunciation with Apple's built-in Norwegian voice (AVSpeechSynthesizer, nb-NO); Nynorsk uses the same voice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Entry</w:t>
            </w:r>
          </w:p>
        </w:tc>
        <w:tc>
          <w:tcPr>
            <w:tcW w:w="3120" w:type="dxa"/>
          </w:tcPr>
          <w:p>
            <w:pPr/>
            <w:r>
              <w:t xml:space="preserve">"Machine-translated" label on translations, with a Report error button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Personal</w:t>
            </w:r>
          </w:p>
        </w:tc>
        <w:tc>
          <w:tcPr>
            <w:tcW w:w="3120" w:type="dxa"/>
          </w:tcPr>
          <w:p>
            <w:pPr/>
            <w:r>
              <w:t xml:space="preserve">Bookmarks and search history, stored on device (SwiftData)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Settings</w:t>
            </w:r>
          </w:p>
        </w:tc>
        <w:tc>
          <w:tcPr>
            <w:tcW w:w="3120" w:type="dxa"/>
          </w:tcPr>
          <w:p>
            <w:pPr/>
            <w:r>
              <w:t xml:space="preserve">Theme: a few background colour themes, plus Light, Dark or follow the system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Personal</w:t>
            </w:r>
          </w:p>
        </w:tc>
        <w:tc>
          <w:tcPr>
            <w:tcW w:w="3120" w:type="dxa"/>
          </w:tcPr>
          <w:p>
            <w:pPr/>
            <w:r>
              <w:t xml:space="preserve">Word lists and flashcard review</w:t>
            </w:r>
          </w:p>
        </w:tc>
        <w:tc>
          <w:tcPr>
            <w:tcW w:w="3120" w:type="dxa"/>
          </w:tcPr>
          <w:p>
            <w:pPr/>
            <w:r>
              <w:t xml:space="preserve">1.1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Personal</w:t>
            </w:r>
          </w:p>
        </w:tc>
        <w:tc>
          <w:tcPr>
            <w:tcW w:w="3120" w:type="dxa"/>
          </w:tcPr>
          <w:p>
            <w:pPr/>
            <w:r>
              <w:t xml:space="preserve">iCloud sync of bookmarks and lists (CloudKit)</w:t>
            </w:r>
          </w:p>
        </w:tc>
        <w:tc>
          <w:tcPr>
            <w:tcW w:w="3120" w:type="dxa"/>
          </w:tcPr>
          <w:p>
            <w:pPr/>
            <w:r>
              <w:t xml:space="preserve">1.2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System</w:t>
            </w:r>
          </w:p>
        </w:tc>
        <w:tc>
          <w:tcPr>
            <w:tcW w:w="3120" w:type="dxa"/>
          </w:tcPr>
          <w:p>
            <w:pPr/>
            <w:r>
              <w:t xml:space="preserve">Home Screen widget: word of the day</w:t>
            </w:r>
          </w:p>
        </w:tc>
        <w:tc>
          <w:tcPr>
            <w:tcW w:w="3120" w:type="dxa"/>
          </w:tcPr>
          <w:p>
            <w:pPr/>
            <w:r>
              <w:t xml:space="preserve">1.1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System</w:t>
            </w:r>
          </w:p>
        </w:tc>
        <w:tc>
          <w:tcPr>
            <w:tcW w:w="3120" w:type="dxa"/>
          </w:tcPr>
          <w:p>
            <w:pPr/>
            <w:r>
              <w:t xml:space="preserve">App Intents and Spotlight: look up a word from Siri or Spotlight</w:t>
            </w:r>
          </w:p>
        </w:tc>
        <w:tc>
          <w:tcPr>
            <w:tcW w:w="3120" w:type="dxa"/>
          </w:tcPr>
          <w:p>
            <w:pPr/>
            <w:r>
              <w:t xml:space="preserve">1.2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System</w:t>
            </w:r>
          </w:p>
        </w:tc>
        <w:tc>
          <w:tcPr>
            <w:tcW w:w="3120" w:type="dxa"/>
          </w:tcPr>
          <w:p>
            <w:pPr/>
            <w:r>
              <w:t xml:space="preserve">Apple Intelligence explanations (Foundation Models, iOS 26+ devices only, hidden elsewhere)</w:t>
            </w:r>
          </w:p>
        </w:tc>
        <w:tc>
          <w:tcPr>
            <w:tcW w:w="3120" w:type="dxa"/>
          </w:tcPr>
          <w:p>
            <w:pPr/>
            <w:r>
              <w:t xml:space="preserve">Later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Content</w:t>
            </w:r>
          </w:p>
        </w:tc>
        <w:tc>
          <w:tcPr>
            <w:tcW w:w="3120" w:type="dxa"/>
          </w:tcPr>
          <w:p>
            <w:pPr/>
            <w:r>
              <w:t xml:space="preserve">More translation languages (e.g. Korean, Ukrainian, Arabic) from the same pipeline</w:t>
            </w:r>
          </w:p>
        </w:tc>
        <w:tc>
          <w:tcPr>
            <w:tcW w:w="3120" w:type="dxa"/>
          </w:tcPr>
          <w:p>
            <w:pPr/>
            <w:r>
              <w:t xml:space="preserve">Later</w:t>
            </w:r>
          </w:p>
        </w:tc>
      </w:tr>
    </w:tbl>
    <w:p>
      <w:pPr>
        <w:pStyle w:val="Heading2"/>
      </w:pPr>
      <w:r>
        <w:t xml:space="preserve">Data sources and licences</w:t>
      </w:r>
    </w:p>
    <w:p>
      <w:pPr/>
      <w:r>
        <w:t xml:space="preserve">All bundled content can be used in a paid, offline app: the dictionaries allow commercial use and modification, and the translations are generated by 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Used for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Licence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Conditions the app must meet</w:t>
            </w:r>
          </w:p>
        </w:tc>
      </w:tr>
      <w:tr>
        <w:tc>
          <w:tcPr>
            <w:tcW w:w="234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Bokmålsordboka and Nynorskordboka</w:t>
              </w:r>
            </w:hyperlink>
            <w:r>
              <w:t xml:space="preserve"> (Språkrådet + University of Bergen), downloaded 2026-09-28</w:t>
            </w:r>
          </w:p>
        </w:tc>
        <w:tc>
          <w:tcPr>
            <w:tcW w:w="2340" w:type="dxa"/>
          </w:tcPr>
          <w:p>
            <w:pPr/>
            <w:r>
              <w:t xml:space="preserve">Headwords, definitions, examples, idioms</w:t>
            </w:r>
          </w:p>
        </w:tc>
        <w:tc>
          <w:tcPr>
            <w:tcW w:w="2340" w:type="dxa"/>
          </w:tcPr>
          <w:p>
            <w:pPr/>
            <w:r>
              <w:t xml:space="preserve">Open licence from UiB and Språkrådet: any purpose incl. commercial, may modify and redistribute</w:t>
            </w:r>
          </w:p>
        </w:tc>
        <w:tc>
          <w:tcPr>
            <w:tcW w:w="2340" w:type="dxa"/>
          </w:tcPr>
          <w:p>
            <w:pPr/>
            <w:r>
              <w:t xml:space="preserve">Credit both owners; state that the content was changed; state clearly that UiB and Språkrådet are not responsible for the changes</w:t>
            </w:r>
          </w:p>
        </w:tc>
      </w:tr>
      <w:tr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Norsk ordbank</w:t>
              </w:r>
            </w:hyperlink>
            <w:r>
              <w:t xml:space="preserve"> (via the dictionaries' inflection data)</w:t>
            </w:r>
          </w:p>
        </w:tc>
        <w:tc>
          <w:tcPr>
            <w:tcW w:w="2340" w:type="dxa"/>
          </w:tcPr>
          <w:p>
            <w:pPr/>
            <w:r>
              <w:t xml:space="preserve">Inflection tables, form index</w:t>
            </w:r>
          </w:p>
        </w:tc>
        <w:tc>
          <w:tcPr>
            <w:tcW w:w="2340" w:type="dxa"/>
          </w:tcPr>
          <w:p>
            <w:pPr/>
            <w:r>
              <w:t xml:space="preserve">CC BY 4.0</w:t>
            </w:r>
          </w:p>
        </w:tc>
        <w:tc>
          <w:tcPr>
            <w:tcW w:w="2340" w:type="dxa"/>
          </w:tcPr>
          <w:p>
            <w:pPr/>
            <w:r>
              <w:t xml:space="preserve">Attribution in the app and on the App Store page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English and Chinese translations</w:t>
            </w:r>
          </w:p>
        </w:tc>
        <w:tc>
          <w:tcPr>
            <w:tcW w:w="2340" w:type="dxa"/>
          </w:tcPr>
          <w:p>
            <w:pPr/>
            <w:r>
              <w:t xml:space="preserve">Glosses, definitions, examples</w:t>
            </w:r>
          </w:p>
        </w:tc>
        <w:tc>
          <w:tcPr>
            <w:tcW w:w="2340" w:type="dxa"/>
          </w:tcPr>
          <w:p>
            <w:pPr/>
            <w:r>
              <w:t xml:space="preserve">Our own output (Claude Sonnet 5); Anthropic's terms assign outputs to the user</w:t>
            </w:r>
          </w:p>
        </w:tc>
        <w:tc>
          <w:tcPr>
            <w:tcW w:w="2340" w:type="dxa"/>
          </w:tcPr>
          <w:p>
            <w:pPr/>
            <w:r>
              <w:t xml:space="preserve">Label as machine-translated, not produced by UiB or Språkrådet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Apple speech framework</w:t>
            </w:r>
          </w:p>
        </w:tc>
        <w:tc>
          <w:tcPr>
            <w:tcW w:w="2340" w:type="dxa"/>
          </w:tcPr>
          <w:p>
            <w:pPr/>
            <w:r>
              <w:t xml:space="preserve">Pronunciation</w:t>
            </w:r>
          </w:p>
        </w:tc>
        <w:tc>
          <w:tcPr>
            <w:tcW w:w="2340" w:type="dxa"/>
          </w:tcPr>
          <w:p>
            <w:pPr/>
            <w:r>
              <w:t xml:space="preserve">System framework, no licence cost</w:t>
            </w:r>
          </w:p>
        </w:tc>
        <w:tc>
          <w:tcPr>
            <w:tcW w:w="2340" w:type="dxa"/>
          </w:tcPr>
          <w:p>
            <w:pPr/>
            <w:r>
              <w:t xml:space="preserve">None beyond Apple's developer terms</w:t>
            </w:r>
          </w:p>
        </w:tc>
      </w:tr>
    </w:tbl>
    <w:p>
      <w:pPr/>
      <w:r>
        <w:rPr>
          <w:b/>
        </w:rPr>
        <w:t xml:space="preserve">What the app shows.</w:t>
      </w:r>
      <w:r>
        <w:t xml:space="preserve"> An About → Sources screen with:</w:t>
      </w:r>
    </w:p>
    <w:p>
      <w:pPr>
        <w:pStyle w:val="ListParagraph"/>
        <w:numPr>
          <w:ilvl w:val="0"/>
          <w:numId w:val="2"/>
        </w:numPr>
      </w:pPr>
      <w:r>
        <w:t xml:space="preserve">"Dictionary content: Bokmålsordboka and Nynorskordboka, © Språkrådet and the University of Bergen, used under their open licence. Inflection data: Norsk ordbank (CC BY 4.0)."</w:t>
      </w:r>
    </w:p>
    <w:p>
      <w:pPr>
        <w:pStyle w:val="ListParagraph"/>
        <w:numPr>
          <w:ilvl w:val="0"/>
          <w:numId w:val="2"/>
        </w:numPr>
      </w:pPr>
      <w:r>
        <w:t xml:space="preserve">"The content has been restructured and English and Chinese translations have been added by machine. Språkrådet and the University of Bergen are not responsible for these changes."</w:t>
      </w:r>
    </w:p>
    <w:p>
      <w:pPr>
        <w:pStyle w:val="ListParagraph"/>
        <w:numPr>
          <w:ilvl w:val="0"/>
          <w:numId w:val="2"/>
        </w:numPr>
      </w:pPr>
      <w:r>
        <w:t xml:space="preserve">The dictionary data version (download date) and links to the licence pages.</w:t>
      </w:r>
    </w:p>
    <w:p>
      <w:pPr/>
      <w:r>
        <w:rPr>
          <w:b/>
        </w:rPr>
        <w:t xml:space="preserve">What to avoid.</w:t>
      </w:r>
    </w:p>
    <w:p>
      <w:pPr>
        <w:pStyle w:val="ListParagraph"/>
        <w:numPr>
          <w:ilvl w:val="0"/>
          <w:numId w:val="3"/>
        </w:numPr>
      </w:pPr>
      <w:r>
        <w:t xml:space="preserve">Using "Bokmålsordboka", "Nynorskordboka", "ordbøkene" or their logos in the app name, icon or marketing in a way that suggests endorsement.</w:t>
      </w:r>
    </w:p>
    <w:p>
      <w:pPr>
        <w:pStyle w:val="ListParagraph"/>
        <w:numPr>
          <w:ilvl w:val="0"/>
          <w:numId w:val="3"/>
        </w:numPr>
      </w:pPr>
      <w:r>
        <w:t xml:space="preserve">Keeping the GitHub repository public, unless the published form carries the same credits and change notice.</w:t>
      </w:r>
    </w:p>
    <w:p>
      <w:pPr>
        <w:pStyle w:val="ListParagraph"/>
        <w:numPr>
          <w:ilvl w:val="0"/>
          <w:numId w:val="3"/>
        </w:numPr>
      </w:pPr>
      <w:r>
        <w:t xml:space="preserve">Adding Wiktionary text (CC BY-SA would require share-alike for the derived data) or NLLB output (non-commercial licence).</w:t>
      </w:r>
    </w:p>
    <w:p>
      <w:pPr/>
      <w:r>
        <w:t xml:space="preserve">Before submission, email ord@uib.no to confirm the attribution wording; the full licence page was only readable in excerpt during research.</w:t>
      </w:r>
    </w:p>
    <w:p>
      <w:pPr>
        <w:pStyle w:val="Heading2"/>
      </w:pPr>
      <w:r>
        <w:t xml:space="preserve">Architecture</w:t>
      </w:r>
    </w:p>
    <w:p>
      <w:pPr/>
      <w:r>
        <w:t xml:space="preserve">The pipeline in the norskDict repo turns the UiB dumps into one read-only SQLite file; the app ships that file and never needs a network to look anything up.</w:t>
      </w:r>
    </w:p>
    <w:p>
      <w:pPr/>
      <w:r>
        <w:drawing>
          <wp:inline distT="0" distB="0" distL="0" distR="0">
            <wp:extent cx="5486400" cy="4212771"/>
            <wp:docPr id="1" name="image1" descr="data pipeline and app compone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ata pipeline and app component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data pipeline and app components</w:t>
      </w:r>
    </w:p>
    <w:p>
      <w:pPr/>
      <w:r>
        <w:t xml:space="preserve">Each app release bundles a fresh dict.sqlite; everything the user creates lives separately in SwiftData.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Language and UI</w:t>
            </w:r>
          </w:p>
        </w:tc>
        <w:tc>
          <w:tcPr>
            <w:tcW w:w="3120" w:type="dxa"/>
          </w:tcPr>
          <w:p>
            <w:pPr/>
            <w:r>
              <w:t xml:space="preserve">Swift 6, SwiftUI, deployment target iOS/iPadOS 18.0</w:t>
            </w:r>
          </w:p>
        </w:tc>
        <w:tc>
          <w:tcPr>
            <w:tcW w:w="3120" w:type="dxa"/>
          </w:tcPr>
          <w:p>
            <w:pPr/>
            <w:r>
              <w:t xml:space="preserve">One codebase for iPhone and iPad; </w:t>
            </w:r>
            <w:r>
              <w:rPr>
                <w:rStyle w:val="CodeChar"/>
              </w:rPr>
              <w:t xml:space="preserve">TabView</w:t>
            </w:r>
            <w:r>
              <w:t xml:space="preserve"> on iPhone, </w:t>
            </w:r>
            <w:r>
              <w:rPr>
                <w:rStyle w:val="CodeChar"/>
              </w:rPr>
              <w:t xml:space="preserve">NavigationSplitView</w:t>
            </w:r>
            <w:r>
              <w:t xml:space="preserve"> sidebar on iPad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Dictionary data</w:t>
            </w:r>
          </w:p>
        </w:tc>
        <w:tc>
          <w:tcPr>
            <w:tcW w:w="3120" w:type="dxa"/>
          </w:tcPr>
          <w:p>
            <w:pPr/>
            <w:r>
              <w:t xml:space="preserve">SQLite through </w:t>
            </w:r>
            <w:hyperlink r:id="rId6" w:history="1">
              <w:r>
                <w:rPr>
                  <w:rStyle w:val="Hyperlink"/>
                </w:rPr>
                <w:t xml:space="preserve">GRDB.swift</w:t>
              </w:r>
            </w:hyperlink>
            <w:r>
              <w:t xml:space="preserve"> (MIT), opened read-only</w:t>
            </w:r>
          </w:p>
        </w:tc>
        <w:tc>
          <w:tcPr>
            <w:tcW w:w="3120" w:type="dxa"/>
          </w:tcPr>
          <w:p>
            <w:pPr/>
            <w:r>
              <w:t xml:space="preserve">Fast indexed lookups, FTS5 full-text search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 lookup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form(form_fold, article_id, tags)</w:t>
            </w:r>
            <w:r>
              <w:t xml:space="preserve"> table, about 1.04M rows, indexed on the folded form</w:t>
            </w:r>
          </w:p>
        </w:tc>
        <w:tc>
          <w:tcPr>
            <w:tcW w:w="3120" w:type="dxa"/>
          </w:tcPr>
          <w:p>
            <w:pPr/>
            <w:r>
              <w:t xml:space="preserve">Sub-millisecond lookups measured in the prototype (0.01 ms each)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Similar headwords</w:t>
            </w:r>
          </w:p>
        </w:tc>
        <w:tc>
          <w:tcPr>
            <w:tcW w:w="3120" w:type="dxa"/>
          </w:tcPr>
          <w:p>
            <w:pPr/>
            <w:r>
              <w:t xml:space="preserve">Precomputed deletion index (SymSpell method) over about 190,000 headwords</w:t>
            </w:r>
          </w:p>
        </w:tc>
        <w:tc>
          <w:tcPr>
            <w:tcW w:w="3120" w:type="dxa"/>
          </w:tcPr>
          <w:p>
            <w:pPr/>
            <w:r>
              <w:t xml:space="preserve">Edit distance 1–2 in a few ms on device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Reverse search</w:t>
            </w:r>
          </w:p>
        </w:tc>
        <w:tc>
          <w:tcPr>
            <w:tcW w:w="3120" w:type="dxa"/>
          </w:tcPr>
          <w:p>
            <w:pPr/>
            <w:r>
              <w:t xml:space="preserve">FTS5 index over English and Chinese glosses and definitions</w:t>
            </w:r>
          </w:p>
        </w:tc>
        <w:tc>
          <w:tcPr>
            <w:tcW w:w="3120" w:type="dxa"/>
          </w:tcPr>
          <w:p>
            <w:pPr/>
            <w:r>
              <w:t xml:space="preserve">Lets users search </w:t>
            </w:r>
            <w:r>
              <w:rPr>
                <w:i/>
              </w:rPr>
              <w:t xml:space="preserve">friend</w:t>
            </w:r>
            <w:r>
              <w:t xml:space="preserve"> or 朋友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 data</w:t>
            </w:r>
          </w:p>
        </w:tc>
        <w:tc>
          <w:tcPr>
            <w:tcW w:w="3120" w:type="dxa"/>
          </w:tcPr>
          <w:p>
            <w:pPr/>
            <w:r>
              <w:t xml:space="preserve">SwiftData: bookmarks, history, lists</w:t>
            </w:r>
          </w:p>
        </w:tc>
        <w:tc>
          <w:tcPr>
            <w:tcW w:w="3120" w:type="dxa"/>
          </w:tcPr>
          <w:p>
            <w:pPr/>
            <w:r>
              <w:t xml:space="preserve">Built in, CloudKit sync later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View preferences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@AppStorage</w:t>
            </w:r>
            <w:r>
              <w:t xml:space="preserve"> (UserDefaults): EN/中文 toggles, last Bokmål/Nynorsk tab, expanded/collapsed state of fixed expressions and inflection, theme</w:t>
            </w:r>
          </w:p>
        </w:tc>
        <w:tc>
          <w:tcPr>
            <w:tcW w:w="3120" w:type="dxa"/>
          </w:tcPr>
          <w:p>
            <w:pPr/>
            <w:r>
              <w:t xml:space="preserve">Survives relaunch; read before the entry renders, so no flicker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Themes</w:t>
            </w:r>
          </w:p>
        </w:tc>
        <w:tc>
          <w:tcPr>
            <w:tcW w:w="3120" w:type="dxa"/>
          </w:tcPr>
          <w:p>
            <w:pPr/>
            <w:r>
              <w:t xml:space="preserve">A small set of colour tokens per theme (background, surface, text, accent), each with light and dark values</w:t>
            </w:r>
          </w:p>
        </w:tc>
        <w:tc>
          <w:tcPr>
            <w:tcW w:w="3120" w:type="dxa"/>
          </w:tcPr>
          <w:p>
            <w:pPr/>
            <w:r>
              <w:t xml:space="preserve">Dark mode and custom backgrounds from one set of views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Pronunciation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AVSpeechSynthesizer</w:t>
            </w:r>
            <w:r>
              <w:t xml:space="preserve">, voice nb-NO</w:t>
            </w:r>
          </w:p>
        </w:tc>
        <w:tc>
          <w:tcPr>
            <w:tcW w:w="3120" w:type="dxa"/>
          </w:tcPr>
          <w:p>
            <w:pPr/>
            <w:r>
              <w:t xml:space="preserve">Free, offline, no audio licensing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build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build_db.py</w:t>
            </w:r>
            <w:r>
              <w:t xml:space="preserve"> in the repo merges </w:t>
            </w:r>
            <w:r>
              <w:rPr>
                <w:rStyle w:val="CodeChar"/>
              </w:rPr>
              <w:t xml:space="preserve">chunks/</w:t>
            </w:r>
            <w:r>
              <w:t xml:space="preserve"> + </w:t>
            </w:r>
            <w:r>
              <w:rPr>
                <w:rStyle w:val="CodeChar"/>
              </w:rPr>
              <w:t xml:space="preserve">out/</w:t>
            </w:r>
            <w:r>
              <w:t xml:space="preserve"> + inflections into dict.sqlite, stamped with the data date</w:t>
            </w:r>
          </w:p>
        </w:tc>
        <w:tc>
          <w:tcPr>
            <w:tcW w:w="3120" w:type="dxa"/>
          </w:tcPr>
          <w:p>
            <w:pPr/>
            <w:r>
              <w:t xml:space="preserve">Reproducible; a new UiB dump means rebuilding and shipping an app update</w:t>
            </w:r>
          </w:p>
        </w:tc>
      </w:tr>
    </w:tbl>
    <w:p>
      <w:pPr/>
      <w:r>
        <w:rPr>
          <w:b/>
        </w:rPr>
        <w:t xml:space="preserve">Size.</w:t>
      </w:r>
      <w:r>
        <w:t xml:space="preserve"> Estimated text is about 50 MB (Norwegian 17 MB, English 18 MB, Chinese 15 MB) plus the form index, so about 120–150 MB installed and 40–50 MB compressed download.</w:t>
      </w:r>
    </w:p>
    <w:p>
      <w:pPr>
        <w:pStyle w:val="Heading2"/>
      </w:pPr>
      <w:r>
        <w:t xml:space="preserve">Development plan</w:t>
      </w:r>
    </w:p>
    <w:p>
      <w:pPr/>
      <w:r>
        <w:t xml:space="preserve">Seven phases take the app from data to App Store in about 18 weeks, with translation running in the background the whole time. Dates assume one developer working part-time; shift them if that changes.</w:t>
      </w:r>
    </w:p>
    <w:p>
      <w:pPr/>
      <w:r>
        <w:drawing>
          <wp:inline distT="0" distB="0" distL="0" distR="0">
            <wp:extent cx="5486400" cy="2841171"/>
            <wp:docPr id="2" name="image2" descr="proposed phases to rele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roposed phases to relea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proposed phases to release</w:t>
      </w:r>
    </w:p>
    <w:p>
      <w:pPr/>
      <w:r>
        <w:t xml:space="preserve">Phases 2–5 can start before translation finishes: the first 353 chunks (the ~15,000 most common words) arrive first, which is enough to build and test every screen.</w:t>
      </w:r>
    </w:p>
    <w:p>
      <w:pPr/>
      <w:r>
        <w:rPr>
          <w:b/>
        </w:rPr>
        <w:t xml:space="preserve">Phase 1 · Data pipeline (translation runs in background)</w:t>
      </w:r>
    </w:p>
    <w:p>
      <w:pPr>
        <w:pStyle w:val="ListParagraph"/>
        <w:numPr>
          <w:ilvl w:val="0"/>
          <w:numId w:val="4"/>
        </w:numPr>
      </w:pPr>
      <w:r>
        <w:t xml:space="preserve">☐ Translation runs reach chunk 353 (common words), then all 1,733 chunks; 40 done as of Sep 28</w:t>
      </w:r>
    </w:p>
    <w:p>
      <w:pPr>
        <w:pStyle w:val="ListParagraph"/>
        <w:numPr>
          <w:ilvl w:val="0"/>
          <w:numId w:val="4"/>
        </w:numPr>
      </w:pPr>
      <w:r>
        <w:t xml:space="preserve">☐ Spot-check 100 random entries per 200 chunks, English and Chinese; log fixes as issues</w:t>
      </w:r>
    </w:p>
    <w:p>
      <w:pPr>
        <w:pStyle w:val="ListParagraph"/>
        <w:numPr>
          <w:ilvl w:val="0"/>
          <w:numId w:val="4"/>
        </w:numPr>
      </w:pPr>
      <w:r>
        <w:t xml:space="preserve">☐ Write </w:t>
      </w:r>
      <w:r>
        <w:rPr>
          <w:rStyle w:val="CodeChar"/>
        </w:rPr>
        <w:t xml:space="preserve">build_db.py</w:t>
      </w:r>
      <w:r>
        <w:t xml:space="preserve">: articles, senses, examples, idioms, forms, fuzzy index, FTS5, data-date stamp</w:t>
      </w:r>
    </w:p>
    <w:p>
      <w:pPr>
        <w:pStyle w:val="ListParagraph"/>
        <w:numPr>
          <w:ilvl w:val="0"/>
          <w:numId w:val="4"/>
        </w:numPr>
      </w:pPr>
      <w:r>
        <w:t xml:space="preserve">☐ Group homograph articles and link Bokmål/Nynorsk pairs by headword</w:t>
      </w:r>
    </w:p>
    <w:p>
      <w:pPr>
        <w:pStyle w:val="ListParagraph"/>
        <w:numPr>
          <w:ilvl w:val="0"/>
          <w:numId w:val="4"/>
        </w:numPr>
      </w:pPr>
      <w:r>
        <w:t xml:space="preserve">☐ Size check: dict.sqlite under 150 MB, compressed download under 60 MB</w:t>
      </w:r>
    </w:p>
    <w:p>
      <w:pPr/>
      <w:r>
        <w:rPr>
          <w:b/>
        </w:rPr>
        <w:t xml:space="preserve">Phase 2 · App skeleton and search</w:t>
      </w:r>
    </w:p>
    <w:p>
      <w:pPr>
        <w:pStyle w:val="ListParagraph"/>
        <w:numPr>
          <w:ilvl w:val="0"/>
          <w:numId w:val="5"/>
        </w:numPr>
      </w:pPr>
      <w:r>
        <w:t xml:space="preserve">☐ Xcode project, SwiftUI, deployment target 18.0, iPhone + iPad</w:t>
      </w:r>
    </w:p>
    <w:p>
      <w:pPr>
        <w:pStyle w:val="ListParagraph"/>
        <w:numPr>
          <w:ilvl w:val="0"/>
          <w:numId w:val="5"/>
        </w:numPr>
      </w:pPr>
      <w:r>
        <w:t xml:space="preserve">☐ GRDB read-only connection to the bundled database</w:t>
      </w:r>
    </w:p>
    <w:p>
      <w:pPr>
        <w:pStyle w:val="ListParagraph"/>
        <w:numPr>
          <w:ilvl w:val="0"/>
          <w:numId w:val="5"/>
        </w:numPr>
      </w:pPr>
      <w:r>
        <w:t xml:space="preserve">☐ Search screen: form lookup, prefix, similar headwords, EN/ZH reverse search, grouped results</w:t>
      </w:r>
    </w:p>
    <w:p>
      <w:pPr>
        <w:pStyle w:val="ListParagraph"/>
        <w:numPr>
          <w:ilvl w:val="0"/>
          <w:numId w:val="5"/>
        </w:numPr>
      </w:pPr>
      <w:r>
        <w:t xml:space="preserve">☐ Input folding (aa → å, oe → ø, ae → æ) and diacritics</w:t>
      </w:r>
    </w:p>
    <w:p>
      <w:pPr>
        <w:pStyle w:val="ListParagraph"/>
        <w:numPr>
          <w:ilvl w:val="0"/>
          <w:numId w:val="5"/>
        </w:numPr>
      </w:pPr>
      <w:r>
        <w:t xml:space="preserve">☐ Performance test: under 50 ms per keystroke on iPhone XS</w:t>
      </w:r>
    </w:p>
    <w:p>
      <w:pPr/>
      <w:r>
        <w:rPr>
          <w:b/>
        </w:rPr>
        <w:t xml:space="preserve">Phase 3 · Entry view and inflection</w:t>
      </w:r>
    </w:p>
    <w:p>
      <w:pPr>
        <w:pStyle w:val="ListParagraph"/>
        <w:numPr>
          <w:ilvl w:val="0"/>
          <w:numId w:val="6"/>
        </w:numPr>
      </w:pPr>
      <w:r>
        <w:t xml:space="preserve">☐ Results screen: Bokmål and Nynorsk tabs, switched by segmented control or swipe, last tab remembered</w:t>
      </w:r>
    </w:p>
    <w:p>
      <w:pPr>
        <w:pStyle w:val="ListParagraph"/>
        <w:numPr>
          <w:ilvl w:val="0"/>
          <w:numId w:val="6"/>
        </w:numPr>
      </w:pPr>
      <w:r>
        <w:t xml:space="preserve">☐ Entry layout: Bokmål/Nynorsk tabs or swipe on iPhone, side by side on iPad</w:t>
      </w:r>
    </w:p>
    <w:p>
      <w:pPr>
        <w:pStyle w:val="ListParagraph"/>
        <w:numPr>
          <w:ilvl w:val="0"/>
          <w:numId w:val="6"/>
        </w:numPr>
      </w:pPr>
      <w:r>
        <w:t xml:space="preserve">☐ Senses, sub-senses, examples; Norwegian by default with EN and 中文 toggles whose state is remembered</w:t>
      </w:r>
    </w:p>
    <w:p>
      <w:pPr>
        <w:pStyle w:val="ListParagraph"/>
        <w:numPr>
          <w:ilvl w:val="0"/>
          <w:numId w:val="6"/>
        </w:numPr>
      </w:pPr>
      <w:r>
        <w:t xml:space="preserve">☐ Collapsible fixed expressions and inflection sections, expanded/collapsed state remembered</w:t>
      </w:r>
    </w:p>
    <w:p>
      <w:pPr>
        <w:pStyle w:val="ListParagraph"/>
        <w:numPr>
          <w:ilvl w:val="0"/>
          <w:numId w:val="6"/>
        </w:numPr>
      </w:pPr>
      <w:r>
        <w:t xml:space="preserve">☐ Inflection table with the searched form highlighted</w:t>
      </w:r>
    </w:p>
    <w:p>
      <w:pPr>
        <w:pStyle w:val="ListParagraph"/>
        <w:numPr>
          <w:ilvl w:val="0"/>
          <w:numId w:val="6"/>
        </w:numPr>
      </w:pPr>
      <w:r>
        <w:t xml:space="preserve">☐ Tappable cross-references and back navigation</w:t>
      </w:r>
    </w:p>
    <w:p>
      <w:pPr/>
      <w:r>
        <w:rPr>
          <w:b/>
        </w:rPr>
        <w:t xml:space="preserve">Phase 4 · Pronunciation and error reports</w:t>
      </w:r>
    </w:p>
    <w:p>
      <w:pPr>
        <w:pStyle w:val="ListParagraph"/>
        <w:numPr>
          <w:ilvl w:val="0"/>
          <w:numId w:val="7"/>
        </w:numPr>
      </w:pPr>
      <w:r>
        <w:t xml:space="preserve">☐ AVSpeechSynthesizer for headwords and examples (nb-NO voice)</w:t>
      </w:r>
    </w:p>
    <w:p>
      <w:pPr>
        <w:pStyle w:val="ListParagraph"/>
        <w:numPr>
          <w:ilvl w:val="0"/>
          <w:numId w:val="7"/>
        </w:numPr>
      </w:pPr>
      <w:r>
        <w:t xml:space="preserve">☐ "Machine-translated" label and Report error (mail draft or form with article id)</w:t>
      </w:r>
    </w:p>
    <w:p>
      <w:pPr/>
      <w:r>
        <w:rPr>
          <w:b/>
        </w:rPr>
        <w:t xml:space="preserve">Phase 5 · Navigation, bookmarks, themes, Sources</w:t>
      </w:r>
    </w:p>
    <w:p>
      <w:pPr>
        <w:pStyle w:val="ListParagraph"/>
        <w:numPr>
          <w:ilvl w:val="0"/>
          <w:numId w:val="8"/>
        </w:numPr>
      </w:pPr>
      <w:r>
        <w:t xml:space="preserve">☐ Tab bar with Search, Bookmarks, History, Settings; the same as a sidebar on iPad</w:t>
      </w:r>
    </w:p>
    <w:p>
      <w:pPr>
        <w:pStyle w:val="ListParagraph"/>
        <w:numPr>
          <w:ilvl w:val="0"/>
          <w:numId w:val="8"/>
        </w:numPr>
      </w:pPr>
      <w:r>
        <w:t xml:space="preserve">☐ SwiftData bookmarks and history</w:t>
      </w:r>
    </w:p>
    <w:p>
      <w:pPr>
        <w:pStyle w:val="ListParagraph"/>
        <w:numPr>
          <w:ilvl w:val="0"/>
          <w:numId w:val="8"/>
        </w:numPr>
      </w:pPr>
      <w:r>
        <w:t xml:space="preserve">☐ iPad keyboard shortcuts (⌘F to search)</w:t>
      </w:r>
    </w:p>
    <w:p>
      <w:pPr>
        <w:pStyle w:val="ListParagraph"/>
        <w:numPr>
          <w:ilvl w:val="0"/>
          <w:numId w:val="8"/>
        </w:numPr>
      </w:pPr>
      <w:r>
        <w:t xml:space="preserve">☐ Settings: themes (background colours + Light/Dark/System), UI language (English/中文), text size</w:t>
      </w:r>
    </w:p>
    <w:p>
      <w:pPr>
        <w:pStyle w:val="ListParagraph"/>
        <w:numPr>
          <w:ilvl w:val="0"/>
          <w:numId w:val="8"/>
        </w:numPr>
      </w:pPr>
      <w:r>
        <w:t xml:space="preserve">☐ About → Sources screen with the licence credits and change notice</w:t>
      </w:r>
    </w:p>
    <w:p>
      <w:pPr>
        <w:pStyle w:val="ListParagraph"/>
        <w:numPr>
          <w:ilvl w:val="0"/>
          <w:numId w:val="8"/>
        </w:numPr>
      </w:pPr>
      <w:r>
        <w:t xml:space="preserve">☐ Accessibility: Dynamic Type, VoiceOver labels, contrast checked in every theme</w:t>
      </w:r>
    </w:p>
    <w:p>
      <w:pPr/>
      <w:r>
        <w:rPr>
          <w:b/>
        </w:rPr>
        <w:t xml:space="preserve">Phase 6 · TestFlight beta</w:t>
      </w:r>
    </w:p>
    <w:p>
      <w:pPr>
        <w:pStyle w:val="ListParagraph"/>
        <w:numPr>
          <w:ilvl w:val="0"/>
          <w:numId w:val="9"/>
        </w:numPr>
      </w:pPr>
      <w:r>
        <w:t xml:space="preserve">☐ 20–30 testers: learners reading English and Chinese, at least one Nynorsk user</w:t>
      </w:r>
    </w:p>
    <w:p>
      <w:pPr>
        <w:pStyle w:val="ListParagraph"/>
        <w:numPr>
          <w:ilvl w:val="0"/>
          <w:numId w:val="9"/>
        </w:numPr>
      </w:pPr>
      <w:r>
        <w:t xml:space="preserve">☐ Fix crashes and translation errors reported; freeze data version</w:t>
      </w:r>
    </w:p>
    <w:p>
      <w:pPr/>
      <w:r>
        <w:rPr>
          <w:b/>
        </w:rPr>
        <w:t xml:space="preserve">Phase 7 · App Store release</w:t>
      </w:r>
    </w:p>
    <w:p>
      <w:pPr>
        <w:pStyle w:val="ListParagraph"/>
        <w:numPr>
          <w:ilvl w:val="0"/>
          <w:numId w:val="10"/>
        </w:numPr>
      </w:pPr>
      <w:r>
        <w:t xml:space="preserve">☐ App Store listing in English and Chinese, screenshots for 6.9" iPhone and 13" iPad</w:t>
      </w:r>
    </w:p>
    <w:p>
      <w:pPr>
        <w:pStyle w:val="ListParagraph"/>
        <w:numPr>
          <w:ilvl w:val="0"/>
          <w:numId w:val="10"/>
        </w:numPr>
      </w:pPr>
      <w:r>
        <w:t xml:space="preserve">☐ Privacy label "Data Not Collected", export compliance (no encryption beyond Apple's)</w:t>
      </w:r>
    </w:p>
    <w:p>
      <w:pPr>
        <w:pStyle w:val="ListParagraph"/>
        <w:numPr>
          <w:ilvl w:val="0"/>
          <w:numId w:val="10"/>
        </w:numPr>
      </w:pPr>
      <w:r>
        <w:t xml:space="preserve">☐ Submit for review about one week before the target date</w:t>
      </w:r>
    </w:p>
    <w:p>
      <w:pPr>
        <w:pStyle w:val="Heading2"/>
      </w:pPr>
      <w:r>
        <w:t xml:space="preserve">Testing and release</w:t>
      </w:r>
    </w:p>
    <w:p>
      <w:pPr/>
      <w:r>
        <w:t xml:space="preserve">Test on the slowest devices iOS 18 supports: if search feels instant on an iPhone XS, it will everywhere.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 is checked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 devices</w:t>
            </w:r>
          </w:p>
        </w:tc>
        <w:tc>
          <w:tcPr>
            <w:tcW w:w="3120" w:type="dxa"/>
          </w:tcPr>
          <w:p>
            <w:pPr/>
            <w:r>
              <w:t xml:space="preserve">iPhone XS (oldest on iOS 18), a current iPhone, iPad 7th gen (oldest on iPadOS 18), an iPad Pro</w:t>
            </w:r>
          </w:p>
        </w:tc>
        <w:tc>
          <w:tcPr>
            <w:tcW w:w="3120" w:type="dxa"/>
          </w:tcPr>
          <w:p>
            <w:pPr/>
            <w:r>
              <w:t xml:space="preserve">Physical devices or simulators; TestFlight builds on both families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 speed</w:t>
            </w:r>
          </w:p>
        </w:tc>
        <w:tc>
          <w:tcPr>
            <w:tcW w:w="3120" w:type="dxa"/>
          </w:tcPr>
          <w:p>
            <w:pPr/>
            <w:r>
              <w:t xml:space="preserve">Under 50 ms per keystroke, form lookup under 5 ms</w:t>
            </w:r>
          </w:p>
        </w:tc>
        <w:tc>
          <w:tcPr>
            <w:tcW w:w="3120" w:type="dxa"/>
          </w:tcPr>
          <w:p>
            <w:pPr/>
            <w:r>
              <w:t xml:space="preserve">XCTest performance tests on a list of 1,000 forms (irregular verbs, compounds, Nynorsk variants)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Launch time</w:t>
            </w:r>
          </w:p>
        </w:tc>
        <w:tc>
          <w:tcPr>
            <w:tcW w:w="3120" w:type="dxa"/>
          </w:tcPr>
          <w:p>
            <w:pPr/>
            <w:r>
              <w:t xml:space="preserve">Under 1 s to the search field, database opened lazily</w:t>
            </w:r>
          </w:p>
        </w:tc>
        <w:tc>
          <w:tcPr>
            <w:tcW w:w="3120" w:type="dxa"/>
          </w:tcPr>
          <w:p>
            <w:pPr/>
            <w:r>
              <w:t xml:space="preserve">Instruments, App Launch template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correctness</w:t>
            </w:r>
          </w:p>
        </w:tc>
        <w:tc>
          <w:tcPr>
            <w:tcW w:w="3120" w:type="dxa"/>
          </w:tcPr>
          <w:p>
            <w:pPr/>
            <w:r>
              <w:t xml:space="preserve">Every chunk passes </w:t>
            </w:r>
            <w:r>
              <w:rPr>
                <w:rStyle w:val="CodeChar"/>
              </w:rPr>
              <w:t xml:space="preserve">validate.py</w:t>
            </w:r>
            <w:r>
              <w:t xml:space="preserve">; built database row counts match the source (186,912 articles)</w:t>
            </w:r>
          </w:p>
        </w:tc>
        <w:tc>
          <w:tcPr>
            <w:tcW w:w="3120" w:type="dxa"/>
          </w:tcPr>
          <w:p>
            <w:pPr/>
            <w:r>
              <w:t xml:space="preserve">Checks in </w:t>
            </w:r>
            <w:r>
              <w:rPr>
                <w:rStyle w:val="CodeChar"/>
              </w:rPr>
              <w:t xml:space="preserve">build_db.py</w:t>
            </w:r>
            <w:r>
              <w:t xml:space="preserve">, run before every release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Translation quality</w:t>
            </w:r>
          </w:p>
        </w:tc>
        <w:tc>
          <w:tcPr>
            <w:tcW w:w="3120" w:type="dxa"/>
          </w:tcPr>
          <w:p>
            <w:pPr/>
            <w:r>
              <w:t xml:space="preserve">Spot-check 100 random entries per 200 chunks; fewer than 2 clear errors per 100</w:t>
            </w:r>
          </w:p>
        </w:tc>
        <w:tc>
          <w:tcPr>
            <w:tcW w:w="3120" w:type="dxa"/>
          </w:tcPr>
          <w:p>
            <w:pPr/>
            <w:r>
              <w:t xml:space="preserve">Manual review in English and Chinese, errors logged as GitHub issues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Accessibility</w:t>
            </w:r>
          </w:p>
        </w:tc>
        <w:tc>
          <w:tcPr>
            <w:tcW w:w="3120" w:type="dxa"/>
          </w:tcPr>
          <w:p>
            <w:pPr/>
            <w:r>
              <w:t xml:space="preserve">Dynamic Type up to AX5, full VoiceOver labels, dark mode</w:t>
            </w:r>
          </w:p>
        </w:tc>
        <w:tc>
          <w:tcPr>
            <w:tcW w:w="3120" w:type="dxa"/>
          </w:tcPr>
          <w:p>
            <w:pPr/>
            <w:r>
              <w:t xml:space="preserve">Accessibility Inspector, manual 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Offline</w:t>
            </w:r>
          </w:p>
        </w:tc>
        <w:tc>
          <w:tcPr>
            <w:tcW w:w="3120" w:type="dxa"/>
          </w:tcPr>
          <w:p>
            <w:pPr/>
            <w:r>
              <w:t xml:space="preserve">Every feature works in airplane mode</w:t>
            </w:r>
          </w:p>
        </w:tc>
        <w:tc>
          <w:tcPr>
            <w:tcW w:w="3120" w:type="dxa"/>
          </w:tcPr>
          <w:p>
            <w:pPr/>
            <w:r>
              <w:t xml:space="preserve">Manual test on device</w:t>
            </w:r>
          </w:p>
        </w:tc>
      </w:tr>
    </w:tbl>
    <w:p>
      <w:pPr/>
      <w:r>
        <w:rPr>
          <w:b/>
        </w:rPr>
        <w:t xml:space="preserve">App Store checklist.</w:t>
      </w:r>
    </w:p>
    <w:p>
      <w:pPr>
        <w:pStyle w:val="ListParagraph"/>
        <w:numPr>
          <w:ilvl w:val="0"/>
          <w:numId w:val="11"/>
        </w:numPr>
      </w:pPr>
      <w:r>
        <w:t xml:space="preserve">☐ Apple Developer Program membership active</w:t>
      </w:r>
    </w:p>
    <w:p>
      <w:pPr>
        <w:pStyle w:val="ListParagraph"/>
        <w:numPr>
          <w:ilvl w:val="0"/>
          <w:numId w:val="11"/>
        </w:numPr>
      </w:pPr>
      <w:r>
        <w:t xml:space="preserve">☐ Bundle ID, app name reserved, icon without UiB/Språkrådet marks</w:t>
      </w:r>
    </w:p>
    <w:p>
      <w:pPr>
        <w:pStyle w:val="ListParagraph"/>
        <w:numPr>
          <w:ilvl w:val="0"/>
          <w:numId w:val="11"/>
        </w:numPr>
      </w:pPr>
      <w:r>
        <w:t xml:space="preserve">☐ Listing text and screenshots in English and Simplified Chinese</w:t>
      </w:r>
    </w:p>
    <w:p>
      <w:pPr>
        <w:pStyle w:val="ListParagraph"/>
        <w:numPr>
          <w:ilvl w:val="0"/>
          <w:numId w:val="11"/>
        </w:numPr>
      </w:pPr>
      <w:r>
        <w:t xml:space="preserve">☐ Privacy nutrition label: Data Not Collected; privacy policy URL</w:t>
      </w:r>
    </w:p>
    <w:p>
      <w:pPr>
        <w:pStyle w:val="ListParagraph"/>
        <w:numPr>
          <w:ilvl w:val="0"/>
          <w:numId w:val="11"/>
        </w:numPr>
      </w:pPr>
      <w:r>
        <w:t xml:space="preserve">☐ Age rating questionnaire (the dictionaries include vulgar words: expect 12+ or add a filter)</w:t>
      </w:r>
    </w:p>
    <w:p>
      <w:pPr>
        <w:pStyle w:val="ListParagraph"/>
        <w:numPr>
          <w:ilvl w:val="0"/>
          <w:numId w:val="11"/>
        </w:numPr>
      </w:pPr>
      <w:r>
        <w:t xml:space="preserve">☐ Sources screen and App Store description carry the licence credits</w:t>
      </w:r>
    </w:p>
    <w:p>
      <w:pPr>
        <w:pStyle w:val="ListParagraph"/>
        <w:numPr>
          <w:ilvl w:val="0"/>
          <w:numId w:val="11"/>
        </w:numPr>
      </w:pPr>
      <w:r>
        <w:t xml:space="preserve">☐ Pricing decided (see open decisions)</w:t>
      </w:r>
    </w:p>
    <w:p>
      <w:pPr>
        <w:pStyle w:val="Heading2"/>
      </w:pPr>
      <w:r>
        <w:t xml:space="preserve">Risks and open decisions</w:t>
      </w:r>
    </w:p>
    <w:p>
      <w:pPr/>
      <w:r>
        <w:t xml:space="preserve">The biggest risk is translation throughput and cost; everything else in the app is well understood.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Cloud credit runs out or is not applied to scheduled runs</w:t>
            </w:r>
          </w:p>
        </w:tc>
        <w:tc>
          <w:tcPr>
            <w:tcW w:w="3120" w:type="dxa"/>
          </w:tcPr>
          <w:p>
            <w:pPr/>
            <w:r>
              <w:t xml:space="preserve">Translation falls back to Pro limits and slows to weeks</w:t>
            </w:r>
          </w:p>
        </w:tc>
        <w:tc>
          <w:tcPr>
            <w:tcW w:w="3120" w:type="dxa"/>
          </w:tcPr>
          <w:p>
            <w:pPr/>
            <w:r>
              <w:t xml:space="preserve">Common words first (chunks 1–353); finish the long tail with a cheap batch API model (about $20–40 on Gemini Flash or Haiku)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Translation errors in idioms and culture-bound senses</w:t>
            </w:r>
          </w:p>
        </w:tc>
        <w:tc>
          <w:tcPr>
            <w:tcW w:w="3120" w:type="dxa"/>
          </w:tcPr>
          <w:p>
            <w:pPr/>
            <w:r>
              <w:t xml:space="preserve">Learners trust a wrong meaning</w:t>
            </w:r>
          </w:p>
        </w:tc>
        <w:tc>
          <w:tcPr>
            <w:tcW w:w="3120" w:type="dxa"/>
          </w:tcPr>
          <w:p>
            <w:pPr/>
            <w:r>
              <w:t xml:space="preserve">Spot checks, "machine-translated" label, Report error button, fixes in the next data release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UiB licence wording differs from the excerpt read</w:t>
            </w:r>
          </w:p>
        </w:tc>
        <w:tc>
          <w:tcPr>
            <w:tcW w:w="3120" w:type="dxa"/>
          </w:tcPr>
          <w:p>
            <w:pPr/>
            <w:r>
              <w:t xml:space="preserve">Attribution screen must change</w:t>
            </w:r>
          </w:p>
        </w:tc>
        <w:tc>
          <w:tcPr>
            <w:tcW w:w="3120" w:type="dxa"/>
          </w:tcPr>
          <w:p>
            <w:pPr/>
            <w:r>
              <w:t xml:space="preserve">Confirm with ord@uib.no before submission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 larger than estimated</w:t>
            </w:r>
          </w:p>
        </w:tc>
        <w:tc>
          <w:tcPr>
            <w:tcW w:w="3120" w:type="dxa"/>
          </w:tcPr>
          <w:p>
            <w:pPr/>
            <w:r>
              <w:t xml:space="preserve">Slow download, App Store cellular prompt</w:t>
            </w:r>
          </w:p>
        </w:tc>
        <w:tc>
          <w:tcPr>
            <w:tcW w:w="3120" w:type="dxa"/>
          </w:tcPr>
          <w:p>
            <w:pPr/>
            <w:r>
              <w:t xml:space="preserve">Compress example text, drop unused columns, move Chinese or English to an optional download (Background Assets)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Norwegian speech voice missing or poor on some devices</w:t>
            </w:r>
          </w:p>
        </w:tc>
        <w:tc>
          <w:tcPr>
            <w:tcW w:w="3120" w:type="dxa"/>
          </w:tcPr>
          <w:p>
            <w:pPr/>
            <w:r>
              <w:t xml:space="preserve">No pronunciation</w:t>
            </w:r>
          </w:p>
        </w:tc>
        <w:tc>
          <w:tcPr>
            <w:tcW w:w="3120" w:type="dxa"/>
          </w:tcPr>
          <w:p>
            <w:pPr/>
            <w:r>
              <w:t xml:space="preserve">Detect the voice, hide the button, prompt to download the enhanced voice in Settings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Weekly UiB updates change article ids</w:t>
            </w:r>
          </w:p>
        </w:tc>
        <w:tc>
          <w:tcPr>
            <w:tcW w:w="3120" w:type="dxa"/>
          </w:tcPr>
          <w:p>
            <w:pPr/>
            <w:r>
              <w:t xml:space="preserve">Stale favourites</w:t>
            </w:r>
          </w:p>
        </w:tc>
        <w:tc>
          <w:tcPr>
            <w:tcW w:w="3120" w:type="dxa"/>
          </w:tcPr>
          <w:p>
            <w:pPr/>
            <w:r>
              <w:t xml:space="preserve">Store favourites by headword + dictionary as well as id</w:t>
            </w:r>
          </w:p>
        </w:tc>
      </w:tr>
    </w:tbl>
    <w:p>
      <w:pPr/>
      <w:r>
        <w:rPr>
          <w:b/>
        </w:rPr>
        <w:t xml:space="preserve">Open decisions.</w:t>
      </w:r>
    </w:p>
    <w:p>
      <w:pPr>
        <w:pStyle w:val="ListParagraph"/>
        <w:numPr>
          <w:ilvl w:val="0"/>
          <w:numId w:val="12"/>
        </w:numPr>
      </w:pPr>
      <w:r>
        <w:t xml:space="preserve">☐ Final app name (working name </w:t>
      </w:r>
      <w:r>
        <w:rPr>
          <w:i/>
        </w:rPr>
        <w:t xml:space="preserve">Slå opp</w:t>
      </w:r>
      <w:r>
        <w:t xml:space="preserve">)</w:t>
      </w:r>
    </w:p>
    <w:p>
      <w:pPr>
        <w:pStyle w:val="ListParagraph"/>
        <w:numPr>
          <w:ilvl w:val="0"/>
          <w:numId w:val="12"/>
        </w:numPr>
      </w:pPr>
      <w:r>
        <w:t xml:space="preserve">☐ Pricing: free, paid up front, or free with a one-time unlock (no running costs, so no subscription is needed)</w:t>
      </w:r>
    </w:p>
    <w:p>
      <w:pPr>
        <w:pStyle w:val="ListParagraph"/>
        <w:numPr>
          <w:ilvl w:val="0"/>
          <w:numId w:val="12"/>
        </w:numPr>
      </w:pPr>
      <w:r>
        <w:t xml:space="preserve">☐ Whether v1 includes the English/Chinese reverse search or moves it to 1.1</w:t>
      </w:r>
    </w:p>
    <w:p>
      <w:pPr>
        <w:pStyle w:val="ListParagraph"/>
        <w:numPr>
          <w:ilvl w:val="0"/>
          <w:numId w:val="12"/>
        </w:numPr>
      </w:pPr>
      <w:r>
        <w:t xml:space="preserve">☐ How often to ship data updates (every release, or quarterly)</w:t>
      </w:r>
    </w:p>
    <w:p>
      <w:pPr>
        <w:pStyle w:val="ListParagraph"/>
        <w:numPr>
          <w:ilvl w:val="0"/>
          <w:numId w:val="12"/>
        </w:numPr>
      </w:pPr>
      <w:r>
        <w:t xml:space="preserve">☐ Norwegian as a third UI language</w:t>
      </w:r>
    </w:p>
    <w:p>
      <w:pPr/>
      <w:r>
        <w:rPr>
          <w:b/>
        </w:rPr>
        <w:t xml:space="preserve">Sources.</w:t>
      </w:r>
    </w:p>
    <w:p>
      <w:pPr>
        <w:pStyle w:val="ListParagraph"/>
        <w:numPr>
          <w:ilvl w:val="0"/>
          <w:numId w:val="13"/>
        </w:numPr>
      </w:pPr>
      <w:hyperlink r:id="rId3" w:history="1">
        <w:r>
          <w:rPr>
            <w:rStyle w:val="Hyperlink"/>
          </w:rPr>
          <w:t xml:space="preserve">ordbøkene.no: open data and licence</w:t>
        </w:r>
      </w:hyperlink>
    </w:p>
    <w:p>
      <w:pPr>
        <w:pStyle w:val="ListParagraph"/>
        <w:numPr>
          <w:ilvl w:val="0"/>
          <w:numId w:val="13"/>
        </w:numPr>
      </w:pPr>
      <w:hyperlink r:id="rId8" w:history="1">
        <w:r>
          <w:rPr>
            <w:rStyle w:val="Hyperlink"/>
          </w:rPr>
          <w:t xml:space="preserve">ord.uib.no: word lists and API</w:t>
        </w:r>
      </w:hyperlink>
    </w:p>
    <w:p>
      <w:pPr>
        <w:pStyle w:val="ListParagraph"/>
        <w:numPr>
          <w:ilvl w:val="0"/>
          <w:numId w:val="13"/>
        </w:numPr>
      </w:pPr>
      <w:hyperlink r:id="rId4" w:history="1">
        <w:r>
          <w:rPr>
            <w:rStyle w:val="Hyperlink"/>
          </w:rPr>
          <w:t xml:space="preserve">Språkbanken: Norsk ordbank</w:t>
        </w:r>
      </w:hyperlink>
    </w:p>
    <w:p>
      <w:pPr>
        <w:pStyle w:val="ListParagraph"/>
        <w:numPr>
          <w:ilvl w:val="0"/>
          <w:numId w:val="13"/>
        </w:numPr>
      </w:pPr>
      <w:hyperlink r:id="rId9" w:history="1">
        <w:r>
          <w:rPr>
            <w:rStyle w:val="Hyperlink"/>
          </w:rPr>
          <w:t xml:space="preserve">Ordboka on the App Store</w:t>
        </w:r>
      </w:hyperlink>
    </w:p>
    <w:p>
      <w:pPr>
        <w:pStyle w:val="ListParagraph"/>
        <w:numPr>
          <w:ilvl w:val="0"/>
          <w:numId w:val="13"/>
        </w:numPr>
      </w:pPr>
      <w:hyperlink r:id="rId10" w:history="1">
        <w:r>
          <w:rPr>
            <w:rStyle w:val="Hyperlink"/>
          </w:rPr>
          <w:t xml:space="preserve">Claude API pricing</w:t>
        </w:r>
      </w:hyperlink>
    </w:p>
    <w:p>
      <w:pPr>
        <w:pStyle w:val="ListParagraph"/>
        <w:numPr>
          <w:ilvl w:val="0"/>
          <w:numId w:val="13"/>
        </w:numPr>
      </w:pPr>
      <w:hyperlink r:id="rId6" w:history="1">
        <w:r>
          <w:rPr>
            <w:rStyle w:val="Hyperlink"/>
          </w:rPr>
          <w:t xml:space="preserve">GRDB.swift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ordbokene.no/eng/about/open-data" TargetMode="External"/><Relationship Id="rId4" Type="http://schemas.openxmlformats.org/officeDocument/2006/relationships/hyperlink" Target="https://www.nb.no/sprakbanken/en/resource-catalogue/oai-nb-no-sbr-5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github.com/groue/GRDB.swift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ord.uib.no/" TargetMode="External"/><Relationship Id="rId9" Type="http://schemas.openxmlformats.org/officeDocument/2006/relationships/hyperlink" Target="https://apps.apple.com/us/app/norwegian-dictionary-ordboka/id6670267009" TargetMode="External"/><Relationship Id="rId10" Type="http://schemas.openxmlformats.org/officeDocument/2006/relationships/hyperlink" Target="https://platform.claude.com/docs/en/about-claude/pricing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Norwegian Dictionary App Development Plan</dc:title>
  <dc:description>Claude Docs node/0432538c-b279@19 docx-w6</dc:description>
  <cp:revision>19</cp:revision>
</cp:coreProperties>
</file>