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C605C" w14:textId="6CF88FA7" w:rsidR="00E41D77" w:rsidRDefault="000842AF" w:rsidP="000842AF">
      <w:pPr>
        <w:spacing w:after="40"/>
      </w:pPr>
      <w:r>
        <w:rPr>
          <w:b/>
          <w:bCs/>
          <w:sz w:val="26"/>
          <w:szCs w:val="26"/>
        </w:rPr>
        <w:t>MTN Ghana Tɛkyerɛma Pa Hackathon 2026</w:t>
      </w:r>
    </w:p>
    <w:p w14:paraId="68B97971" w14:textId="77777777" w:rsidR="00E41D77" w:rsidRDefault="000842AF">
      <w:pPr>
        <w:pStyle w:val="Heading1"/>
        <w:spacing w:before="240" w:after="120"/>
      </w:pPr>
      <w:r>
        <w:t>Project Details</w:t>
      </w:r>
    </w:p>
    <w:p w14:paraId="2E74E3F4" w14:textId="7AC1CE05" w:rsidR="00E41D77" w:rsidRDefault="000842AF">
      <w:pPr>
        <w:spacing w:after="160"/>
      </w:pPr>
      <w:r>
        <w:rPr>
          <w:b/>
          <w:bCs/>
        </w:rPr>
        <w:t xml:space="preserve">Project Title: </w:t>
      </w:r>
      <w:r>
        <w:t xml:space="preserve">Safepay </w:t>
      </w:r>
    </w:p>
    <w:p w14:paraId="5559E3CD" w14:textId="77777777" w:rsidR="00E41D77" w:rsidRDefault="000842AF">
      <w:pPr>
        <w:spacing w:after="160"/>
      </w:pPr>
      <w:r>
        <w:rPr>
          <w:b/>
          <w:bCs/>
        </w:rPr>
        <w:t xml:space="preserve">Target User Group: </w:t>
      </w:r>
      <w:r>
        <w:t>Visually impaired mobile money (MoMo) users in Ghana. Two sub-groups: (1) smartphone users who already use screen readers but are held back by unlabeled app interfaces, and (2) feature-phone, rural, and elderly users who lack any smartphone or assistive technology and are most exposed to fraud risk during transactions.</w:t>
      </w:r>
    </w:p>
    <w:p w14:paraId="74851958" w14:textId="5052C404" w:rsidR="00E41D77" w:rsidRDefault="000842AF">
      <w:pPr>
        <w:spacing w:after="160"/>
      </w:pPr>
      <w:r>
        <w:rPr>
          <w:b/>
          <w:bCs/>
        </w:rPr>
        <w:t xml:space="preserve">Target Ghanaian Language(s) (if any): </w:t>
      </w:r>
      <w:r>
        <w:t>Akan (Twi)</w:t>
      </w:r>
      <w:r w:rsidR="004853FB">
        <w:t>, Pidgin</w:t>
      </w:r>
      <w:r w:rsidR="00E331B2">
        <w:t>, Ga,</w:t>
      </w:r>
      <w:r>
        <w:t>Ewe</w:t>
      </w:r>
    </w:p>
    <w:p w14:paraId="312A380F" w14:textId="77777777" w:rsidR="00E41D77" w:rsidRDefault="000842AF">
      <w:pPr>
        <w:pStyle w:val="Heading1"/>
        <w:spacing w:before="240" w:after="120"/>
      </w:pPr>
      <w:r>
        <w:t>Problem and Relevance</w:t>
      </w:r>
    </w:p>
    <w:p w14:paraId="3BB5714A" w14:textId="56F32BF3" w:rsidR="00E41D77" w:rsidRDefault="000842AF">
      <w:pPr>
        <w:spacing w:after="200"/>
      </w:pPr>
      <w:r>
        <w:t>Visually impaired MoMo users are frequently forced to hand their phone to a stranger, or speak their secret PIN aloud, to complete a basic transaction</w:t>
      </w:r>
      <w:r>
        <w:t xml:space="preserve"> because banking apps use unlabeled icon buttons that screen readers cannot interpret. We call this the “privacy tax,” and it does not affect everyone equally. In direct interviews, we found a smartphone user fluent with screen readers who avoids the graphical MoMo app entirely because it is “hard to navigate,” and falls back to USSD instead. This confirms the interface itself, not the user's ability, is the barrier. Feature-phone, rural, and elderly users face the deepest version of this problem: with no s</w:t>
      </w:r>
      <w:r>
        <w:t>martphone and often no familiarity with assistive technology, they have no accessible workaround at all, and remain fully reliant on trusting a stranger with their PIN or their device.</w:t>
      </w:r>
    </w:p>
    <w:p w14:paraId="3AC7F58E" w14:textId="77777777" w:rsidR="00E41D77" w:rsidRDefault="000842AF">
      <w:pPr>
        <w:pStyle w:val="Heading1"/>
        <w:spacing w:before="240" w:after="120"/>
      </w:pPr>
      <w:r>
        <w:t>Proposed Solution</w:t>
      </w:r>
    </w:p>
    <w:p w14:paraId="242421FA" w14:textId="77777777" w:rsidR="00E41D77" w:rsidRDefault="000842AF">
      <w:pPr>
        <w:spacing w:after="200"/>
      </w:pPr>
      <w:r>
        <w:t>SikaVoice is an accessibility layer for mobile money delivered two ways, matched to what phone a user has. The App (for smartphone users) is a companion app with properly labeled screens, fingerprint confirmation in place of a spoken PIN, spoken or haptic read-back of the amount, fee, and recipient before a transaction completes, a brief window to cancel before it finalizes, and a statement-reading feature that reads past transactions aloud. The Voice Line (for feature-phone users) is a toll-free number off</w:t>
      </w:r>
      <w:r>
        <w:t>ering spoken menu navigation as an alternative to typing USSD codes off a screen, authenticated by a spoken passphrase instead of a PIN, with an optional callback after a transaction to confirm what happened. Both tracks protect the same moment: the point where a user would otherwise have to say a secret aloud or hand their phone to someone else.</w:t>
      </w:r>
    </w:p>
    <w:p w14:paraId="1938420C" w14:textId="77777777" w:rsidR="00E41D77" w:rsidRDefault="000842AF">
      <w:pPr>
        <w:pStyle w:val="Heading1"/>
        <w:spacing w:before="240" w:after="120"/>
      </w:pPr>
      <w:r>
        <w:t>Technical Fit and Feasibility</w:t>
      </w:r>
    </w:p>
    <w:p w14:paraId="1E4A921D" w14:textId="603ABCC3" w:rsidR="00E41D77" w:rsidRDefault="000842AF">
      <w:pPr>
        <w:spacing w:after="200"/>
      </w:pPr>
      <w:r>
        <w:t xml:space="preserve">The App uses on-device biometric APIs (Android BiometricPrompt / iOS LocalAuthentication) for authentication, text-to-speech for read-back and statement narration, and on Android, SMS parsing to extract structured transaction data from MoMo confirmation messages for the statement feature. The Voice Line uses an IVR platform (such as Africa's Talking Voice API) for call handling and TTS prompts in Akan and Ewe. </w:t>
      </w:r>
    </w:p>
    <w:p w14:paraId="2DD42E84" w14:textId="77777777" w:rsidR="00E41D77" w:rsidRDefault="000842AF">
      <w:pPr>
        <w:pStyle w:val="Heading1"/>
        <w:spacing w:before="240" w:after="120"/>
      </w:pPr>
      <w:r>
        <w:t>Accessibility, Language and Local Fit</w:t>
      </w:r>
    </w:p>
    <w:p w14:paraId="40093879" w14:textId="440DA9FA" w:rsidR="00E41D77" w:rsidRDefault="000842AF">
      <w:pPr>
        <w:spacing w:after="200"/>
      </w:pPr>
      <w:r>
        <w:t xml:space="preserve">Every screen in the App is built with semantic labels from the ground up, so screen readers such as TalkBack and VoiceOver can navigate it reliably, unlike existing </w:t>
      </w:r>
      <w:r w:rsidR="00BE60B5">
        <w:t xml:space="preserve">fintech </w:t>
      </w:r>
      <w:r>
        <w:t>apps. Spoken prompts default to haptic vibration when headphones are connected, since audio confirmation of transaction amounts is not private in a crowded vendor stall</w:t>
      </w:r>
      <w:r w:rsidR="00BE60B5">
        <w:t>,</w:t>
      </w:r>
      <w:r>
        <w:t xml:space="preserve"> a gap identified directly through user feedback. The Voice Line requires no literacy or smartphone ownership, only the ability to speak and listen, making it usable by elderly and low-digital-literacy users. Both tracks operate in Akan and Ewe, matching the languages most commonly spoken by the target user groups, and the design accounts for the two distinct navigation styles we identified: linear, sequential preferences common among congenitally blind users, and spatial, memory-based preferences common am</w:t>
      </w:r>
      <w:r>
        <w:t>ong adventitiously blind users, through adjustable presets rather than a single rigid pattern.</w:t>
      </w:r>
    </w:p>
    <w:p w14:paraId="3CC84E7A" w14:textId="77777777" w:rsidR="00E41D77" w:rsidRDefault="000842AF">
      <w:pPr>
        <w:pStyle w:val="Heading1"/>
        <w:spacing w:before="240" w:after="120"/>
      </w:pPr>
      <w:r>
        <w:t>Adoption, Scalability and Potential Impact</w:t>
      </w:r>
    </w:p>
    <w:p w14:paraId="6B7773F6" w14:textId="74F90D71" w:rsidR="00E41D77" w:rsidRDefault="000842AF">
      <w:pPr>
        <w:spacing w:after="200"/>
      </w:pPr>
      <w:r>
        <w:t xml:space="preserve">Users are more likely to trust and continue using SikaVoice because no secret PIN is ever spoken aloud or typed by someone else on their behalf, directly removing the fraud risk of the current workaround. The App builds on habits smartphone users already have, rather than requiring them to learn or trust unfamiliar hardware. The Voice Line requires only a phone call, which feature-phone users already know how to make. The design can scale to additional Ghanaian languages </w:t>
      </w:r>
      <w:r>
        <w:t>to other mobile money providers beyond MTN MoMo, and to other user groups who face similar interface barriers, such as users with low literacy. Measurable outcomes could include a reduction in reported PIN-sharing incidents, an increase in transactions completed independently by visually impaired users, and higher self-reported confidence in verifying transaction details without third-party assistance.</w:t>
      </w:r>
    </w:p>
    <w:sectPr w:rsidR="00E41D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91588"/>
    <w:multiLevelType w:val="hybridMultilevel"/>
    <w:tmpl w:val="FFFFFFFF"/>
    <w:lvl w:ilvl="0" w:tplc="6644A156">
      <w:start w:val="1"/>
      <w:numFmt w:val="bullet"/>
      <w:lvlText w:val="●"/>
      <w:lvlJc w:val="left"/>
      <w:pPr>
        <w:ind w:left="720" w:hanging="360"/>
      </w:pPr>
    </w:lvl>
    <w:lvl w:ilvl="1" w:tplc="E7E4AA4A">
      <w:start w:val="1"/>
      <w:numFmt w:val="bullet"/>
      <w:lvlText w:val="○"/>
      <w:lvlJc w:val="left"/>
      <w:pPr>
        <w:ind w:left="1440" w:hanging="360"/>
      </w:pPr>
    </w:lvl>
    <w:lvl w:ilvl="2" w:tplc="72CA3F56">
      <w:start w:val="1"/>
      <w:numFmt w:val="bullet"/>
      <w:lvlText w:val="■"/>
      <w:lvlJc w:val="left"/>
      <w:pPr>
        <w:ind w:left="2160" w:hanging="360"/>
      </w:pPr>
    </w:lvl>
    <w:lvl w:ilvl="3" w:tplc="22D0CB06">
      <w:start w:val="1"/>
      <w:numFmt w:val="bullet"/>
      <w:lvlText w:val="●"/>
      <w:lvlJc w:val="left"/>
      <w:pPr>
        <w:ind w:left="2880" w:hanging="360"/>
      </w:pPr>
    </w:lvl>
    <w:lvl w:ilvl="4" w:tplc="5EF2FD8A">
      <w:start w:val="1"/>
      <w:numFmt w:val="bullet"/>
      <w:lvlText w:val="○"/>
      <w:lvlJc w:val="left"/>
      <w:pPr>
        <w:ind w:left="3600" w:hanging="360"/>
      </w:pPr>
    </w:lvl>
    <w:lvl w:ilvl="5" w:tplc="31B8E95C">
      <w:start w:val="1"/>
      <w:numFmt w:val="bullet"/>
      <w:lvlText w:val="■"/>
      <w:lvlJc w:val="left"/>
      <w:pPr>
        <w:ind w:left="4320" w:hanging="360"/>
      </w:pPr>
    </w:lvl>
    <w:lvl w:ilvl="6" w:tplc="299EE878">
      <w:start w:val="1"/>
      <w:numFmt w:val="bullet"/>
      <w:lvlText w:val="●"/>
      <w:lvlJc w:val="left"/>
      <w:pPr>
        <w:ind w:left="5040" w:hanging="360"/>
      </w:pPr>
    </w:lvl>
    <w:lvl w:ilvl="7" w:tplc="FD0EC8CA">
      <w:start w:val="1"/>
      <w:numFmt w:val="bullet"/>
      <w:lvlText w:val="●"/>
      <w:lvlJc w:val="left"/>
      <w:pPr>
        <w:ind w:left="5760" w:hanging="360"/>
      </w:pPr>
    </w:lvl>
    <w:lvl w:ilvl="8" w:tplc="77D81DAC">
      <w:start w:val="1"/>
      <w:numFmt w:val="bullet"/>
      <w:lvlText w:val="●"/>
      <w:lvlJc w:val="left"/>
      <w:pPr>
        <w:ind w:left="6480" w:hanging="360"/>
      </w:pPr>
    </w:lvl>
  </w:abstractNum>
  <w:num w:numId="1" w16cid:durableId="1723870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D77"/>
    <w:rsid w:val="000842AF"/>
    <w:rsid w:val="004853FB"/>
    <w:rsid w:val="00AB5788"/>
    <w:rsid w:val="00BE60B5"/>
    <w:rsid w:val="00C849E1"/>
    <w:rsid w:val="00D50255"/>
    <w:rsid w:val="00E331B2"/>
    <w:rsid w:val="00E41D77"/>
    <w:rsid w:val="00FE6D09"/>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46537480"/>
  <w15:docId w15:val="{15C4737D-98FF-4045-B1B9-64C481F46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684</Words>
  <Characters>3904</Characters>
  <Application>Microsoft Office Word</Application>
  <DocSecurity>0</DocSecurity>
  <Lines>32</Lines>
  <Paragraphs>9</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Xander Christo</cp:lastModifiedBy>
  <cp:revision>8</cp:revision>
  <dcterms:created xsi:type="dcterms:W3CDTF">2026-09-01T22:51:00Z</dcterms:created>
  <dcterms:modified xsi:type="dcterms:W3CDTF">2026-09-01T23:12:00Z</dcterms:modified>
</cp:coreProperties>
</file>