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                 Literature Review Sources 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 Reinforcement Learning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: A Introduction</w:t>
      </w:r>
    </w:p>
    <w:p>
      <w:pPr>
        <w:pStyle w:val="Body"/>
        <w:jc w:val="left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"https://books.google.com/books?hl=zh-CN&amp;lr=&amp;id=uWV0DwAAQBAJ&amp;oi=fnd&amp;pg=PR7&amp;dq=reinforcement+learning&amp;ots=mhvJu-W3p5&amp;sig=HZMVtig5qVDVRHdS0IhDhGYvYOg#v=onepage&amp;q=reinforcement%20learning&amp;f=false"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https://books.google.com/books?hl=zh-CN&amp;lr=&amp;id=uWV0DwAAQBAJ&amp;oi=fnd&amp;pg=PR7&amp;dq=reinforcement+learning&amp;ots=mhvJu-W3p5&amp;sig=HZMVtig5qVDVRHdS0IhDhGYvYOg#v=onepage&amp;q=reinforcement%20learning&amp;f=false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bibtex:</w:t>
      </w:r>
    </w:p>
    <w:p>
      <w:pPr>
        <w:pStyle w:val="Body"/>
        <w:jc w:val="left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scholar.googleusercontent.com/scholar.bib?q=info:t8N5xiW9bXoJ:scholar.google.com/&amp;output=citation&amp;scisdr=CgXYrp9bEJnzkmlEaas:AAGBfm0AAAAAXoRBcav6Vya2_cVIUz3MEk2MI-vI2Pfl&amp;scisig=AAGBfm0AAAAAXoRBcQChrGnJ-rKpe58bsh5VQGYC1Mn7&amp;scisf=4&amp;ct=citation&amp;cd=-1&amp;hl=zh-CN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scholar.googleusercontent.com/scholar.bib?q=info:t8N5xiW9bXoJ:scholar.google.com/&amp;output=citation&amp;scisdr=CgXYrp9bEJnzkmlEaas:AAGBfm0AAAAAXoRBcav6Vya2_cVIUz3MEk2MI-vI2Pfl&amp;scisig=AAGBfm0AAAAAXoRBcQChrGnJ-rKpe58bsh5VQGYC1Mn7&amp;scisf=4&amp;ct=citation&amp;cd=-1&amp;hl=zh-CN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@book{sutton2018reinforcement,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title={Reinforcement learning: An introduction},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author={Sutton, Richard S and Barto, Andrew G},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year={2018},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publisher={MIT press}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Simple statistical gradient-following algorithms for connectionist reinforcement learning</w:t>
      </w: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https://www.morganclaypool.com/doi/abs/10.2200/S00268ED1V01Y201005AIM009?casa_token=c7e6SXy8iWUAAAAA%3A18VCfN-eAiBTzWlKD_z3-k2XrTbkpEpct03JvnjwLs2l15TmrCQF7vPlNhnZKrZnqAX6HzdzJmA5&amp;</w:t>
      </w: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https://link.springer.com/article/10.1007/BF00992696</w:t>
      </w:r>
    </w:p>
    <w:p>
      <w:pPr>
        <w:pStyle w:val="Body"/>
        <w:jc w:val="left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"https://link.springer.com/content/pdf/10.1007/BF00992696.pdf"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</w:rPr>
        <w:t>https://link.springer.com/content/pdf/10.1007/BF00992696.pdf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@article{williams1992simple,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title={Simple statistical gradient-following algorithms for connectionist reinforcement learning},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author={Williams, Ronald J},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journal={Machine learning},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volume={8},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number={3-4},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pages={229--256},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year={1992},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publisher={Springer}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Body"/>
        <w:jc w:val="left"/>
        <w:rPr>
          <w:rFonts w:ascii="Arial" w:cs="Arial" w:hAnsi="Arial" w:eastAsia="Arial"/>
          <w:sz w:val="26"/>
          <w:szCs w:val="26"/>
        </w:rPr>
      </w:pPr>
    </w:p>
    <w:p>
      <w:pPr>
        <w:pStyle w:val="Body"/>
        <w:jc w:val="left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3.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Algorithms for Reinforcement Learning</w:t>
      </w:r>
    </w:p>
    <w:p>
      <w:pPr>
        <w:pStyle w:val="Body"/>
        <w:jc w:val="left"/>
        <w:rPr>
          <w:rFonts w:ascii="Arial" w:cs="Arial" w:hAnsi="Arial" w:eastAsia="Arial"/>
        </w:rPr>
      </w:pP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"https://www.morganclaypool.com/doi/abs/10.2200/S00268ED1V01Y201005AIM009?casa_token=c7e6SXy8iWUAAAAA%3A18VCfN-eAiBTzWlKD_z3-k2XrTbkpEpct03JvnjwLs2l15TmrCQF7vPlNhnZKrZnqAX6HzdzJmA5&amp;"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https://www.morganclaypool.com/doi/abs/10.2200/S00268ED1V01Y201005AIM009?casa_token=c7e6SXy8iWUAAAAA%3A18VCfN-eAiBTzWlKD_z3-k2XrTbkpEpct03JvnjwLs2l15TmrCQF7vPlNhnZKrZnqAX6HzdzJmA5&amp;</w:t>
      </w:r>
      <w:r>
        <w:rPr>
          <w:rFonts w:ascii="Arial" w:cs="Arial" w:hAnsi="Arial" w:eastAsia="Arial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@inproceedings{ng2000algorithms,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title={Algorithms for inverse reinforcement learning.},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author={Ng, Andrew Y and Russell, Stuart J and others},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booktitle={Icml},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pages={663--670},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year={2000}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4.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Deep Reinforcement Learning with Double Q-Learning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"https://www.aaai.org/ocs/index.php/AAAI/AAAI16/paper/viewPaper/12389"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https://www.aaai.org/ocs/index.php/AAAI/AAAI16/paper/viewPaper/12389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@inproceedings{van2016deep,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title={Deep reinforcement learning with double q-learning},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author={Van Hasselt, Hado and Guez, Arthur and Silver, David},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booktitle={Thirtieth AAAI conference on artificial intelligence},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year={2016}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5.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Continuous control with deep reinforcement learning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"https://arxiv.org/abs/1509.02971"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de-DE"/>
        </w:rPr>
        <w:t>https://arxiv.org/abs/1509.02971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@article{lillicrap2015continuous,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title={Continuous control with deep reinforcement learning},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author={Lillicrap, Timothy P and Hunt, Jonathan J and Pritzel, Alexander and Heess, Nicolas and Erez, Tom and Tassa, Yuval and Silver, David and Wierstra, Daan},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journal={arXiv preprint arXiv:1509.02971},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year={2015}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6.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Reinforcement Learning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"https://link.springer.com/content/pdf/10.1007/978-3-642-27645-3.pdf"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</w:rPr>
        <w:t>https://link.springer.com/content/pdf/10.1007/978-3-642-27645-3.pdf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>@article{wiering2012reinforcement,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title={Reinforcement learning},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nl-NL"/>
        </w:rPr>
        <w:t xml:space="preserve">  author={Wiering, Marco and Van Otterlo, Martijn},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journal={Adaptation, learning, and optimization},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volume={12},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year={2012},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publisher={Springer}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7.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Policy gradient methods for reinforcement learning</w:t>
      </w:r>
      <w:r>
        <w:rPr>
          <w:rFonts w:ascii="Arial" w:hAnsi="Arial"/>
          <w:b w:val="1"/>
          <w:bCs w:val="1"/>
          <w:outline w:val="0"/>
          <w:color w:val="dd4b39"/>
          <w:sz w:val="26"/>
          <w:szCs w:val="26"/>
          <w:rtl w:val="0"/>
          <w14:textFill>
            <w14:solidFill>
              <w14:srgbClr w14:val="DD4B39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with function approximation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"http://papers.nips.cc/paper/1713-policy-gradient-methods-for-reinforcement-learning-with-function-approximation.pdf"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http://papers.nips.cc/paper/1713-policy-gradient-methods-for-reinforcement-learning-with-function-approximation.pdf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@inproceedings{sutton2000policy,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title={Policy gradient methods for reinforcement learning with function approximation},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author={Sutton, Richard S and McAllester, David A and Singh, Satinder P and Mansour, Yishay},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booktitle={Advances in neural information processing systems},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pages={1057--1063},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year={2000}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8.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instrText xml:space="preserve"> HYPERLINK "https://dl.acm.org/doi/pdf/10.1145/321637.321642"</w:instrTex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Fonts w:ascii="Arial" w:hAnsi="Arial"/>
          <w:b w:val="1"/>
          <w:bCs w:val="1"/>
          <w:sz w:val="26"/>
          <w:szCs w:val="26"/>
          <w:rtl w:val="0"/>
        </w:rPr>
        <w:t>A cyclic-</w:t>
      </w:r>
      <w:r>
        <w:rPr>
          <w:rFonts w:ascii="Arial" w:hAnsi="Arial"/>
          <w:b w:val="1"/>
          <w:bCs w:val="1"/>
          <w:outline w:val="0"/>
          <w:color w:val="dd4b39"/>
          <w:sz w:val="26"/>
          <w:szCs w:val="26"/>
          <w:rtl w:val="0"/>
          <w:lang w:val="fr-FR"/>
          <w14:textFill>
            <w14:solidFill>
              <w14:srgbClr w14:val="DD4B39"/>
            </w14:solidFill>
          </w14:textFill>
        </w:rPr>
        <w:t xml:space="preserve">queue model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of system overhead in multiprogrammed computer systems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"https://dl.acm.org/doi/pdf/10.1145/321637.321642"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https://dl.acm.org/doi/pdf/10.1145/321637.321642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@article{lewis1971cyclic,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 cyclic-queue model of system overhead in multiprogrammed computer systems},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author={Lewis, Peter AW and Shedler, Gerald 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journal={Journal of the ACM (JACM)},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volume={18},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number={2},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pages={199--220},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year={1971},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publisher={ACM New York, NY, USA}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9.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The semi-markovian queue: theory and applications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"https://www.tandfonline.com/doi/abs/10.1080/15326349908807154"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https://www.tandfonline.com/doi/abs/10.1080/15326349908807154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@article{sengupta1990semi,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title={The semi-Markovian queue: theory and applications},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author={Sengupta, Bhaskar},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journal={Stochastic Models},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volume={6},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pages={383--413},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year={1990},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publisher={Taylor \&amp; Francis}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10.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A queue theory-based approach to staff software maintenance centers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https://ieeexplore.ieee.org/abstract/document/972764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@inproceedings{antoniol2001queue,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 queue theory-based approach to staff software maintenance centers},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  author={Antoniol, Giuliano and Casazza, Gerardo and Di Lucca, Giuseppe A and Di Penta, Massimiliano and Rago, Francesco},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booktitle={Proceedings IEEE International Conference on Software Maintenance. ICSM 2001},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pages={510--519},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organization={IEEE}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11.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instrText xml:space="preserve"> HYPERLINK "https://ieeexplore.ieee.org/abstract/document/4148707/"</w:instrTex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Modelling and optimisation of a traffic intersection based on </w:t>
      </w:r>
      <w:r>
        <w:rPr>
          <w:rFonts w:ascii="Arial" w:hAnsi="Arial"/>
          <w:b w:val="1"/>
          <w:bCs w:val="1"/>
          <w:outline w:val="0"/>
          <w:color w:val="dd4b39"/>
          <w:sz w:val="26"/>
          <w:szCs w:val="26"/>
          <w:rtl w:val="0"/>
          <w:lang w:val="en-US"/>
          <w14:textFill>
            <w14:solidFill>
              <w14:srgbClr w14:val="DD4B39"/>
            </w14:solidFill>
          </w14:textFill>
        </w:rPr>
        <w:t xml:space="preserve">queue theory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and markov decision control methods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"https://ieeexplore.ieee.org/abstract/document/4148707"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https://ieeexplore.ieee.org/abstract/document/4148707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@inproceedings{soh2007modelling,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title={Modelling and optimisation of a traffic intersection based on queue theory and markov decision control methods},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author={Soh, Azura Che and Marhaban, Mohammad Hamiruce and Khalid, Marzuki and Yusof, Rubiyah},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booktitle={First Asia International Conference on Modelling \&amp; Simulation (AMS'07)},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pages={478--483},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year={2007},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organization={IEEE}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12.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instrText xml:space="preserve"> HYPERLINK "http://en.cnki.com.cn/Article_en/CJFDTotal-ZJBX200501010.htm"</w:instrTex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Use </w:t>
      </w:r>
      <w:r>
        <w:rPr>
          <w:rFonts w:ascii="Arial" w:hAnsi="Arial"/>
          <w:b w:val="1"/>
          <w:bCs w:val="1"/>
          <w:outline w:val="0"/>
          <w:color w:val="dd4b39"/>
          <w:sz w:val="26"/>
          <w:szCs w:val="26"/>
          <w:rtl w:val="0"/>
          <w:lang w:val="de-DE"/>
          <w14:textFill>
            <w14:solidFill>
              <w14:srgbClr w14:val="DD4B39"/>
            </w14:solidFill>
          </w14:textFill>
        </w:rPr>
        <w:t xml:space="preserve">Queue Theory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Mode to Optimize the Quantity of the Support Equipment [J]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http://en.cnki.com.cn/Article_en/CJFDTotal-ZJBX200501010.htm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@article{fu2005use,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title={Use Queue Theory Mode to Optimize the Quantity of the Support Equipment [J]},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author={Fu-sheng, GUO Hong-fen LIU},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journal={Journal of Armored Force Engineering Institute},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year={2005}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13.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Steady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‐</w:t>
      </w:r>
      <w:r>
        <w:rPr>
          <w:rFonts w:ascii="Arial" w:hAnsi="Arial"/>
          <w:b w:val="1"/>
          <w:bCs w:val="1"/>
          <w:sz w:val="26"/>
          <w:szCs w:val="26"/>
          <w:rtl w:val="0"/>
          <w:lang w:val="fr-FR"/>
        </w:rPr>
        <w:t>state diffusion approximations for discrete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‐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time queue in hospital inpatient flow management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"https://onlinelibrary.wiley.com/doi/full/10.1002/nav.21787?casa_token=QfCpPDEd2t8AAAAA%3A9aWYUAUzEUWOwCxgWRO5fnnyZBKENTF97F6xZ_lr1cSZxMe-8ATS2H9lkFe5z-pPwB-ajyIqe5mzipqm"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https://onlinelibrary.wiley.com/doi/full/10.1002/nav.21787?casa_token=QfCpPDEd2t8AAAAA%3A9aWYUAUzEUWOwCxgWRO5fnnyZBKENTF97F6xZ_lr1cSZxMe-8ATS2H9lkFe5z-pPwB-ajyIqe5mzipqm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@article{feng2018steady,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title={Steady-state diffusion approximations for discrete-time queue in hospital inpatient flow management},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author={Feng, Jiekun and Shi, Pengyi},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journal={Naval Research Logistics (NRL)},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volume={65},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pages={26--65},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year={2018},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publisher={Wiley Online Library}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14.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Reducing Queues in a Nigerian Hospital Pharmacy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https://irepos.unijos.edu.ng/jspui/handle/123456789/565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@article{ndukwe2011reducing,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title={Reducing queues in a Nigerian hospital pharmacy},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author={Ndukwe, HC and Omale, S and Opanuga, OO},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publisher={African Journal of Pharmacy and Pharmacology}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15.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begin" w:fldLock="0"/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instrText xml:space="preserve"> HYPERLINK "http://search.proquest.com/openview/9eca2537a0463a4006e9da1ee9d6c73f/1?pq-origsite=gscholar&amp;cbl=51908&amp;casa_token=N4hhMSbiLGsAAAAA:v44RJFmaRqw14hJ1B8ntUyavIQs1y7kPMZ-j9zeSV-tiedblBc99U8hIszxNSmKagzxuH4XIkz0"</w:instrTex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separate" w:fldLock="0"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Estimating business loss to a </w:t>
      </w:r>
      <w:r>
        <w:rPr>
          <w:rFonts w:ascii="Arial" w:hAnsi="Arial"/>
          <w:b w:val="1"/>
          <w:bCs w:val="1"/>
          <w:outline w:val="0"/>
          <w:color w:val="dd4b39"/>
          <w:sz w:val="26"/>
          <w:szCs w:val="26"/>
          <w:rtl w:val="0"/>
          <w:lang w:val="pt-PT"/>
          <w14:textFill>
            <w14:solidFill>
              <w14:srgbClr w14:val="DD4B39"/>
            </w14:solidFill>
          </w14:textFill>
        </w:rPr>
        <w:t xml:space="preserve">hospital 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emergency department from patient reneging by queuing-based regression</w:t>
      </w:r>
      <w:r>
        <w:rPr>
          <w:rFonts w:ascii="Arial" w:cs="Arial" w:hAnsi="Arial" w:eastAsia="Arial"/>
          <w:b w:val="1"/>
          <w:bCs w:val="1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http://search.proquest.com/openview/9eca2537a0463a4006e9da1ee9d6c73f/1?pq-origsite=gscholar&amp;cbl=51908&amp;casa_token=N4hhMSbiLGsAAAAA:v44RJFmaRqw14hJ1B8ntUyavIQs1y7kPMZ-j9zeSV-tiedblBc99U8hIszxNSmKagzxuH4XIkz0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@inproceedings{broyles2007estimating,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title={Estimating business loss to a hospital emergency department from patient reneging by queuing-based regression},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author={Broyles, James R},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booktitle={IIE Annual Conference. Proceedings},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pages={613},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year={2007},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organization={Institute of Industrial and Systems Engineers (IISE)}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16. An MRP-Based architecture of plan resources and to manage waiting queue in hospital systems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"https://www.scitepress.org/papers/2009/15511/15511.pdf"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https://www.scitepress.org/papers/2009/15511/15511.pdf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@inproceedings{iannone2009mrp,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title={An MRP-based Architecture to Plan Resources and to Manage Waiting Queue in Hospital Systems.},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  author={Iannone, Raffaele and Pepe, Claudia and Riemma, Stefano},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booktitle={HEALTHINF},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pages={478--483},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year={2009}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17.A multi-user simulation of a hospital queue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"https://www.researchgate.net/profile/Mario_Jorge_De_Oliveira2/publication/301292122_A_MULTI-USER_SIMULATION_OF_A_HOSPITAL_QUEUE/links/570fe2c908ae74cb7d9efca4.pdf"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https://www.researchgate.net/profile/Mario_Jorge_De_Oliveira2/publication/301292122_A_MULTI-USER_SIMULATION_OF_A_HOSPITAL_QUEUE/links/570fe2c908ae74cb7d9efca4.pdf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@inproceedings{moraes2002multi,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 multi-user simulation of a hospital queue},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author={MORAES, Adriana B and DE OLIVEIRA, MARIO JF and ESPOSITO, SHEILA M and BORDALO, SIMONE M},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booktitle={Proceeding of the 28th Meeting of the European Working Group on Operational Research Applied to Health Services},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year={2002}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18.Review of predicting number of patients in the queue in the hospital using monte carlo simulation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"https://www.semanticscholar.org/paper/REVIEW-OF-PREDICTING-NUMBER-OF-PATIENTS-IN-THE-IN-Muthoni-Kimani/e9de8bc2c9e1ab17ae173ff04e6512ff40100f5b#references"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https://www.semanticscholar.org/paper/REVIEW-OF-PREDICTING-NUMBER-OF-PATIENTS-IN-THE-IN-Muthoni-Kimani/e9de8bc2c9e1ab17ae173ff04e6512ff40100f5b#references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@article{muthoni2014review,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title={Review of predicting number of patients in the queue in the hospital using Monte Carlo Simulation},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author={Muthoni, Gateri Judy and Kimani, Stephen and Wafula, Joseph},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journal={International Journal of Computer Science Issues (IJCSI)},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number={2},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pages={219},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year={2014},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publisher={International Journal of Computer Science Issues (IJCSI)}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19.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Technical Note</w:t>
      </w:r>
      <w:r>
        <w:rPr>
          <w:rFonts w:ascii="Arial" w:hAnsi="Arial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An Equivalence Between Continuous and Discrete Time Markov Decision Processes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"https://pubsonline.informs.org/doi/abs/10.1287/opre.27.3.616"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pt-PT"/>
        </w:rPr>
        <w:t>https://pubsonline.informs.org/doi/abs/10.1287/opre.27.3.616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@article{serfozo1979equivalence,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title={An equivalence between continuous and discrete time Markov decision processes},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author={Serfozo, Richard F},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journal={Operations Research},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volume={27},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number={3},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pages={616--620},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year={1979},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publisher={INFORMS}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26"/>
          <w:szCs w:val="26"/>
          <w:rtl w:val="0"/>
        </w:rPr>
      </w:pP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20.</w:t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An Improved Approximation for the Gaussian Q-Function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instrText xml:space="preserve"> HYPERLINK "https://ieeexplore.ieee.org/abstract/document/4289989"</w:instrText>
      </w:r>
      <w:r>
        <w:rPr>
          <w:rStyle w:val="Hyperlink.0"/>
          <w:rFonts w:ascii="Arial" w:cs="Arial" w:hAnsi="Arial" w:eastAsia="Arial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Arial" w:hAnsi="Arial"/>
          <w:sz w:val="26"/>
          <w:szCs w:val="26"/>
          <w:rtl w:val="0"/>
          <w:lang w:val="en-US"/>
        </w:rPr>
        <w:t>https://ieeexplore.ieee.org/abstract/document/4289989</w:t>
      </w:r>
      <w:r>
        <w:rPr>
          <w:rFonts w:ascii="Arial" w:cs="Arial" w:hAnsi="Arial" w:eastAsia="Arial"/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@article{karagiannidis2007improved,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title={An improved approximation for the Gaussian Q-function},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author={Karagiannidis, George K and Lioumpas, Athanasios 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fr-FR"/>
        </w:rPr>
        <w:t xml:space="preserve">  journal={IEEE Communications Letters},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volume={11},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number={8},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pages={644--646},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year={2007},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publisher={IEEE}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