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004E" w14:textId="76A5ABFC" w:rsidR="00752665" w:rsidRPr="006A5ABC" w:rsidRDefault="00065737" w:rsidP="00BE5130">
      <w:pPr>
        <w:pStyle w:val="Heading1"/>
        <w:spacing w:before="0" w:after="240"/>
        <w:jc w:val="both"/>
      </w:pPr>
      <w:r w:rsidRPr="006A5ABC">
        <w:t xml:space="preserve">PRIME </w:t>
      </w:r>
      <w:r w:rsidR="009475D0">
        <w:t>COMMERCIAL OFFICE</w:t>
      </w:r>
      <w:r w:rsidRPr="006A5ABC">
        <w:t xml:space="preserve"> </w:t>
      </w:r>
      <w:r w:rsidR="006749B6">
        <w:t>SPACE</w:t>
      </w:r>
      <w:r w:rsidR="006749B6" w:rsidRPr="006A5ABC">
        <w:t xml:space="preserve"> –</w:t>
      </w:r>
      <w:r w:rsidRPr="006A5ABC">
        <w:t xml:space="preserve"> </w:t>
      </w:r>
      <w:r w:rsidR="006B03FD">
        <w:t>NATIONAL BANK OF KENYA (NBK)</w:t>
      </w:r>
      <w:r w:rsidRPr="006A5ABC">
        <w:t xml:space="preserve">, </w:t>
      </w:r>
      <w:r w:rsidR="009475D0">
        <w:t>NAIROBI</w:t>
      </w:r>
      <w:r w:rsidRPr="006A5ABC">
        <w:t xml:space="preserve"> COUNTY</w:t>
      </w:r>
    </w:p>
    <w:p w14:paraId="36E8841B" w14:textId="0CFB53A4" w:rsidR="00752665" w:rsidRPr="006A5ABC" w:rsidRDefault="006749B6" w:rsidP="00BE5130">
      <w:pPr>
        <w:jc w:val="both"/>
        <w:rPr>
          <w:b/>
          <w:bCs/>
        </w:rPr>
      </w:pPr>
      <w:r>
        <w:rPr>
          <w:b/>
          <w:bCs/>
        </w:rPr>
        <w:t>Property</w:t>
      </w:r>
      <w:r w:rsidR="00065737" w:rsidRPr="006A5ABC">
        <w:rPr>
          <w:b/>
          <w:bCs/>
        </w:rPr>
        <w:t xml:space="preserve">: </w:t>
      </w:r>
      <w:r w:rsidR="006B03FD">
        <w:rPr>
          <w:b/>
          <w:bCs/>
        </w:rPr>
        <w:t>National Bank of Kenya</w:t>
      </w:r>
    </w:p>
    <w:p w14:paraId="1120DC80" w14:textId="2B1BFD72" w:rsidR="00752665" w:rsidRPr="006A5ABC" w:rsidRDefault="007A70BC" w:rsidP="00BE5130">
      <w:pPr>
        <w:jc w:val="both"/>
      </w:pPr>
      <w:r>
        <w:t>📍</w:t>
      </w:r>
      <w:r w:rsidR="00A37A93">
        <w:t xml:space="preserve"> </w:t>
      </w:r>
      <w:r w:rsidR="00065737" w:rsidRPr="006A5ABC">
        <w:t xml:space="preserve">Location: </w:t>
      </w:r>
      <w:r w:rsidR="006749B6">
        <w:t>H</w:t>
      </w:r>
      <w:r w:rsidR="006B03FD">
        <w:t>arambee Avenue</w:t>
      </w:r>
      <w:r w:rsidR="00065737" w:rsidRPr="006A5ABC">
        <w:t xml:space="preserve">, </w:t>
      </w:r>
      <w:r w:rsidR="006B03FD">
        <w:t>CBD</w:t>
      </w:r>
      <w:r w:rsidR="006749B6">
        <w:t>.</w:t>
      </w:r>
    </w:p>
    <w:p w14:paraId="34B7C210" w14:textId="7D9F65DF" w:rsidR="00752665" w:rsidRPr="006A5ABC" w:rsidRDefault="001C3F0A" w:rsidP="00BE5130">
      <w:pPr>
        <w:jc w:val="both"/>
      </w:pPr>
      <w:r>
        <w:t xml:space="preserve">📐 </w:t>
      </w:r>
      <w:r w:rsidR="005F7137">
        <w:t>Available Space</w:t>
      </w:r>
      <w:r w:rsidR="00065737" w:rsidRPr="006A5ABC">
        <w:t xml:space="preserve">: </w:t>
      </w:r>
      <w:r w:rsidR="002B6D41">
        <w:t>384</w:t>
      </w:r>
      <w:r w:rsidR="005F7137">
        <w:t xml:space="preserve"> Square Feet.</w:t>
      </w:r>
    </w:p>
    <w:p w14:paraId="089CB60F" w14:textId="181B55A2" w:rsidR="00752665" w:rsidRDefault="00C24E8F" w:rsidP="00BE5130">
      <w:pPr>
        <w:jc w:val="both"/>
      </w:pPr>
      <w:r>
        <w:t xml:space="preserve">💰 </w:t>
      </w:r>
      <w:r w:rsidR="005F7137">
        <w:t>Rent per sq. ft</w:t>
      </w:r>
      <w:r w:rsidR="00065737" w:rsidRPr="006A5ABC">
        <w:t>: Kshs.</w:t>
      </w:r>
      <w:r w:rsidR="002B6D41">
        <w:t>90</w:t>
      </w:r>
      <w:r w:rsidR="00F61EAE" w:rsidRPr="006A5ABC">
        <w:t>/=</w:t>
      </w:r>
      <w:r w:rsidR="002B6D41">
        <w:t xml:space="preserve"> plus VAT</w:t>
      </w:r>
      <w:r w:rsidR="00065737" w:rsidRPr="006A5ABC">
        <w:t xml:space="preserve"> </w:t>
      </w:r>
    </w:p>
    <w:p w14:paraId="67F31A4A" w14:textId="078BA105" w:rsidR="005F7137" w:rsidRDefault="005F7137" w:rsidP="00BE5130">
      <w:pPr>
        <w:jc w:val="both"/>
      </w:pPr>
      <w:r>
        <w:t>💰Service charge per sq. ft: Kshs.</w:t>
      </w:r>
      <w:r w:rsidR="002B6D41">
        <w:t>36</w:t>
      </w:r>
      <w:r>
        <w:t>/=</w:t>
      </w:r>
      <w:r w:rsidR="002B6D41">
        <w:t xml:space="preserve"> PLUS VAT</w:t>
      </w:r>
    </w:p>
    <w:p w14:paraId="26F15884" w14:textId="49F1011E" w:rsidR="00091DCA" w:rsidRPr="006A5ABC" w:rsidRDefault="00091DCA" w:rsidP="00BE5130">
      <w:pPr>
        <w:jc w:val="both"/>
      </w:pPr>
      <w:r>
        <w:rPr>
          <w:rFonts w:ascii="Segoe UI Emoji" w:hAnsi="Segoe UI Emoji" w:cs="Segoe UI Emoji"/>
        </w:rPr>
        <w:t xml:space="preserve">💰Parking fees Kshs. </w:t>
      </w:r>
      <w:r w:rsidR="002B6D41">
        <w:rPr>
          <w:rFonts w:ascii="Segoe UI Emoji" w:hAnsi="Segoe UI Emoji" w:cs="Segoe UI Emoji"/>
        </w:rPr>
        <w:t>10000</w:t>
      </w:r>
      <w:r>
        <w:rPr>
          <w:rFonts w:ascii="Segoe UI Emoji" w:hAnsi="Segoe UI Emoji" w:cs="Segoe UI Emoji"/>
        </w:rPr>
        <w:t>/=</w:t>
      </w:r>
    </w:p>
    <w:p w14:paraId="7F01138B" w14:textId="77777777" w:rsidR="00752665" w:rsidRPr="006A5ABC" w:rsidRDefault="00752665" w:rsidP="00BE5130">
      <w:pPr>
        <w:spacing w:after="0"/>
        <w:jc w:val="both"/>
      </w:pPr>
    </w:p>
    <w:p w14:paraId="6757C13E" w14:textId="77777777" w:rsidR="00752665" w:rsidRDefault="00065737" w:rsidP="00BE5130">
      <w:pPr>
        <w:pStyle w:val="Heading2"/>
        <w:spacing w:before="0"/>
        <w:jc w:val="both"/>
      </w:pPr>
      <w:r w:rsidRPr="006A5ABC">
        <w:t>Overview</w:t>
      </w:r>
    </w:p>
    <w:p w14:paraId="02916DAB" w14:textId="780D17B7" w:rsidR="00F96986" w:rsidRDefault="006B03FD" w:rsidP="00B8764B">
      <w:pPr>
        <w:spacing w:before="120" w:line="360" w:lineRule="auto"/>
        <w:jc w:val="both"/>
        <w:rPr>
          <w:rFonts w:cs="Arial"/>
        </w:rPr>
      </w:pPr>
      <w:r>
        <w:rPr>
          <w:rFonts w:cs="Arial"/>
        </w:rPr>
        <w:t>National Bank of Kenya</w:t>
      </w:r>
      <w:r w:rsidR="00B8764B" w:rsidRPr="00B8764B">
        <w:rPr>
          <w:rFonts w:cs="Arial"/>
        </w:rPr>
        <w:t xml:space="preserve"> is a </w:t>
      </w:r>
      <w:r>
        <w:rPr>
          <w:rFonts w:cs="Arial"/>
        </w:rPr>
        <w:t>20</w:t>
      </w:r>
      <w:r w:rsidR="00B8764B" w:rsidRPr="00B8764B">
        <w:rPr>
          <w:rFonts w:cs="Arial"/>
        </w:rPr>
        <w:t>-storey commercial building situated on L.R. NO. 209/</w:t>
      </w:r>
      <w:r w:rsidR="00D90D58">
        <w:rPr>
          <w:rFonts w:cs="Arial"/>
        </w:rPr>
        <w:t>8401</w:t>
      </w:r>
      <w:r w:rsidR="00B8764B" w:rsidRPr="00B8764B">
        <w:rPr>
          <w:rFonts w:cs="Arial"/>
        </w:rPr>
        <w:t xml:space="preserve"> along H</w:t>
      </w:r>
      <w:r>
        <w:rPr>
          <w:rFonts w:cs="Arial"/>
        </w:rPr>
        <w:t>arambee Avenue</w:t>
      </w:r>
      <w:r w:rsidR="00B8764B" w:rsidRPr="00B8764B">
        <w:rPr>
          <w:rFonts w:cs="Arial"/>
        </w:rPr>
        <w:t xml:space="preserve"> in Nairobi. It. </w:t>
      </w:r>
      <w:r w:rsidR="00D90D58">
        <w:rPr>
          <w:rFonts w:cs="Arial"/>
        </w:rPr>
        <w:t xml:space="preserve">The building </w:t>
      </w:r>
      <w:r w:rsidR="00B8764B" w:rsidRPr="00B8764B">
        <w:rPr>
          <w:rFonts w:cs="Arial"/>
        </w:rPr>
        <w:t xml:space="preserve">is divided into two sections i.e. the </w:t>
      </w:r>
      <w:r>
        <w:rPr>
          <w:rFonts w:cs="Arial"/>
        </w:rPr>
        <w:t>North Podium</w:t>
      </w:r>
      <w:r w:rsidR="00B8764B" w:rsidRPr="00B8764B">
        <w:rPr>
          <w:rFonts w:cs="Arial"/>
        </w:rPr>
        <w:t xml:space="preserve"> and the </w:t>
      </w:r>
      <w:r w:rsidR="00BC21CC">
        <w:rPr>
          <w:rFonts w:cs="Arial"/>
        </w:rPr>
        <w:t>South</w:t>
      </w:r>
      <w:r w:rsidR="00B8764B" w:rsidRPr="00B8764B">
        <w:rPr>
          <w:rFonts w:cs="Arial"/>
        </w:rPr>
        <w:t xml:space="preserve"> </w:t>
      </w:r>
      <w:r w:rsidR="00BC21CC">
        <w:rPr>
          <w:rFonts w:cs="Arial"/>
        </w:rPr>
        <w:t>Podium</w:t>
      </w:r>
      <w:r w:rsidR="00B8764B" w:rsidRPr="00B8764B">
        <w:rPr>
          <w:rFonts w:cs="Arial"/>
        </w:rPr>
        <w:t xml:space="preserve"> consisting of office block</w:t>
      </w:r>
      <w:r w:rsidR="00D90D58">
        <w:rPr>
          <w:rFonts w:cs="Arial"/>
        </w:rPr>
        <w:t xml:space="preserve"> </w:t>
      </w:r>
      <w:r w:rsidR="00B8764B" w:rsidRPr="00B8764B">
        <w:rPr>
          <w:rFonts w:cs="Arial"/>
        </w:rPr>
        <w:t>of which</w:t>
      </w:r>
      <w:r w:rsidR="00D90D58">
        <w:rPr>
          <w:rFonts w:cs="Arial"/>
        </w:rPr>
        <w:t xml:space="preserve"> some</w:t>
      </w:r>
      <w:r w:rsidR="00B8764B" w:rsidRPr="00B8764B">
        <w:rPr>
          <w:rFonts w:cs="Arial"/>
        </w:rPr>
        <w:t xml:space="preserve"> are available for letting. The total vacant space is </w:t>
      </w:r>
      <w:r w:rsidR="00D90D58">
        <w:rPr>
          <w:rFonts w:cs="Arial"/>
        </w:rPr>
        <w:t>384</w:t>
      </w:r>
      <w:r w:rsidR="00B8764B" w:rsidRPr="00B8764B">
        <w:rPr>
          <w:rFonts w:cs="Arial"/>
        </w:rPr>
        <w:t xml:space="preserve"> Square Feet.</w:t>
      </w:r>
    </w:p>
    <w:p w14:paraId="555B1000" w14:textId="77777777" w:rsidR="00B8764B" w:rsidRPr="00B8764B" w:rsidRDefault="00B8764B" w:rsidP="00B8764B"/>
    <w:p w14:paraId="29348F33" w14:textId="791A5EC8" w:rsidR="00752665" w:rsidRPr="006A5ABC" w:rsidRDefault="00FE4EC4" w:rsidP="00BE5130">
      <w:pPr>
        <w:pStyle w:val="Heading2"/>
        <w:jc w:val="both"/>
      </w:pPr>
      <w:r>
        <w:t>Amenities</w:t>
      </w:r>
    </w:p>
    <w:p w14:paraId="606656FD" w14:textId="0C2BBC37" w:rsidR="00752665" w:rsidRPr="006A5ABC" w:rsidRDefault="00EE4C83" w:rsidP="00BE5130">
      <w:pPr>
        <w:pStyle w:val="ListBullet"/>
        <w:jc w:val="both"/>
      </w:pPr>
      <w:r>
        <w:t>✅</w:t>
      </w:r>
      <w:r w:rsidR="00054C19">
        <w:t>5</w:t>
      </w:r>
      <w:r w:rsidR="00FE4EC4">
        <w:t xml:space="preserve"> </w:t>
      </w:r>
      <w:r w:rsidR="00054C19">
        <w:t xml:space="preserve">high speed </w:t>
      </w:r>
      <w:r w:rsidR="00FE4EC4">
        <w:t>working lifts for easy access</w:t>
      </w:r>
    </w:p>
    <w:p w14:paraId="51242258" w14:textId="1E36F7C6" w:rsidR="00752665" w:rsidRPr="006A5ABC" w:rsidRDefault="00EE4C83" w:rsidP="00BE5130">
      <w:pPr>
        <w:pStyle w:val="ListBullet"/>
        <w:jc w:val="both"/>
      </w:pPr>
      <w:r>
        <w:t>✅</w:t>
      </w:r>
      <w:r w:rsidR="00FE4EC4">
        <w:t>Backup generator for uninterrupted power supply</w:t>
      </w:r>
    </w:p>
    <w:p w14:paraId="72465C2A" w14:textId="6729C319" w:rsidR="00752665" w:rsidRPr="006A5ABC" w:rsidRDefault="00EE4C83" w:rsidP="00BE5130">
      <w:pPr>
        <w:pStyle w:val="ListBullet"/>
        <w:jc w:val="both"/>
      </w:pPr>
      <w:r>
        <w:t>✅</w:t>
      </w:r>
      <w:r w:rsidR="00FE4EC4">
        <w:t>24/7 security for a safe work environment</w:t>
      </w:r>
    </w:p>
    <w:p w14:paraId="104A9B11" w14:textId="7D88C80D" w:rsidR="00752665" w:rsidRPr="006A5ABC" w:rsidRDefault="00EE4C83" w:rsidP="00BE5130">
      <w:pPr>
        <w:pStyle w:val="ListBullet"/>
        <w:jc w:val="both"/>
      </w:pPr>
      <w:r>
        <w:t>✅</w:t>
      </w:r>
      <w:r w:rsidR="00FE4EC4">
        <w:t>Reliable water supply throughout the building</w:t>
      </w:r>
    </w:p>
    <w:p w14:paraId="18C4583C" w14:textId="343F7BEC" w:rsidR="00752665" w:rsidRPr="006A5ABC" w:rsidRDefault="00EE4C83" w:rsidP="00FE4EC4">
      <w:pPr>
        <w:pStyle w:val="ListBullet"/>
        <w:jc w:val="both"/>
      </w:pPr>
      <w:r>
        <w:rPr>
          <w:rFonts w:ascii="Segoe UI Emoji" w:hAnsi="Segoe UI Emoji" w:cs="Segoe UI Emoji"/>
        </w:rPr>
        <w:t>✅</w:t>
      </w:r>
      <w:r w:rsidR="00FE4EC4">
        <w:t>Available parking slots leased on monthly basis.</w:t>
      </w:r>
    </w:p>
    <w:p w14:paraId="3754819B" w14:textId="77777777" w:rsidR="00752665" w:rsidRPr="006A5ABC" w:rsidRDefault="00065737" w:rsidP="00BE5130">
      <w:pPr>
        <w:pStyle w:val="Heading2"/>
        <w:jc w:val="both"/>
      </w:pPr>
      <w:r w:rsidRPr="006A5ABC">
        <w:t>Contact Information</w:t>
      </w:r>
    </w:p>
    <w:p w14:paraId="7ABCC842" w14:textId="77777777" w:rsidR="000171FF" w:rsidRDefault="000171FF" w:rsidP="000171FF">
      <w:pPr>
        <w:spacing w:after="0"/>
      </w:pPr>
      <w:r>
        <w:t>📞 To Arrange a Viewing or Get More Details:</w:t>
      </w:r>
    </w:p>
    <w:p w14:paraId="375B88BC" w14:textId="77777777" w:rsidR="000171FF" w:rsidRDefault="000171FF" w:rsidP="000171FF">
      <w:pPr>
        <w:spacing w:after="0" w:line="360" w:lineRule="auto"/>
      </w:pPr>
      <w:r>
        <w:t>Legend Management Ltd.</w:t>
      </w:r>
    </w:p>
    <w:p w14:paraId="4D995868" w14:textId="620B3300" w:rsidR="000171FF" w:rsidRDefault="000171FF" w:rsidP="000171FF">
      <w:pPr>
        <w:spacing w:after="0" w:line="360" w:lineRule="auto"/>
      </w:pPr>
      <w:r w:rsidRPr="008F54FE">
        <w:rPr>
          <w:b/>
          <w:bCs/>
        </w:rPr>
        <w:t>Tel:</w:t>
      </w:r>
      <w:r>
        <w:t xml:space="preserve"> 07</w:t>
      </w:r>
      <w:r w:rsidR="00BC21CC">
        <w:t>91181166</w:t>
      </w:r>
    </w:p>
    <w:p w14:paraId="0EE16BE5" w14:textId="16EC7291" w:rsidR="000171FF" w:rsidRDefault="000171FF" w:rsidP="000171FF">
      <w:pPr>
        <w:spacing w:after="0" w:line="360" w:lineRule="auto"/>
      </w:pPr>
      <w:r w:rsidRPr="008F54FE">
        <w:rPr>
          <w:b/>
          <w:bCs/>
        </w:rPr>
        <w:t>Email:</w:t>
      </w:r>
      <w:r>
        <w:t xml:space="preserve"> </w:t>
      </w:r>
      <w:hyperlink r:id="rId8" w:history="1">
        <w:r w:rsidR="00BC21CC" w:rsidRPr="00273DB1">
          <w:rPr>
            <w:rStyle w:val="Hyperlink"/>
          </w:rPr>
          <w:t>joseph@propertylegend.com</w:t>
        </w:r>
      </w:hyperlink>
      <w:r>
        <w:t xml:space="preserve"> | </w:t>
      </w:r>
      <w:hyperlink r:id="rId9" w:history="1">
        <w:r w:rsidR="00BC21CC" w:rsidRPr="00273DB1">
          <w:rPr>
            <w:rStyle w:val="Hyperlink"/>
          </w:rPr>
          <w:t>dianaruto@propertylegend.com</w:t>
        </w:r>
      </w:hyperlink>
      <w:r>
        <w:t xml:space="preserve">  </w:t>
      </w:r>
    </w:p>
    <w:p w14:paraId="30689B71" w14:textId="08FBFBBD" w:rsidR="00091DCA" w:rsidRDefault="000171FF" w:rsidP="00BC21CC">
      <w:pPr>
        <w:spacing w:after="0" w:line="360" w:lineRule="auto"/>
      </w:pPr>
      <w:r w:rsidRPr="008F54FE">
        <w:rPr>
          <w:b/>
          <w:bCs/>
        </w:rPr>
        <w:t>Address:</w:t>
      </w:r>
      <w:r w:rsidR="002B6D41">
        <w:rPr>
          <w:b/>
          <w:bCs/>
        </w:rPr>
        <w:t xml:space="preserve"> </w:t>
      </w:r>
      <w:r>
        <w:t>N</w:t>
      </w:r>
      <w:r w:rsidR="002B6D41">
        <w:t>ational Bank of Kenya (NBK)</w:t>
      </w:r>
      <w:r>
        <w:t>,</w:t>
      </w:r>
      <w:r w:rsidR="002B6D41">
        <w:t xml:space="preserve"> Harambee Avenue CBD,</w:t>
      </w:r>
      <w:r>
        <w:t xml:space="preserve"> Nairobi.</w:t>
      </w:r>
    </w:p>
    <w:p w14:paraId="6DBED1F5" w14:textId="4164A399" w:rsidR="002B6D41" w:rsidRPr="00BC21CC" w:rsidRDefault="002B6D41" w:rsidP="00BC21CC">
      <w:pPr>
        <w:spacing w:after="0" w:line="360" w:lineRule="auto"/>
      </w:pPr>
      <w:r>
        <w:tab/>
      </w:r>
      <w:r>
        <w:tab/>
        <w:t>South Podium, 2</w:t>
      </w:r>
      <w:r w:rsidRPr="002B6D41">
        <w:rPr>
          <w:vertAlign w:val="superscript"/>
        </w:rPr>
        <w:t>nd</w:t>
      </w:r>
      <w:r>
        <w:t xml:space="preserve"> Floor.</w:t>
      </w:r>
    </w:p>
    <w:p w14:paraId="427AD4EA" w14:textId="77777777" w:rsidR="00091DCA" w:rsidRDefault="00091DCA" w:rsidP="005D6633">
      <w:pPr>
        <w:spacing w:after="0"/>
        <w:jc w:val="center"/>
        <w:rPr>
          <w:b/>
          <w:bCs/>
        </w:rPr>
      </w:pPr>
    </w:p>
    <w:p w14:paraId="245A171C" w14:textId="77777777" w:rsidR="00091DCA" w:rsidRDefault="00091DCA" w:rsidP="005D6633">
      <w:pPr>
        <w:spacing w:after="0"/>
        <w:jc w:val="center"/>
        <w:rPr>
          <w:b/>
          <w:bCs/>
        </w:rPr>
      </w:pPr>
    </w:p>
    <w:p w14:paraId="2D92BD37" w14:textId="77777777" w:rsidR="00091DCA" w:rsidRDefault="00091DCA" w:rsidP="005D6633">
      <w:pPr>
        <w:spacing w:after="0"/>
        <w:jc w:val="center"/>
        <w:rPr>
          <w:b/>
          <w:bCs/>
        </w:rPr>
      </w:pPr>
    </w:p>
    <w:p w14:paraId="2F2B0193" w14:textId="77777777" w:rsidR="00091DCA" w:rsidRDefault="00091DCA" w:rsidP="005D6633">
      <w:pPr>
        <w:spacing w:after="0"/>
        <w:jc w:val="center"/>
        <w:rPr>
          <w:b/>
          <w:bCs/>
        </w:rPr>
      </w:pPr>
    </w:p>
    <w:p w14:paraId="5910A5ED" w14:textId="5D1696D3" w:rsidR="005D6633" w:rsidRDefault="005D6633" w:rsidP="005D6633">
      <w:pPr>
        <w:spacing w:after="0"/>
        <w:jc w:val="center"/>
        <w:rPr>
          <w:b/>
          <w:bCs/>
        </w:rPr>
      </w:pPr>
      <w:r w:rsidRPr="001A45A8">
        <w:rPr>
          <w:b/>
          <w:bCs/>
        </w:rPr>
        <w:t xml:space="preserve">Photos of the </w:t>
      </w:r>
      <w:r w:rsidR="002B6D41">
        <w:rPr>
          <w:b/>
          <w:bCs/>
        </w:rPr>
        <w:t>Building</w:t>
      </w:r>
      <w:r w:rsidRPr="001A45A8">
        <w:rPr>
          <w:b/>
          <w:bCs/>
        </w:rPr>
        <w:t>.</w:t>
      </w:r>
    </w:p>
    <w:p w14:paraId="5E9EAF8E" w14:textId="1B111935" w:rsidR="00091DCA" w:rsidRPr="001A45A8" w:rsidRDefault="00091DCA" w:rsidP="005D6633">
      <w:pPr>
        <w:spacing w:after="0"/>
        <w:jc w:val="center"/>
        <w:rPr>
          <w:b/>
          <w:bCs/>
        </w:rPr>
      </w:pPr>
    </w:p>
    <w:p w14:paraId="6036C153" w14:textId="77777777" w:rsidR="00091DCA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72A7292E" w14:textId="21632EBE" w:rsidR="00065737" w:rsidRDefault="00BC21CC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noProof/>
          <w:sz w:val="24"/>
          <w:szCs w:val="24"/>
        </w:rPr>
        <w:drawing>
          <wp:inline distT="0" distB="0" distL="0" distR="0" wp14:anchorId="7504E4D2" wp14:editId="44685AD2">
            <wp:extent cx="5486400" cy="7315200"/>
            <wp:effectExtent l="0" t="0" r="0" b="0"/>
            <wp:docPr id="176527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77681" name="Picture 17652776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F99C" w14:textId="77777777" w:rsidR="00091DCA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3E4CE8EE" w14:textId="77777777" w:rsidR="00091DCA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77B5A641" w14:textId="77777777" w:rsidR="00091DCA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4664FA31" w14:textId="4920D351" w:rsidR="00091DCA" w:rsidRPr="004E496E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11E3B1DD" w14:textId="1228095F" w:rsidR="00065737" w:rsidRPr="004E496E" w:rsidRDefault="00D90D58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i/>
          <w:noProof/>
          <w:sz w:val="24"/>
          <w:szCs w:val="24"/>
        </w:rPr>
        <w:drawing>
          <wp:inline distT="0" distB="0" distL="0" distR="0" wp14:anchorId="24FC4C38" wp14:editId="1F700B7A">
            <wp:extent cx="5486400" cy="7315200"/>
            <wp:effectExtent l="0" t="0" r="0" b="0"/>
            <wp:docPr id="1504841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41190" name="Picture 15048411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3157" w14:textId="659B1C45" w:rsidR="00065737" w:rsidRPr="004E496E" w:rsidRDefault="00065737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7F10D06F" w14:textId="0D448D62" w:rsidR="00065737" w:rsidRDefault="00065737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p w14:paraId="278A1CA1" w14:textId="1D63189D" w:rsidR="00091DCA" w:rsidRPr="004E496E" w:rsidRDefault="00091DCA" w:rsidP="00065737">
      <w:pPr>
        <w:tabs>
          <w:tab w:val="left" w:pos="4224"/>
        </w:tabs>
        <w:spacing w:after="0"/>
        <w:jc w:val="center"/>
        <w:rPr>
          <w:rFonts w:ascii="Garamond" w:hAnsi="Garamond"/>
          <w:i/>
          <w:sz w:val="24"/>
          <w:szCs w:val="24"/>
        </w:rPr>
      </w:pPr>
    </w:p>
    <w:sectPr w:rsidR="00091DCA" w:rsidRPr="004E496E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77C15" w14:textId="77777777" w:rsidR="004270E3" w:rsidRDefault="004270E3" w:rsidP="00091DCA">
      <w:pPr>
        <w:spacing w:after="0" w:line="240" w:lineRule="auto"/>
      </w:pPr>
      <w:r>
        <w:separator/>
      </w:r>
    </w:p>
  </w:endnote>
  <w:endnote w:type="continuationSeparator" w:id="0">
    <w:p w14:paraId="64E6204B" w14:textId="77777777" w:rsidR="004270E3" w:rsidRDefault="004270E3" w:rsidP="00091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79883" w14:textId="77777777" w:rsidR="004270E3" w:rsidRDefault="004270E3" w:rsidP="00091DCA">
      <w:pPr>
        <w:spacing w:after="0" w:line="240" w:lineRule="auto"/>
      </w:pPr>
      <w:r>
        <w:separator/>
      </w:r>
    </w:p>
  </w:footnote>
  <w:footnote w:type="continuationSeparator" w:id="0">
    <w:p w14:paraId="185873AC" w14:textId="77777777" w:rsidR="004270E3" w:rsidRDefault="004270E3" w:rsidP="00091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BBDC9" w14:textId="77777777" w:rsidR="00091DCA" w:rsidRDefault="00091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026720">
    <w:abstractNumId w:val="8"/>
  </w:num>
  <w:num w:numId="2" w16cid:durableId="2001303066">
    <w:abstractNumId w:val="6"/>
  </w:num>
  <w:num w:numId="3" w16cid:durableId="1337612271">
    <w:abstractNumId w:val="5"/>
  </w:num>
  <w:num w:numId="4" w16cid:durableId="1523856403">
    <w:abstractNumId w:val="4"/>
  </w:num>
  <w:num w:numId="5" w16cid:durableId="1255480471">
    <w:abstractNumId w:val="7"/>
  </w:num>
  <w:num w:numId="6" w16cid:durableId="379012809">
    <w:abstractNumId w:val="3"/>
  </w:num>
  <w:num w:numId="7" w16cid:durableId="1645699035">
    <w:abstractNumId w:val="2"/>
  </w:num>
  <w:num w:numId="8" w16cid:durableId="1071730701">
    <w:abstractNumId w:val="1"/>
  </w:num>
  <w:num w:numId="9" w16cid:durableId="57154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1FF"/>
    <w:rsid w:val="00034616"/>
    <w:rsid w:val="00054C19"/>
    <w:rsid w:val="00054F1D"/>
    <w:rsid w:val="0006063C"/>
    <w:rsid w:val="00065737"/>
    <w:rsid w:val="00091DCA"/>
    <w:rsid w:val="0015074B"/>
    <w:rsid w:val="001C3F0A"/>
    <w:rsid w:val="00205021"/>
    <w:rsid w:val="0029639D"/>
    <w:rsid w:val="002B6D41"/>
    <w:rsid w:val="00326F90"/>
    <w:rsid w:val="003966DE"/>
    <w:rsid w:val="004270E3"/>
    <w:rsid w:val="004D76E7"/>
    <w:rsid w:val="005C7F56"/>
    <w:rsid w:val="005D6633"/>
    <w:rsid w:val="005F7137"/>
    <w:rsid w:val="006749B6"/>
    <w:rsid w:val="006A5ABC"/>
    <w:rsid w:val="006B03FD"/>
    <w:rsid w:val="006E5F0D"/>
    <w:rsid w:val="00752665"/>
    <w:rsid w:val="007A70BC"/>
    <w:rsid w:val="00825CB5"/>
    <w:rsid w:val="00930AF9"/>
    <w:rsid w:val="009475D0"/>
    <w:rsid w:val="00A37A93"/>
    <w:rsid w:val="00AA1D8D"/>
    <w:rsid w:val="00B47730"/>
    <w:rsid w:val="00B8764B"/>
    <w:rsid w:val="00BC21CC"/>
    <w:rsid w:val="00BE5130"/>
    <w:rsid w:val="00C24E8F"/>
    <w:rsid w:val="00CB0664"/>
    <w:rsid w:val="00D4626C"/>
    <w:rsid w:val="00D827F7"/>
    <w:rsid w:val="00D90D58"/>
    <w:rsid w:val="00DB03CE"/>
    <w:rsid w:val="00EE4C83"/>
    <w:rsid w:val="00F61EAE"/>
    <w:rsid w:val="00F96986"/>
    <w:rsid w:val="00FC693F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E9DAEB5-8D94-4745-8891-56B04ACB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171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@propertylegend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dianaruto@propertylegen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Daisy Chemutai</cp:lastModifiedBy>
  <cp:revision>3</cp:revision>
  <dcterms:created xsi:type="dcterms:W3CDTF">2025-05-05T09:34:00Z</dcterms:created>
  <dcterms:modified xsi:type="dcterms:W3CDTF">2025-05-05T09:44:00Z</dcterms:modified>
  <cp:category/>
</cp:coreProperties>
</file>