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2824" w14:textId="77777777" w:rsidR="000437FF" w:rsidRPr="00A45E68" w:rsidRDefault="00000000">
      <w:pPr>
        <w:pStyle w:val="Heading1"/>
        <w:rPr>
          <w:rFonts w:ascii="Garamond" w:hAnsi="Garamond"/>
          <w:color w:val="auto"/>
        </w:rPr>
      </w:pPr>
      <w:bookmarkStart w:id="0" w:name="protocol-bioreactor-modeling-in-gproms"/>
      <w:r w:rsidRPr="00A45E68">
        <w:rPr>
          <w:rFonts w:ascii="Garamond" w:hAnsi="Garamond"/>
          <w:color w:val="auto"/>
        </w:rPr>
        <w:t>Protocol: Bioreactor Modeling in gPROMS</w:t>
      </w:r>
    </w:p>
    <w:p w14:paraId="4EAA9FE1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  <w:i/>
          <w:iCs/>
        </w:rPr>
        <w:t>Prepared 2026-10-24</w:t>
      </w:r>
    </w:p>
    <w:p w14:paraId="02C45A6D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1" w:name="overview"/>
      <w:r w:rsidRPr="00A45E68">
        <w:rPr>
          <w:rFonts w:ascii="Garamond" w:hAnsi="Garamond"/>
          <w:color w:val="auto"/>
        </w:rPr>
        <w:t>Overview</w:t>
      </w:r>
    </w:p>
    <w:p w14:paraId="41CDB95A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 xml:space="preserve">This protocol builds a fed-batch bioreactor model in gPROMS, simulates it, fits its kinetic parameters to lab data, and optimizes the feed. gPROMS is an equation-oriented modeling platform from Siemens (formerly Process Systems Enterprise); this protocol uses the general-purpose gPROMS language, as in gPROMS ModelBuilder or </w:t>
      </w:r>
      <w:hyperlink r:id="rId7">
        <w:r w:rsidRPr="00A45E68">
          <w:rPr>
            <w:rStyle w:val="Hyperlink"/>
            <w:rFonts w:ascii="Garamond" w:hAnsi="Garamond"/>
            <w:color w:val="auto"/>
          </w:rPr>
          <w:t>gPROMS Process</w:t>
        </w:r>
      </w:hyperlink>
      <w:r w:rsidRPr="00A45E68">
        <w:rPr>
          <w:rFonts w:ascii="Garamond" w:hAnsi="Garamond"/>
        </w:rPr>
        <w:t>.</w:t>
      </w:r>
    </w:p>
    <w:p w14:paraId="0C4C7C8E" w14:textId="77777777" w:rsidR="000437FF" w:rsidRPr="00A45E68" w:rsidRDefault="00000000">
      <w:pPr>
        <w:pStyle w:val="BodyText"/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Example system:</w:t>
      </w:r>
      <w:r w:rsidRPr="00A45E68">
        <w:rPr>
          <w:rFonts w:ascii="Garamond" w:hAnsi="Garamond"/>
        </w:rPr>
        <w:t xml:space="preserve"> an aerobic microbial fermentation with biomass (X), substrate (S) and product (P), Monod growth, Luedeking–Piret product formation, and a glucose feed that raises the volume.</w:t>
      </w:r>
    </w:p>
    <w:p w14:paraId="6D53094F" w14:textId="77777777" w:rsidR="000437FF" w:rsidRPr="00A45E68" w:rsidRDefault="00000000">
      <w:pPr>
        <w:pStyle w:val="BodyText"/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Workflow:</w:t>
      </w:r>
    </w:p>
    <w:p w14:paraId="2598FE9B" w14:textId="77777777" w:rsidR="000437FF" w:rsidRPr="00A45E68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45E68">
        <w:rPr>
          <w:rFonts w:ascii="Garamond" w:hAnsi="Garamond"/>
        </w:rPr>
        <w:t>Create a project and define variable types.</w:t>
      </w:r>
    </w:p>
    <w:p w14:paraId="796C5127" w14:textId="77777777" w:rsidR="000437FF" w:rsidRPr="00A45E68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45E68">
        <w:rPr>
          <w:rFonts w:ascii="Garamond" w:hAnsi="Garamond"/>
        </w:rPr>
        <w:t>Write the MODEL: parameters, variables and equations.</w:t>
      </w:r>
    </w:p>
    <w:p w14:paraId="4B7244FF" w14:textId="77777777" w:rsidR="000437FF" w:rsidRPr="00A45E68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45E68">
        <w:rPr>
          <w:rFonts w:ascii="Garamond" w:hAnsi="Garamond"/>
        </w:rPr>
        <w:t>Write the PROCESS: parameter values, inputs, initial conditions and schedule.</w:t>
      </w:r>
    </w:p>
    <w:p w14:paraId="79CDBFFA" w14:textId="77777777" w:rsidR="000437FF" w:rsidRPr="00A45E68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45E68">
        <w:rPr>
          <w:rFonts w:ascii="Garamond" w:hAnsi="Garamond"/>
        </w:rPr>
        <w:t>Run the dynamic simulation and check the results.</w:t>
      </w:r>
    </w:p>
    <w:p w14:paraId="654AD5C0" w14:textId="77777777" w:rsidR="000437FF" w:rsidRPr="00A45E68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45E68">
        <w:rPr>
          <w:rFonts w:ascii="Garamond" w:hAnsi="Garamond"/>
        </w:rPr>
        <w:t>Estimate kinetic parameters from experimental data.</w:t>
      </w:r>
    </w:p>
    <w:p w14:paraId="02F71161" w14:textId="77777777" w:rsidR="000437FF" w:rsidRPr="00A45E68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45E68">
        <w:rPr>
          <w:rFonts w:ascii="Garamond" w:hAnsi="Garamond"/>
        </w:rPr>
        <w:t>Optimize the feed profile to maximize product.</w:t>
      </w:r>
    </w:p>
    <w:p w14:paraId="5B62558F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>Menu names and some keywords differ slightly between gPROMS versions. Check them against the documentation for your installed version.</w:t>
      </w:r>
    </w:p>
    <w:p w14:paraId="667925F1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2" w:name="requirements"/>
      <w:bookmarkEnd w:id="1"/>
      <w:r w:rsidRPr="00A45E68">
        <w:rPr>
          <w:rFonts w:ascii="Garamond" w:hAnsi="Garamond"/>
          <w:color w:val="auto"/>
        </w:rPr>
        <w:t>Requirements</w:t>
      </w:r>
    </w:p>
    <w:p w14:paraId="50B17AF9" w14:textId="77777777" w:rsidR="000437FF" w:rsidRPr="00A45E68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Software:</w:t>
      </w:r>
      <w:r w:rsidRPr="00A45E68">
        <w:rPr>
          <w:rFonts w:ascii="Garamond" w:hAnsi="Garamond"/>
        </w:rPr>
        <w:t xml:space="preserve"> gPROMS ModelBuilder or gPROMS Process with a valid licence. Parameter estimation and optimization may need extra licence features.</w:t>
      </w:r>
    </w:p>
    <w:p w14:paraId="43C775ED" w14:textId="77777777" w:rsidR="000437FF" w:rsidRPr="00A45E68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Background:</w:t>
      </w:r>
      <w:r w:rsidRPr="00A45E68">
        <w:rPr>
          <w:rFonts w:ascii="Garamond" w:hAnsi="Garamond"/>
        </w:rPr>
        <w:t xml:space="preserve"> mass balances, Monod kinetics, ordinary differential equations.</w:t>
      </w:r>
    </w:p>
    <w:p w14:paraId="5603EC46" w14:textId="77777777" w:rsidR="000437FF" w:rsidRPr="00A45E68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Data for Step 6:</w:t>
      </w:r>
      <w:r w:rsidRPr="00A45E68">
        <w:rPr>
          <w:rFonts w:ascii="Garamond" w:hAnsi="Garamond"/>
        </w:rPr>
        <w:t xml:space="preserve"> time-course measurements of X, S and P (g/L) from at least 2 batch or fed-batch runs, with feed rate, feed concentration and starting volume recorded.</w:t>
      </w:r>
    </w:p>
    <w:p w14:paraId="6F8C17D6" w14:textId="77777777" w:rsidR="000437FF" w:rsidRPr="00A45E68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Starting guesses for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01"/>
        <w:gridCol w:w="916"/>
        <w:gridCol w:w="2186"/>
        <w:gridCol w:w="894"/>
      </w:tblGrid>
      <w:tr w:rsidR="000437FF" w:rsidRPr="00A45E68" w14:paraId="50072345" w14:textId="77777777" w:rsidTr="00043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B67D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Parameter</w:t>
            </w:r>
          </w:p>
        </w:tc>
        <w:tc>
          <w:tcPr>
            <w:tcW w:w="0" w:type="auto"/>
          </w:tcPr>
          <w:p w14:paraId="554BDA74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Symbol</w:t>
            </w:r>
          </w:p>
        </w:tc>
        <w:tc>
          <w:tcPr>
            <w:tcW w:w="0" w:type="auto"/>
          </w:tcPr>
          <w:p w14:paraId="5A08804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Typical starting value</w:t>
            </w:r>
          </w:p>
        </w:tc>
        <w:tc>
          <w:tcPr>
            <w:tcW w:w="0" w:type="auto"/>
          </w:tcPr>
          <w:p w14:paraId="132D684E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Unit</w:t>
            </w:r>
          </w:p>
        </w:tc>
      </w:tr>
      <w:tr w:rsidR="000437FF" w:rsidRPr="00A45E68" w14:paraId="1202793C" w14:textId="77777777">
        <w:tc>
          <w:tcPr>
            <w:tcW w:w="0" w:type="auto"/>
          </w:tcPr>
          <w:p w14:paraId="3CE0EAFA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Maximum growth rate</w:t>
            </w:r>
          </w:p>
        </w:tc>
        <w:tc>
          <w:tcPr>
            <w:tcW w:w="0" w:type="auto"/>
          </w:tcPr>
          <w:p w14:paraId="1BA35BA7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μmax</w:t>
            </w:r>
          </w:p>
        </w:tc>
        <w:tc>
          <w:tcPr>
            <w:tcW w:w="0" w:type="auto"/>
          </w:tcPr>
          <w:p w14:paraId="64FFDF8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0.4</w:t>
            </w:r>
          </w:p>
        </w:tc>
        <w:tc>
          <w:tcPr>
            <w:tcW w:w="0" w:type="auto"/>
          </w:tcPr>
          <w:p w14:paraId="472FDB72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1/h</w:t>
            </w:r>
          </w:p>
        </w:tc>
      </w:tr>
      <w:tr w:rsidR="000437FF" w:rsidRPr="00A45E68" w14:paraId="3CCFF052" w14:textId="77777777">
        <w:tc>
          <w:tcPr>
            <w:tcW w:w="0" w:type="auto"/>
          </w:tcPr>
          <w:p w14:paraId="03F1BDF4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Half-saturation constant</w:t>
            </w:r>
          </w:p>
        </w:tc>
        <w:tc>
          <w:tcPr>
            <w:tcW w:w="0" w:type="auto"/>
          </w:tcPr>
          <w:p w14:paraId="6C10F43B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Ks</w:t>
            </w:r>
          </w:p>
        </w:tc>
        <w:tc>
          <w:tcPr>
            <w:tcW w:w="0" w:type="auto"/>
          </w:tcPr>
          <w:p w14:paraId="61767D4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0.5</w:t>
            </w:r>
          </w:p>
        </w:tc>
        <w:tc>
          <w:tcPr>
            <w:tcW w:w="0" w:type="auto"/>
          </w:tcPr>
          <w:p w14:paraId="19B12B1E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g/L</w:t>
            </w:r>
          </w:p>
        </w:tc>
      </w:tr>
      <w:tr w:rsidR="000437FF" w:rsidRPr="00A45E68" w14:paraId="43BD46B4" w14:textId="77777777">
        <w:tc>
          <w:tcPr>
            <w:tcW w:w="0" w:type="auto"/>
          </w:tcPr>
          <w:p w14:paraId="10434C2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Biomass yield on substrate</w:t>
            </w:r>
          </w:p>
        </w:tc>
        <w:tc>
          <w:tcPr>
            <w:tcW w:w="0" w:type="auto"/>
          </w:tcPr>
          <w:p w14:paraId="00CCA61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Yxs</w:t>
            </w:r>
          </w:p>
        </w:tc>
        <w:tc>
          <w:tcPr>
            <w:tcW w:w="0" w:type="auto"/>
          </w:tcPr>
          <w:p w14:paraId="460CB63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0.5</w:t>
            </w:r>
          </w:p>
        </w:tc>
        <w:tc>
          <w:tcPr>
            <w:tcW w:w="0" w:type="auto"/>
          </w:tcPr>
          <w:p w14:paraId="70B75177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g/g</w:t>
            </w:r>
          </w:p>
        </w:tc>
      </w:tr>
      <w:tr w:rsidR="000437FF" w:rsidRPr="00A45E68" w14:paraId="0592DF70" w14:textId="77777777">
        <w:tc>
          <w:tcPr>
            <w:tcW w:w="0" w:type="auto"/>
          </w:tcPr>
          <w:p w14:paraId="4F4E46A0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Growth-associated product coefficient</w:t>
            </w:r>
          </w:p>
        </w:tc>
        <w:tc>
          <w:tcPr>
            <w:tcW w:w="0" w:type="auto"/>
          </w:tcPr>
          <w:p w14:paraId="08F83CC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α</w:t>
            </w:r>
          </w:p>
        </w:tc>
        <w:tc>
          <w:tcPr>
            <w:tcW w:w="0" w:type="auto"/>
          </w:tcPr>
          <w:p w14:paraId="36411B54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0.2</w:t>
            </w:r>
          </w:p>
        </w:tc>
        <w:tc>
          <w:tcPr>
            <w:tcW w:w="0" w:type="auto"/>
          </w:tcPr>
          <w:p w14:paraId="7AC2285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g/g</w:t>
            </w:r>
          </w:p>
        </w:tc>
      </w:tr>
      <w:tr w:rsidR="000437FF" w:rsidRPr="00A45E68" w14:paraId="33D763DE" w14:textId="77777777">
        <w:tc>
          <w:tcPr>
            <w:tcW w:w="0" w:type="auto"/>
          </w:tcPr>
          <w:p w14:paraId="6E927DF6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Non-growth product coefficient</w:t>
            </w:r>
          </w:p>
        </w:tc>
        <w:tc>
          <w:tcPr>
            <w:tcW w:w="0" w:type="auto"/>
          </w:tcPr>
          <w:p w14:paraId="04F74201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β</w:t>
            </w:r>
          </w:p>
        </w:tc>
        <w:tc>
          <w:tcPr>
            <w:tcW w:w="0" w:type="auto"/>
          </w:tcPr>
          <w:p w14:paraId="1CABC8C1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0.01</w:t>
            </w:r>
          </w:p>
        </w:tc>
        <w:tc>
          <w:tcPr>
            <w:tcW w:w="0" w:type="auto"/>
          </w:tcPr>
          <w:p w14:paraId="054143E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g/(g·h)</w:t>
            </w:r>
          </w:p>
        </w:tc>
      </w:tr>
      <w:tr w:rsidR="000437FF" w:rsidRPr="00A45E68" w14:paraId="2FD7EE6D" w14:textId="77777777">
        <w:tc>
          <w:tcPr>
            <w:tcW w:w="0" w:type="auto"/>
          </w:tcPr>
          <w:p w14:paraId="691EF8CA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Maintenance coefficient</w:t>
            </w:r>
          </w:p>
        </w:tc>
        <w:tc>
          <w:tcPr>
            <w:tcW w:w="0" w:type="auto"/>
          </w:tcPr>
          <w:p w14:paraId="643B3F9D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ms</w:t>
            </w:r>
          </w:p>
        </w:tc>
        <w:tc>
          <w:tcPr>
            <w:tcW w:w="0" w:type="auto"/>
          </w:tcPr>
          <w:p w14:paraId="500448E5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0.02</w:t>
            </w:r>
          </w:p>
        </w:tc>
        <w:tc>
          <w:tcPr>
            <w:tcW w:w="0" w:type="auto"/>
          </w:tcPr>
          <w:p w14:paraId="4F6D5162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g/(g·h)</w:t>
            </w:r>
          </w:p>
        </w:tc>
      </w:tr>
    </w:tbl>
    <w:p w14:paraId="09E28C90" w14:textId="77777777" w:rsidR="000437FF" w:rsidRPr="00A45E68" w:rsidRDefault="00000000">
      <w:pPr>
        <w:pStyle w:val="BodyText"/>
        <w:rPr>
          <w:rFonts w:ascii="Garamond" w:hAnsi="Garamond"/>
        </w:rPr>
      </w:pPr>
      <w:r w:rsidRPr="00A45E68">
        <w:rPr>
          <w:rFonts w:ascii="Garamond" w:hAnsi="Garamond"/>
        </w:rPr>
        <w:t>These are generic textbook values for a bacterial fermentation. Replace them with values for your organism.</w:t>
      </w:r>
    </w:p>
    <w:p w14:paraId="5337364B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3" w:name="steps-12-project-and-variable-types"/>
      <w:bookmarkEnd w:id="2"/>
      <w:r w:rsidRPr="00A45E68">
        <w:rPr>
          <w:rFonts w:ascii="Garamond" w:hAnsi="Garamond"/>
          <w:color w:val="auto"/>
        </w:rPr>
        <w:lastRenderedPageBreak/>
        <w:t>Steps 1–2: Project and variable types</w:t>
      </w:r>
    </w:p>
    <w:p w14:paraId="082ACE1D" w14:textId="77777777" w:rsidR="000437FF" w:rsidRPr="00A45E68" w:rsidRDefault="00000000">
      <w:pPr>
        <w:pStyle w:val="Heading3"/>
        <w:rPr>
          <w:rFonts w:ascii="Garamond" w:hAnsi="Garamond"/>
          <w:color w:val="auto"/>
        </w:rPr>
      </w:pPr>
      <w:bookmarkStart w:id="4" w:name="step-1-create-the-project"/>
      <w:r w:rsidRPr="00A45E68">
        <w:rPr>
          <w:rFonts w:ascii="Garamond" w:hAnsi="Garamond"/>
          <w:color w:val="auto"/>
        </w:rPr>
        <w:t>Step 1: Create the project</w:t>
      </w:r>
    </w:p>
    <w:p w14:paraId="6D31F377" w14:textId="77777777" w:rsidR="000437FF" w:rsidRPr="00A45E68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Open gPROMS and choose </w:t>
      </w:r>
      <w:r w:rsidRPr="00A45E68">
        <w:rPr>
          <w:rFonts w:ascii="Garamond" w:hAnsi="Garamond"/>
          <w:b/>
          <w:bCs/>
        </w:rPr>
        <w:t>File → New</w:t>
      </w:r>
      <w:r w:rsidRPr="00A45E68">
        <w:rPr>
          <w:rFonts w:ascii="Garamond" w:hAnsi="Garamond"/>
        </w:rPr>
        <w:t xml:space="preserve"> to create a project, for example </w:t>
      </w:r>
      <w:r w:rsidRPr="00A45E68">
        <w:rPr>
          <w:rStyle w:val="VerbatimChar"/>
          <w:rFonts w:ascii="Garamond" w:hAnsi="Garamond"/>
        </w:rPr>
        <w:t>FedBatch_Bioreactor.gPJ</w:t>
      </w:r>
      <w:r w:rsidRPr="00A45E68">
        <w:rPr>
          <w:rFonts w:ascii="Garamond" w:hAnsi="Garamond"/>
        </w:rPr>
        <w:t>.</w:t>
      </w:r>
    </w:p>
    <w:p w14:paraId="305620A1" w14:textId="77777777" w:rsidR="000437FF" w:rsidRPr="00A45E68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In the project tree you will add entities under these folders: </w:t>
      </w:r>
      <w:r w:rsidRPr="00A45E68">
        <w:rPr>
          <w:rFonts w:ascii="Garamond" w:hAnsi="Garamond"/>
          <w:b/>
          <w:bCs/>
        </w:rPr>
        <w:t>Variable Types</w:t>
      </w:r>
      <w:r w:rsidRPr="00A45E68">
        <w:rPr>
          <w:rFonts w:ascii="Garamond" w:hAnsi="Garamond"/>
        </w:rPr>
        <w:t xml:space="preserve">, </w:t>
      </w:r>
      <w:r w:rsidRPr="00A45E68">
        <w:rPr>
          <w:rFonts w:ascii="Garamond" w:hAnsi="Garamond"/>
          <w:b/>
          <w:bCs/>
        </w:rPr>
        <w:t>Models</w:t>
      </w:r>
      <w:r w:rsidRPr="00A45E68">
        <w:rPr>
          <w:rFonts w:ascii="Garamond" w:hAnsi="Garamond"/>
        </w:rPr>
        <w:t xml:space="preserve">, </w:t>
      </w:r>
      <w:r w:rsidRPr="00A45E68">
        <w:rPr>
          <w:rFonts w:ascii="Garamond" w:hAnsi="Garamond"/>
          <w:b/>
          <w:bCs/>
        </w:rPr>
        <w:t>Processes</w:t>
      </w:r>
      <w:r w:rsidRPr="00A45E68">
        <w:rPr>
          <w:rFonts w:ascii="Garamond" w:hAnsi="Garamond"/>
        </w:rPr>
        <w:t xml:space="preserve">, and later </w:t>
      </w:r>
      <w:r w:rsidRPr="00A45E68">
        <w:rPr>
          <w:rFonts w:ascii="Garamond" w:hAnsi="Garamond"/>
          <w:b/>
          <w:bCs/>
        </w:rPr>
        <w:t>Experiments</w:t>
      </w:r>
      <w:r w:rsidRPr="00A45E68">
        <w:rPr>
          <w:rFonts w:ascii="Garamond" w:hAnsi="Garamond"/>
        </w:rPr>
        <w:t xml:space="preserve"> and </w:t>
      </w:r>
      <w:r w:rsidRPr="00A45E68">
        <w:rPr>
          <w:rFonts w:ascii="Garamond" w:hAnsi="Garamond"/>
          <w:b/>
          <w:bCs/>
        </w:rPr>
        <w:t>Parameter Estimations</w:t>
      </w:r>
      <w:r w:rsidRPr="00A45E68">
        <w:rPr>
          <w:rFonts w:ascii="Garamond" w:hAnsi="Garamond"/>
        </w:rPr>
        <w:t>.</w:t>
      </w:r>
    </w:p>
    <w:p w14:paraId="732E98D3" w14:textId="77777777" w:rsidR="000437FF" w:rsidRPr="00A45E68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A45E68">
        <w:rPr>
          <w:rFonts w:ascii="Garamond" w:hAnsi="Garamond"/>
        </w:rPr>
        <w:t>Save often. Each entity is checked for syntax when you save or build.</w:t>
      </w:r>
    </w:p>
    <w:p w14:paraId="5DA9DCC6" w14:textId="77777777" w:rsidR="000437FF" w:rsidRPr="00A45E68" w:rsidRDefault="00000000">
      <w:pPr>
        <w:pStyle w:val="Heading3"/>
        <w:rPr>
          <w:rFonts w:ascii="Garamond" w:hAnsi="Garamond"/>
          <w:color w:val="auto"/>
        </w:rPr>
      </w:pPr>
      <w:bookmarkStart w:id="5" w:name="step-2-define-variable-types"/>
      <w:bookmarkEnd w:id="4"/>
      <w:r w:rsidRPr="00A45E68">
        <w:rPr>
          <w:rFonts w:ascii="Garamond" w:hAnsi="Garamond"/>
          <w:color w:val="auto"/>
        </w:rPr>
        <w:t>Step 2: Define variable types</w:t>
      </w:r>
    </w:p>
    <w:p w14:paraId="5887772A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>A variable type sets the default value, lower and upper bounds and unit for a class of variables. Bounds stop the solver from wandering into impossible values such as negative concentrations.</w:t>
      </w:r>
    </w:p>
    <w:p w14:paraId="5FF35AED" w14:textId="77777777" w:rsidR="000437FF" w:rsidRPr="00A45E68" w:rsidRDefault="00000000">
      <w:pPr>
        <w:pStyle w:val="BodyText"/>
        <w:rPr>
          <w:rFonts w:ascii="Garamond" w:hAnsi="Garamond"/>
        </w:rPr>
      </w:pPr>
      <w:r w:rsidRPr="00A45E68">
        <w:rPr>
          <w:rFonts w:ascii="Garamond" w:hAnsi="Garamond"/>
        </w:rPr>
        <w:t xml:space="preserve">Right-click </w:t>
      </w:r>
      <w:r w:rsidRPr="00A45E68">
        <w:rPr>
          <w:rFonts w:ascii="Garamond" w:hAnsi="Garamond"/>
          <w:b/>
          <w:bCs/>
        </w:rPr>
        <w:t>Variable Types</w:t>
      </w:r>
      <w:r w:rsidRPr="00A45E68">
        <w:rPr>
          <w:rFonts w:ascii="Garamond" w:hAnsi="Garamond"/>
        </w:rPr>
        <w:t xml:space="preserve"> → </w:t>
      </w:r>
      <w:r w:rsidRPr="00A45E68">
        <w:rPr>
          <w:rFonts w:ascii="Garamond" w:hAnsi="Garamond"/>
          <w:b/>
          <w:bCs/>
        </w:rPr>
        <w:t>New Entity</w:t>
      </w:r>
      <w:r w:rsidRPr="00A45E68">
        <w:rPr>
          <w:rFonts w:ascii="Garamond" w:hAnsi="Garamond"/>
        </w:rPr>
        <w:t>, then add one row per type: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4"/>
        <w:gridCol w:w="919"/>
        <w:gridCol w:w="1481"/>
        <w:gridCol w:w="1476"/>
        <w:gridCol w:w="634"/>
      </w:tblGrid>
      <w:tr w:rsidR="000437FF" w:rsidRPr="00A45E68" w14:paraId="7510F01A" w14:textId="77777777" w:rsidTr="00043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F419AE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Name</w:t>
            </w:r>
          </w:p>
        </w:tc>
        <w:tc>
          <w:tcPr>
            <w:tcW w:w="0" w:type="auto"/>
          </w:tcPr>
          <w:p w14:paraId="5089EB0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Default</w:t>
            </w:r>
          </w:p>
        </w:tc>
        <w:tc>
          <w:tcPr>
            <w:tcW w:w="0" w:type="auto"/>
          </w:tcPr>
          <w:p w14:paraId="560B061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Lower bound</w:t>
            </w:r>
          </w:p>
        </w:tc>
        <w:tc>
          <w:tcPr>
            <w:tcW w:w="0" w:type="auto"/>
          </w:tcPr>
          <w:p w14:paraId="7FF5C5A5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Upper bound</w:t>
            </w:r>
          </w:p>
        </w:tc>
        <w:tc>
          <w:tcPr>
            <w:tcW w:w="0" w:type="auto"/>
          </w:tcPr>
          <w:p w14:paraId="12AC3F9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Unit</w:t>
            </w:r>
          </w:p>
        </w:tc>
      </w:tr>
      <w:tr w:rsidR="000437FF" w:rsidRPr="00A45E68" w14:paraId="3CF65038" w14:textId="77777777">
        <w:tc>
          <w:tcPr>
            <w:tcW w:w="0" w:type="auto"/>
          </w:tcPr>
          <w:p w14:paraId="25D80AA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Concentration</w:t>
            </w:r>
          </w:p>
        </w:tc>
        <w:tc>
          <w:tcPr>
            <w:tcW w:w="0" w:type="auto"/>
          </w:tcPr>
          <w:p w14:paraId="6C1CC5F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26E44C4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1F4F4A30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500</w:t>
            </w:r>
          </w:p>
        </w:tc>
        <w:tc>
          <w:tcPr>
            <w:tcW w:w="0" w:type="auto"/>
          </w:tcPr>
          <w:p w14:paraId="3FDDD9B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g/L</w:t>
            </w:r>
          </w:p>
        </w:tc>
      </w:tr>
      <w:tr w:rsidR="000437FF" w:rsidRPr="00A45E68" w14:paraId="6B6F143B" w14:textId="77777777">
        <w:tc>
          <w:tcPr>
            <w:tcW w:w="0" w:type="auto"/>
          </w:tcPr>
          <w:p w14:paraId="50704F2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Volume</w:t>
            </w:r>
          </w:p>
        </w:tc>
        <w:tc>
          <w:tcPr>
            <w:tcW w:w="0" w:type="auto"/>
          </w:tcPr>
          <w:p w14:paraId="7F999110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415F035B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75108D4D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100</w:t>
            </w:r>
          </w:p>
        </w:tc>
        <w:tc>
          <w:tcPr>
            <w:tcW w:w="0" w:type="auto"/>
          </w:tcPr>
          <w:p w14:paraId="1709BB9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L</w:t>
            </w:r>
          </w:p>
        </w:tc>
      </w:tr>
      <w:tr w:rsidR="000437FF" w:rsidRPr="00A45E68" w14:paraId="4F43BC90" w14:textId="77777777">
        <w:tc>
          <w:tcPr>
            <w:tcW w:w="0" w:type="auto"/>
          </w:tcPr>
          <w:p w14:paraId="1F67FCFE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Flowrate</w:t>
            </w:r>
          </w:p>
        </w:tc>
        <w:tc>
          <w:tcPr>
            <w:tcW w:w="0" w:type="auto"/>
          </w:tcPr>
          <w:p w14:paraId="736162EE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7A1D2950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4BC6CEC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10</w:t>
            </w:r>
          </w:p>
        </w:tc>
        <w:tc>
          <w:tcPr>
            <w:tcW w:w="0" w:type="auto"/>
          </w:tcPr>
          <w:p w14:paraId="24F7BE14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L/h</w:t>
            </w:r>
          </w:p>
        </w:tc>
      </w:tr>
      <w:tr w:rsidR="000437FF" w:rsidRPr="00A45E68" w14:paraId="5762BAAD" w14:textId="77777777">
        <w:tc>
          <w:tcPr>
            <w:tcW w:w="0" w:type="auto"/>
          </w:tcPr>
          <w:p w14:paraId="74A5BC1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SpecificRate</w:t>
            </w:r>
          </w:p>
        </w:tc>
        <w:tc>
          <w:tcPr>
            <w:tcW w:w="0" w:type="auto"/>
          </w:tcPr>
          <w:p w14:paraId="152DF87B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0.1</w:t>
            </w:r>
          </w:p>
        </w:tc>
        <w:tc>
          <w:tcPr>
            <w:tcW w:w="0" w:type="auto"/>
          </w:tcPr>
          <w:p w14:paraId="1FA241A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-10</w:t>
            </w:r>
          </w:p>
        </w:tc>
        <w:tc>
          <w:tcPr>
            <w:tcW w:w="0" w:type="auto"/>
          </w:tcPr>
          <w:p w14:paraId="2EBD7BA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10</w:t>
            </w:r>
          </w:p>
        </w:tc>
        <w:tc>
          <w:tcPr>
            <w:tcW w:w="0" w:type="auto"/>
          </w:tcPr>
          <w:p w14:paraId="363CD922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1/h</w:t>
            </w:r>
          </w:p>
        </w:tc>
      </w:tr>
      <w:tr w:rsidR="000437FF" w:rsidRPr="00A45E68" w14:paraId="50025434" w14:textId="77777777">
        <w:tc>
          <w:tcPr>
            <w:tcW w:w="0" w:type="auto"/>
          </w:tcPr>
          <w:p w14:paraId="01A06A1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Mass</w:t>
            </w:r>
          </w:p>
        </w:tc>
        <w:tc>
          <w:tcPr>
            <w:tcW w:w="0" w:type="auto"/>
          </w:tcPr>
          <w:p w14:paraId="02120B9C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095415B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79D1319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1E4</w:t>
            </w:r>
          </w:p>
        </w:tc>
        <w:tc>
          <w:tcPr>
            <w:tcW w:w="0" w:type="auto"/>
          </w:tcPr>
          <w:p w14:paraId="6967D925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g</w:t>
            </w:r>
          </w:p>
        </w:tc>
      </w:tr>
    </w:tbl>
    <w:p w14:paraId="04654116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6" w:name="step-3-write-the-bioreactor-model"/>
      <w:bookmarkEnd w:id="3"/>
      <w:bookmarkEnd w:id="5"/>
      <w:r w:rsidRPr="00A45E68">
        <w:rPr>
          <w:rFonts w:ascii="Garamond" w:hAnsi="Garamond"/>
          <w:color w:val="auto"/>
        </w:rPr>
        <w:t>Step 3: Write the bioreactor MODEL</w:t>
      </w:r>
    </w:p>
    <w:p w14:paraId="3B7E9593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 xml:space="preserve">The model </w:t>
      </w:r>
      <w:proofErr w:type="gramStart"/>
      <w:r w:rsidRPr="00A45E68">
        <w:rPr>
          <w:rFonts w:ascii="Garamond" w:hAnsi="Garamond"/>
        </w:rPr>
        <w:t>is</w:t>
      </w:r>
      <w:proofErr w:type="gramEnd"/>
      <w:r w:rsidRPr="00A45E68">
        <w:rPr>
          <w:rFonts w:ascii="Garamond" w:hAnsi="Garamond"/>
        </w:rPr>
        <w:t xml:space="preserve"> 4 mass balances plus 1 kinetic expression. F is the feed rate and Sf the feed substrate concentration.</w:t>
      </w:r>
    </w:p>
    <w:p w14:paraId="023D052B" w14:textId="77777777" w:rsidR="000437FF" w:rsidRPr="00A45E68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79FBF126" w14:textId="77777777" w:rsidR="000437FF" w:rsidRPr="00A45E68" w:rsidRDefault="00000000">
      <w:pPr>
        <w:pStyle w:val="FirstParagraph"/>
        <w:rPr>
          <w:rFonts w:ascii="Garamond" w:hAnsi="Garamond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515F374A" w14:textId="77777777" w:rsidR="000437FF" w:rsidRPr="00A45E68" w:rsidRDefault="00000000">
      <w:pPr>
        <w:pStyle w:val="FirstParagraph"/>
        <w:rPr>
          <w:rFonts w:ascii="Garamond" w:hAnsi="Garamond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X</m:t>
          </m:r>
        </m:oMath>
      </m:oMathPara>
    </w:p>
    <w:p w14:paraId="4CD905CC" w14:textId="77777777" w:rsidR="000437FF" w:rsidRPr="00A45E68" w:rsidRDefault="00000000">
      <w:pPr>
        <w:pStyle w:val="FirstParagraph"/>
        <w:rPr>
          <w:rFonts w:ascii="Garamond" w:hAnsi="Garamond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P</m:t>
          </m:r>
        </m:oMath>
      </m:oMathPara>
    </w:p>
    <w:p w14:paraId="3CC03CE0" w14:textId="77777777" w:rsidR="000437FF" w:rsidRPr="00A45E68" w:rsidRDefault="00000000">
      <w:pPr>
        <w:pStyle w:val="FirstParagraph"/>
        <w:rPr>
          <w:rFonts w:ascii="Garamond" w:hAnsi="Garamond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35EC2814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 xml:space="preserve">Right-click </w:t>
      </w:r>
      <w:r w:rsidRPr="00A45E68">
        <w:rPr>
          <w:rFonts w:ascii="Garamond" w:hAnsi="Garamond"/>
          <w:b/>
          <w:bCs/>
        </w:rPr>
        <w:t>Models</w:t>
      </w:r>
      <w:r w:rsidRPr="00A45E68">
        <w:rPr>
          <w:rFonts w:ascii="Garamond" w:hAnsi="Garamond"/>
        </w:rPr>
        <w:t xml:space="preserve"> → </w:t>
      </w:r>
      <w:r w:rsidRPr="00A45E68">
        <w:rPr>
          <w:rFonts w:ascii="Garamond" w:hAnsi="Garamond"/>
          <w:b/>
          <w:bCs/>
        </w:rPr>
        <w:t>New Entity</w:t>
      </w:r>
      <w:r w:rsidRPr="00A45E68">
        <w:rPr>
          <w:rFonts w:ascii="Garamond" w:hAnsi="Garamond"/>
        </w:rPr>
        <w:t xml:space="preserve">, name it </w:t>
      </w:r>
      <w:r w:rsidRPr="00A45E68">
        <w:rPr>
          <w:rStyle w:val="VerbatimChar"/>
          <w:rFonts w:ascii="Garamond" w:hAnsi="Garamond"/>
        </w:rPr>
        <w:t>FedBatchReactor</w:t>
      </w:r>
      <w:r w:rsidRPr="00A45E68">
        <w:rPr>
          <w:rFonts w:ascii="Garamond" w:hAnsi="Garamond"/>
        </w:rPr>
        <w:t>, and enter:</w:t>
      </w:r>
    </w:p>
    <w:p w14:paraId="3FCA64C7" w14:textId="77777777" w:rsidR="000437FF" w:rsidRPr="00A45E68" w:rsidRDefault="00000000">
      <w:pPr>
        <w:pStyle w:val="SourceCode"/>
        <w:rPr>
          <w:rFonts w:ascii="Garamond" w:hAnsi="Garamond"/>
        </w:rPr>
      </w:pPr>
      <w:r w:rsidRPr="00A45E68">
        <w:rPr>
          <w:rStyle w:val="VerbatimChar"/>
          <w:rFonts w:ascii="Garamond" w:hAnsi="Garamond"/>
        </w:rPr>
        <w:t># Fed-batch bioreactor: Monod growth, Luedeking-Piret product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PARAMETER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mu_max  AS REAL     # maximum specific growth rate, 1/h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Ks      AS REAL     # half-saturation constant, g/L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Yxs     AS REAL     # biomass yield on substrate, g/g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lastRenderedPageBreak/>
        <w:t xml:space="preserve">  alpha   AS REAL     # growth-associated product term, g/g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beta    AS REAL     # non-growth product term, g/(g h)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ms      AS REAL     # maintenance coefficient, g/(g h)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Sf      AS REAL     # feed substrate concentration, g/L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VARIABLE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X   AS Concentration   # biomass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S   AS Concentration   # substrate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P   AS Concentration   # product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V   AS Volume          # broth volume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F   AS Flowrate        # feed rate (input)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mu  AS SpecificRate    # specific growth rate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D   AS SpecificRate    # dilution rate F/V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Ptot AS Mass           # total product in reactor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EQUATION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# Kinetics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mu = mu_max * S / (Ks + S)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D  = F / V ;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# Mass balances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$V = F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$X = mu * X - D * X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$S = D * (Sf - S) - (mu / Yxs + ms) * X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$P = (alpha * mu + beta) * X - D * P ;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# Output of interest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Ptot = P * V ;</w:t>
      </w:r>
    </w:p>
    <w:p w14:paraId="5288F425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Degrees of freedom:</w:t>
      </w:r>
      <w:r w:rsidRPr="00A45E68">
        <w:rPr>
          <w:rFonts w:ascii="Garamond" w:hAnsi="Garamond"/>
        </w:rPr>
        <w:t xml:space="preserve"> 8 variables, 7 equations. F is the one input you must set in the PROCESS. gPROMS reports the count when you build; it must be zero before a simulation will run.</w:t>
      </w:r>
    </w:p>
    <w:p w14:paraId="6B0AFEB7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7" w:name="steps-45-process-entity-and-simulation"/>
      <w:bookmarkEnd w:id="6"/>
      <w:r w:rsidRPr="00A45E68">
        <w:rPr>
          <w:rFonts w:ascii="Garamond" w:hAnsi="Garamond"/>
          <w:color w:val="auto"/>
        </w:rPr>
        <w:t>Steps 4–5: PROCESS entity and simulation</w:t>
      </w:r>
    </w:p>
    <w:p w14:paraId="1FDA9311" w14:textId="77777777" w:rsidR="000437FF" w:rsidRPr="00A45E68" w:rsidRDefault="00000000">
      <w:pPr>
        <w:pStyle w:val="Heading3"/>
        <w:rPr>
          <w:rFonts w:ascii="Garamond" w:hAnsi="Garamond"/>
          <w:color w:val="auto"/>
        </w:rPr>
      </w:pPr>
      <w:bookmarkStart w:id="8" w:name="step-4-write-the-process"/>
      <w:r w:rsidRPr="00A45E68">
        <w:rPr>
          <w:rFonts w:ascii="Garamond" w:hAnsi="Garamond"/>
          <w:color w:val="auto"/>
        </w:rPr>
        <w:t>Step 4: Write the PROCESS</w:t>
      </w:r>
    </w:p>
    <w:p w14:paraId="1F48ABE6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>The PROCESS sets parameter values, fixes the input, gives initial conditions and runs a schedule. Here the reactor runs as a batch for 8 h, then feeds at 0.05 L/h for 16 h.</w:t>
      </w:r>
    </w:p>
    <w:p w14:paraId="41F75D4A" w14:textId="77777777" w:rsidR="000437FF" w:rsidRPr="00A45E68" w:rsidRDefault="00000000">
      <w:pPr>
        <w:pStyle w:val="BodyText"/>
        <w:rPr>
          <w:rFonts w:ascii="Garamond" w:hAnsi="Garamond"/>
        </w:rPr>
      </w:pPr>
      <w:r w:rsidRPr="00A45E68">
        <w:rPr>
          <w:rFonts w:ascii="Garamond" w:hAnsi="Garamond"/>
        </w:rPr>
        <w:t xml:space="preserve">Right-click </w:t>
      </w:r>
      <w:r w:rsidRPr="00A45E68">
        <w:rPr>
          <w:rFonts w:ascii="Garamond" w:hAnsi="Garamond"/>
          <w:b/>
          <w:bCs/>
        </w:rPr>
        <w:t>Processes</w:t>
      </w:r>
      <w:r w:rsidRPr="00A45E68">
        <w:rPr>
          <w:rFonts w:ascii="Garamond" w:hAnsi="Garamond"/>
        </w:rPr>
        <w:t xml:space="preserve"> → </w:t>
      </w:r>
      <w:r w:rsidRPr="00A45E68">
        <w:rPr>
          <w:rFonts w:ascii="Garamond" w:hAnsi="Garamond"/>
          <w:b/>
          <w:bCs/>
        </w:rPr>
        <w:t>New Entity</w:t>
      </w:r>
      <w:r w:rsidRPr="00A45E68">
        <w:rPr>
          <w:rFonts w:ascii="Garamond" w:hAnsi="Garamond"/>
        </w:rPr>
        <w:t xml:space="preserve">, name it </w:t>
      </w:r>
      <w:r w:rsidRPr="00A45E68">
        <w:rPr>
          <w:rStyle w:val="VerbatimChar"/>
          <w:rFonts w:ascii="Garamond" w:hAnsi="Garamond"/>
        </w:rPr>
        <w:t>Sim_FedBatch</w:t>
      </w:r>
      <w:r w:rsidRPr="00A45E68">
        <w:rPr>
          <w:rFonts w:ascii="Garamond" w:hAnsi="Garamond"/>
        </w:rPr>
        <w:t>, and enter:</w:t>
      </w:r>
    </w:p>
    <w:p w14:paraId="49C2A557" w14:textId="77777777" w:rsidR="000437FF" w:rsidRPr="00A45E68" w:rsidRDefault="00000000">
      <w:pPr>
        <w:pStyle w:val="SourceCode"/>
        <w:rPr>
          <w:rFonts w:ascii="Garamond" w:hAnsi="Garamond"/>
        </w:rPr>
      </w:pPr>
      <w:r w:rsidRPr="00A45E68">
        <w:rPr>
          <w:rStyle w:val="VerbatimChar"/>
          <w:rFonts w:ascii="Garamond" w:hAnsi="Garamond"/>
        </w:rPr>
        <w:t>UNIT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R101 AS FedBatchReactor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SET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WITHIN R101 DO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mu_max := 0.4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Ks     := 0.5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Yxs    := 0.5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alpha  := 0.2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beta   := 0.01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ms     := 0.02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lastRenderedPageBreak/>
        <w:t xml:space="preserve">    Sf     := 400 ;     # g/L glucose in feed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END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ASSIGN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WITHIN R101 DO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F := 0 ;            # batch phase, no feed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END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INITIAL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WITHIN R101 DO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X = 0.1 ;           # inoculum, g/L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S = 20 ;            # initial glucose, g/L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P = 0 ;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V = 2 ;             # starting volume, L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END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SOLUTIONPARAMETERS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ReportingInterval := 0.25 ;   # h</w:t>
      </w:r>
      <w:r w:rsidRPr="00A45E68">
        <w:rPr>
          <w:rFonts w:ascii="Garamond" w:hAnsi="Garamond"/>
        </w:rPr>
        <w:br/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>SCHEDULE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SEQUENCE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CONTINUE FOR 8                 # batch phase, h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RESET R101.F := 0.05 ; END     # start feeding, L/h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  CONTINUE FOR 16                # fed-batch phase, h</w:t>
      </w:r>
      <w:r w:rsidRPr="00A45E68">
        <w:rPr>
          <w:rFonts w:ascii="Garamond" w:hAnsi="Garamond"/>
        </w:rPr>
        <w:br/>
      </w:r>
      <w:r w:rsidRPr="00A45E68">
        <w:rPr>
          <w:rStyle w:val="VerbatimChar"/>
          <w:rFonts w:ascii="Garamond" w:hAnsi="Garamond"/>
        </w:rPr>
        <w:t xml:space="preserve">  END</w:t>
      </w:r>
    </w:p>
    <w:p w14:paraId="4B4DE30E" w14:textId="77777777" w:rsidR="000437FF" w:rsidRPr="00A45E68" w:rsidRDefault="00000000">
      <w:pPr>
        <w:pStyle w:val="Heading3"/>
        <w:rPr>
          <w:rFonts w:ascii="Garamond" w:hAnsi="Garamond"/>
          <w:color w:val="auto"/>
        </w:rPr>
      </w:pPr>
      <w:bookmarkStart w:id="9" w:name="step-5-run-and-check"/>
      <w:bookmarkEnd w:id="8"/>
      <w:r w:rsidRPr="00A45E68">
        <w:rPr>
          <w:rFonts w:ascii="Garamond" w:hAnsi="Garamond"/>
          <w:color w:val="auto"/>
        </w:rPr>
        <w:t>Step 5: Run and check</w:t>
      </w:r>
    </w:p>
    <w:p w14:paraId="060C71DF" w14:textId="77777777" w:rsidR="000437FF" w:rsidRPr="00A45E68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Select </w:t>
      </w:r>
      <w:r w:rsidRPr="00A45E68">
        <w:rPr>
          <w:rStyle w:val="VerbatimChar"/>
          <w:rFonts w:ascii="Garamond" w:hAnsi="Garamond"/>
        </w:rPr>
        <w:t>Sim_FedBatch</w:t>
      </w:r>
      <w:r w:rsidRPr="00A45E68">
        <w:rPr>
          <w:rFonts w:ascii="Garamond" w:hAnsi="Garamond"/>
        </w:rPr>
        <w:t xml:space="preserve"> and click </w:t>
      </w:r>
      <w:r w:rsidRPr="00A45E68">
        <w:rPr>
          <w:rFonts w:ascii="Garamond" w:hAnsi="Garamond"/>
          <w:b/>
          <w:bCs/>
        </w:rPr>
        <w:t>Simulate</w:t>
      </w:r>
      <w:r w:rsidRPr="00A45E68">
        <w:rPr>
          <w:rFonts w:ascii="Garamond" w:hAnsi="Garamond"/>
        </w:rPr>
        <w:t xml:space="preserve"> (the run button).</w:t>
      </w:r>
    </w:p>
    <w:p w14:paraId="26792D10" w14:textId="77777777" w:rsidR="000437FF" w:rsidRPr="00A45E68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A45E68">
        <w:rPr>
          <w:rFonts w:ascii="Garamond" w:hAnsi="Garamond"/>
        </w:rPr>
        <w:t>Read the execution output. Fix any errors before looking at results:</w:t>
      </w:r>
    </w:p>
    <w:p w14:paraId="11C2895F" w14:textId="77777777" w:rsidR="000437FF" w:rsidRPr="00A45E68" w:rsidRDefault="00000000">
      <w:pPr>
        <w:pStyle w:val="Compact"/>
        <w:numPr>
          <w:ilvl w:val="1"/>
          <w:numId w:val="6"/>
        </w:numPr>
        <w:rPr>
          <w:rFonts w:ascii="Garamond" w:hAnsi="Garamond"/>
        </w:rPr>
      </w:pPr>
      <w:r w:rsidRPr="00A45E68">
        <w:rPr>
          <w:rFonts w:ascii="Garamond" w:hAnsi="Garamond"/>
        </w:rPr>
        <w:t>Syntax errors point to the entity and line.</w:t>
      </w:r>
    </w:p>
    <w:p w14:paraId="6F1CAAB8" w14:textId="77777777" w:rsidR="000437FF" w:rsidRPr="00A45E68" w:rsidRDefault="00000000">
      <w:pPr>
        <w:pStyle w:val="Compact"/>
        <w:numPr>
          <w:ilvl w:val="1"/>
          <w:numId w:val="6"/>
        </w:numPr>
        <w:rPr>
          <w:rFonts w:ascii="Garamond" w:hAnsi="Garamond"/>
        </w:rPr>
      </w:pPr>
      <w:r w:rsidRPr="00A45E68">
        <w:rPr>
          <w:rFonts w:ascii="Garamond" w:hAnsi="Garamond"/>
        </w:rPr>
        <w:t>A degrees-of-freedom error means an input is missing from ASSIGN or assigned twice.</w:t>
      </w:r>
    </w:p>
    <w:p w14:paraId="39CE514D" w14:textId="77777777" w:rsidR="000437FF" w:rsidRPr="00A45E68" w:rsidRDefault="00000000">
      <w:pPr>
        <w:pStyle w:val="Compact"/>
        <w:numPr>
          <w:ilvl w:val="1"/>
          <w:numId w:val="6"/>
        </w:numPr>
        <w:rPr>
          <w:rFonts w:ascii="Garamond" w:hAnsi="Garamond"/>
        </w:rPr>
      </w:pPr>
      <w:r w:rsidRPr="00A45E68">
        <w:rPr>
          <w:rFonts w:ascii="Garamond" w:hAnsi="Garamond"/>
        </w:rPr>
        <w:t>A failed initialization usually means bad initial values or bounds.</w:t>
      </w:r>
    </w:p>
    <w:p w14:paraId="3B11C593" w14:textId="77777777" w:rsidR="000437FF" w:rsidRPr="00A45E68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A45E68">
        <w:rPr>
          <w:rFonts w:ascii="Garamond" w:hAnsi="Garamond"/>
        </w:rPr>
        <w:t>Open the trajectories in the results viewer (or export to Excel or CSV) and plot X, S, P and V against time.</w:t>
      </w:r>
    </w:p>
    <w:p w14:paraId="33D560A2" w14:textId="77777777" w:rsidR="000437FF" w:rsidRPr="00A45E68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A45E68">
        <w:rPr>
          <w:rFonts w:ascii="Garamond" w:hAnsi="Garamond"/>
        </w:rPr>
        <w:t>Sanity checks:</w:t>
      </w:r>
    </w:p>
    <w:p w14:paraId="1BE90497" w14:textId="77777777" w:rsidR="000437FF" w:rsidRPr="00A45E68" w:rsidRDefault="00000000">
      <w:pPr>
        <w:pStyle w:val="Compact"/>
        <w:numPr>
          <w:ilvl w:val="1"/>
          <w:numId w:val="7"/>
        </w:numPr>
        <w:rPr>
          <w:rFonts w:ascii="Garamond" w:hAnsi="Garamond"/>
        </w:rPr>
      </w:pPr>
      <w:r w:rsidRPr="00A45E68">
        <w:rPr>
          <w:rFonts w:ascii="Garamond" w:hAnsi="Garamond"/>
        </w:rPr>
        <w:t>S never goes below 0 and X rises while S falls.</w:t>
      </w:r>
    </w:p>
    <w:p w14:paraId="5561D13F" w14:textId="77777777" w:rsidR="000437FF" w:rsidRPr="00A45E68" w:rsidRDefault="00000000">
      <w:pPr>
        <w:pStyle w:val="Compact"/>
        <w:numPr>
          <w:ilvl w:val="1"/>
          <w:numId w:val="7"/>
        </w:numPr>
        <w:rPr>
          <w:rFonts w:ascii="Garamond" w:hAnsi="Garamond"/>
        </w:rPr>
      </w:pPr>
      <w:r w:rsidRPr="00A45E68">
        <w:rPr>
          <w:rFonts w:ascii="Garamond" w:hAnsi="Garamond"/>
        </w:rPr>
        <w:t>V rises by exactly 0.05 × 16 = 0.8 L, from 2.0 to 2.8 L.</w:t>
      </w:r>
    </w:p>
    <w:p w14:paraId="24A5472A" w14:textId="77777777" w:rsidR="000437FF" w:rsidRPr="00A45E68" w:rsidRDefault="00000000">
      <w:pPr>
        <w:pStyle w:val="Compact"/>
        <w:numPr>
          <w:ilvl w:val="1"/>
          <w:numId w:val="7"/>
        </w:numPr>
        <w:rPr>
          <w:rFonts w:ascii="Garamond" w:hAnsi="Garamond"/>
        </w:rPr>
      </w:pPr>
      <w:r w:rsidRPr="00A45E68">
        <w:rPr>
          <w:rFonts w:ascii="Garamond" w:hAnsi="Garamond"/>
        </w:rPr>
        <w:t>A carbon or mass balance closes within your expected error.</w:t>
      </w:r>
    </w:p>
    <w:p w14:paraId="73A7D199" w14:textId="77777777" w:rsidR="000437FF" w:rsidRPr="00A45E68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Save the results set with a clear name, for example </w:t>
      </w:r>
      <w:r w:rsidRPr="00A45E68">
        <w:rPr>
          <w:rStyle w:val="VerbatimChar"/>
          <w:rFonts w:ascii="Garamond" w:hAnsi="Garamond"/>
        </w:rPr>
        <w:t>Base_case_F0.05</w:t>
      </w:r>
      <w:r w:rsidRPr="00A45E68">
        <w:rPr>
          <w:rFonts w:ascii="Garamond" w:hAnsi="Garamond"/>
        </w:rPr>
        <w:t>.</w:t>
      </w:r>
    </w:p>
    <w:p w14:paraId="0820D565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10" w:name="step-6-parameter-estimation"/>
      <w:bookmarkEnd w:id="7"/>
      <w:bookmarkEnd w:id="9"/>
      <w:r w:rsidRPr="00A45E68">
        <w:rPr>
          <w:rFonts w:ascii="Garamond" w:hAnsi="Garamond"/>
          <w:color w:val="auto"/>
        </w:rPr>
        <w:t>Step 6: Parameter estimation</w:t>
      </w:r>
    </w:p>
    <w:p w14:paraId="6EA72C13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>Fit μmax, Ks, Yxs, α, β and ms to your measured X, S and P. gPROMS uses maximum-likelihood estimation, so it also reports confidence intervals and correlations.</w:t>
      </w:r>
    </w:p>
    <w:p w14:paraId="1E52D170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Prepare the PROCESS for estimation.</w:t>
      </w:r>
      <w:r w:rsidRPr="00A45E68">
        <w:rPr>
          <w:rFonts w:ascii="Garamond" w:hAnsi="Garamond"/>
        </w:rPr>
        <w:t xml:space="preserve"> Copy </w:t>
      </w:r>
      <w:r w:rsidRPr="00A45E68">
        <w:rPr>
          <w:rStyle w:val="VerbatimChar"/>
          <w:rFonts w:ascii="Garamond" w:hAnsi="Garamond"/>
        </w:rPr>
        <w:t>Sim_FedBatch</w:t>
      </w:r>
      <w:r w:rsidRPr="00A45E68">
        <w:rPr>
          <w:rFonts w:ascii="Garamond" w:hAnsi="Garamond"/>
        </w:rPr>
        <w:t xml:space="preserve"> to </w:t>
      </w:r>
      <w:r w:rsidRPr="00A45E68">
        <w:rPr>
          <w:rStyle w:val="VerbatimChar"/>
          <w:rFonts w:ascii="Garamond" w:hAnsi="Garamond"/>
        </w:rPr>
        <w:t>PE_Base</w:t>
      </w:r>
      <w:r w:rsidRPr="00A45E68">
        <w:rPr>
          <w:rFonts w:ascii="Garamond" w:hAnsi="Garamond"/>
        </w:rPr>
        <w:t>. Keep the parameters to be estimated in SET with their starting guesses; gPROMS overrides them during fitting.</w:t>
      </w:r>
    </w:p>
    <w:p w14:paraId="6A3964F7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lastRenderedPageBreak/>
        <w:t>Create one Performed Experiment per lab run</w:t>
      </w:r>
      <w:r w:rsidRPr="00A45E68">
        <w:rPr>
          <w:rFonts w:ascii="Garamond" w:hAnsi="Garamond"/>
        </w:rPr>
        <w:t xml:space="preserve"> (right-click </w:t>
      </w:r>
      <w:r w:rsidRPr="00A45E68">
        <w:rPr>
          <w:rFonts w:ascii="Garamond" w:hAnsi="Garamond"/>
          <w:b/>
          <w:bCs/>
        </w:rPr>
        <w:t>Experiments</w:t>
      </w:r>
      <w:r w:rsidRPr="00A45E68">
        <w:rPr>
          <w:rFonts w:ascii="Garamond" w:hAnsi="Garamond"/>
        </w:rPr>
        <w:t xml:space="preserve"> → </w:t>
      </w:r>
      <w:r w:rsidRPr="00A45E68">
        <w:rPr>
          <w:rFonts w:ascii="Garamond" w:hAnsi="Garamond"/>
          <w:b/>
          <w:bCs/>
        </w:rPr>
        <w:t>New Entity</w:t>
      </w:r>
      <w:r w:rsidRPr="00A45E68">
        <w:rPr>
          <w:rFonts w:ascii="Garamond" w:hAnsi="Garamond"/>
        </w:rPr>
        <w:t>). For each run enter:</w:t>
      </w:r>
    </w:p>
    <w:p w14:paraId="36E3492C" w14:textId="77777777" w:rsidR="000437FF" w:rsidRPr="00A45E68" w:rsidRDefault="00000000">
      <w:pPr>
        <w:pStyle w:val="Compact"/>
        <w:numPr>
          <w:ilvl w:val="1"/>
          <w:numId w:val="9"/>
        </w:numPr>
        <w:rPr>
          <w:rFonts w:ascii="Garamond" w:hAnsi="Garamond"/>
        </w:rPr>
      </w:pPr>
      <w:r w:rsidRPr="00A45E68">
        <w:rPr>
          <w:rFonts w:ascii="Garamond" w:hAnsi="Garamond"/>
        </w:rPr>
        <w:t>Initial conditions: X, S, P and V at time 0.</w:t>
      </w:r>
    </w:p>
    <w:p w14:paraId="487AF6F9" w14:textId="77777777" w:rsidR="000437FF" w:rsidRPr="00A45E68" w:rsidRDefault="00000000">
      <w:pPr>
        <w:pStyle w:val="Compact"/>
        <w:numPr>
          <w:ilvl w:val="1"/>
          <w:numId w:val="9"/>
        </w:numPr>
        <w:rPr>
          <w:rFonts w:ascii="Garamond" w:hAnsi="Garamond"/>
        </w:rPr>
      </w:pPr>
      <w:r w:rsidRPr="00A45E68">
        <w:rPr>
          <w:rFonts w:ascii="Garamond" w:hAnsi="Garamond"/>
        </w:rPr>
        <w:t>Controls: the feed rate F over time, as piecewise-constant steps matching what you actually fed.</w:t>
      </w:r>
    </w:p>
    <w:p w14:paraId="30618E11" w14:textId="77777777" w:rsidR="000437FF" w:rsidRPr="00A45E68" w:rsidRDefault="00000000">
      <w:pPr>
        <w:pStyle w:val="Compact"/>
        <w:numPr>
          <w:ilvl w:val="1"/>
          <w:numId w:val="9"/>
        </w:numPr>
        <w:rPr>
          <w:rFonts w:ascii="Garamond" w:hAnsi="Garamond"/>
        </w:rPr>
      </w:pPr>
      <w:r w:rsidRPr="00A45E68">
        <w:rPr>
          <w:rFonts w:ascii="Garamond" w:hAnsi="Garamond"/>
        </w:rPr>
        <w:t>Measurements: time, variable (</w:t>
      </w:r>
      <w:r w:rsidRPr="00A45E68">
        <w:rPr>
          <w:rStyle w:val="VerbatimChar"/>
          <w:rFonts w:ascii="Garamond" w:hAnsi="Garamond"/>
        </w:rPr>
        <w:t>R101.X</w:t>
      </w:r>
      <w:r w:rsidRPr="00A45E68">
        <w:rPr>
          <w:rFonts w:ascii="Garamond" w:hAnsi="Garamond"/>
        </w:rPr>
        <w:t xml:space="preserve">, </w:t>
      </w:r>
      <w:r w:rsidRPr="00A45E68">
        <w:rPr>
          <w:rStyle w:val="VerbatimChar"/>
          <w:rFonts w:ascii="Garamond" w:hAnsi="Garamond"/>
        </w:rPr>
        <w:t>R101.S</w:t>
      </w:r>
      <w:r w:rsidRPr="00A45E68">
        <w:rPr>
          <w:rFonts w:ascii="Garamond" w:hAnsi="Garamond"/>
        </w:rPr>
        <w:t xml:space="preserve">, </w:t>
      </w:r>
      <w:r w:rsidRPr="00A45E68">
        <w:rPr>
          <w:rStyle w:val="VerbatimChar"/>
          <w:rFonts w:ascii="Garamond" w:hAnsi="Garamond"/>
        </w:rPr>
        <w:t>R101.P</w:t>
      </w:r>
      <w:r w:rsidRPr="00A45E68">
        <w:rPr>
          <w:rFonts w:ascii="Garamond" w:hAnsi="Garamond"/>
        </w:rPr>
        <w:t>) and measured value. Paste these from Excel.</w:t>
      </w:r>
    </w:p>
    <w:p w14:paraId="2993F353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Create the Parameter Estimation entity</w:t>
      </w:r>
      <w:r w:rsidRPr="00A45E68">
        <w:rPr>
          <w:rFonts w:ascii="Garamond" w:hAnsi="Garamond"/>
        </w:rPr>
        <w:t xml:space="preserve"> (right-click </w:t>
      </w:r>
      <w:r w:rsidRPr="00A45E68">
        <w:rPr>
          <w:rFonts w:ascii="Garamond" w:hAnsi="Garamond"/>
          <w:b/>
          <w:bCs/>
        </w:rPr>
        <w:t>Parameter Estimations</w:t>
      </w:r>
      <w:r w:rsidRPr="00A45E68">
        <w:rPr>
          <w:rFonts w:ascii="Garamond" w:hAnsi="Garamond"/>
        </w:rPr>
        <w:t xml:space="preserve"> → </w:t>
      </w:r>
      <w:r w:rsidRPr="00A45E68">
        <w:rPr>
          <w:rFonts w:ascii="Garamond" w:hAnsi="Garamond"/>
          <w:b/>
          <w:bCs/>
        </w:rPr>
        <w:t>New Entity</w:t>
      </w:r>
      <w:r w:rsidRPr="00A45E68">
        <w:rPr>
          <w:rFonts w:ascii="Garamond" w:hAnsi="Garamond"/>
        </w:rPr>
        <w:t>) and set:</w:t>
      </w:r>
    </w:p>
    <w:p w14:paraId="2BEA8621" w14:textId="77777777" w:rsidR="000437FF" w:rsidRPr="00A45E68" w:rsidRDefault="00000000">
      <w:pPr>
        <w:pStyle w:val="Compact"/>
        <w:numPr>
          <w:ilvl w:val="1"/>
          <w:numId w:val="10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The PROCESS to use: </w:t>
      </w:r>
      <w:r w:rsidRPr="00A45E68">
        <w:rPr>
          <w:rStyle w:val="VerbatimChar"/>
          <w:rFonts w:ascii="Garamond" w:hAnsi="Garamond"/>
        </w:rPr>
        <w:t>PE_Base</w:t>
      </w:r>
      <w:r w:rsidRPr="00A45E68">
        <w:rPr>
          <w:rFonts w:ascii="Garamond" w:hAnsi="Garamond"/>
        </w:rPr>
        <w:t>.</w:t>
      </w:r>
    </w:p>
    <w:p w14:paraId="5F2864B2" w14:textId="77777777" w:rsidR="000437FF" w:rsidRPr="00A45E68" w:rsidRDefault="00000000">
      <w:pPr>
        <w:pStyle w:val="Compact"/>
        <w:numPr>
          <w:ilvl w:val="1"/>
          <w:numId w:val="10"/>
        </w:numPr>
        <w:rPr>
          <w:rFonts w:ascii="Garamond" w:hAnsi="Garamond"/>
        </w:rPr>
      </w:pPr>
      <w:r w:rsidRPr="00A45E68">
        <w:rPr>
          <w:rFonts w:ascii="Garamond" w:hAnsi="Garamond"/>
        </w:rPr>
        <w:t>Parameters to estimate, each with starting guess, lower and upper bound (for example μmax 0.4, bounds 0.05–1.5 1/h).</w:t>
      </w:r>
    </w:p>
    <w:p w14:paraId="2BABF029" w14:textId="77777777" w:rsidR="000437FF" w:rsidRPr="00A45E68" w:rsidRDefault="00000000">
      <w:pPr>
        <w:pStyle w:val="Compact"/>
        <w:numPr>
          <w:ilvl w:val="1"/>
          <w:numId w:val="10"/>
        </w:numPr>
        <w:rPr>
          <w:rFonts w:ascii="Garamond" w:hAnsi="Garamond"/>
        </w:rPr>
      </w:pPr>
      <w:r w:rsidRPr="00A45E68">
        <w:rPr>
          <w:rFonts w:ascii="Garamond" w:hAnsi="Garamond"/>
        </w:rPr>
        <w:t>Experiments to include: all Performed Experiments.</w:t>
      </w:r>
    </w:p>
    <w:p w14:paraId="7E291328" w14:textId="77777777" w:rsidR="000437FF" w:rsidRPr="00A45E68" w:rsidRDefault="00000000">
      <w:pPr>
        <w:pStyle w:val="Compact"/>
        <w:numPr>
          <w:ilvl w:val="1"/>
          <w:numId w:val="10"/>
        </w:numPr>
        <w:rPr>
          <w:rFonts w:ascii="Garamond" w:hAnsi="Garamond"/>
        </w:rPr>
      </w:pPr>
      <w:r w:rsidRPr="00A45E68">
        <w:rPr>
          <w:rFonts w:ascii="Garamond" w:hAnsi="Garamond"/>
        </w:rPr>
        <w:t>Measurement variance model for each sensor, for example constant variance (absolute error) for S and relative variance for X.</w:t>
      </w:r>
    </w:p>
    <w:p w14:paraId="08D0E390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Run</w:t>
      </w:r>
      <w:r w:rsidRPr="00A45E68">
        <w:rPr>
          <w:rFonts w:ascii="Garamond" w:hAnsi="Garamond"/>
        </w:rPr>
        <w:t xml:space="preserve"> the estimation and read the report.</w:t>
      </w:r>
    </w:p>
    <w:p w14:paraId="50B6D2DE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Judge the fit:</w:t>
      </w:r>
    </w:p>
    <w:p w14:paraId="10C47A66" w14:textId="77777777" w:rsidR="000437FF" w:rsidRPr="00A45E68" w:rsidRDefault="00000000">
      <w:pPr>
        <w:pStyle w:val="Compact"/>
        <w:numPr>
          <w:ilvl w:val="1"/>
          <w:numId w:val="11"/>
        </w:numPr>
        <w:rPr>
          <w:rFonts w:ascii="Garamond" w:hAnsi="Garamond"/>
        </w:rPr>
      </w:pPr>
      <w:r w:rsidRPr="00A45E68">
        <w:rPr>
          <w:rFonts w:ascii="Garamond" w:hAnsi="Garamond"/>
        </w:rPr>
        <w:t>Plot model curves against data for every experiment.</w:t>
      </w:r>
    </w:p>
    <w:p w14:paraId="5C98562C" w14:textId="77777777" w:rsidR="000437FF" w:rsidRPr="00A45E68" w:rsidRDefault="00000000">
      <w:pPr>
        <w:pStyle w:val="Compact"/>
        <w:numPr>
          <w:ilvl w:val="1"/>
          <w:numId w:val="11"/>
        </w:numPr>
        <w:rPr>
          <w:rFonts w:ascii="Garamond" w:hAnsi="Garamond"/>
        </w:rPr>
      </w:pPr>
      <w:r w:rsidRPr="00A45E68">
        <w:rPr>
          <w:rFonts w:ascii="Garamond" w:hAnsi="Garamond"/>
        </w:rPr>
        <w:t>Check each parameter’s 95 % confidence interval and t-value. A t-value below the reference t means the data cannot pin that parameter down.</w:t>
      </w:r>
    </w:p>
    <w:p w14:paraId="5B2EBBE3" w14:textId="77777777" w:rsidR="000437FF" w:rsidRPr="00A45E68" w:rsidRDefault="00000000">
      <w:pPr>
        <w:pStyle w:val="Compact"/>
        <w:numPr>
          <w:ilvl w:val="1"/>
          <w:numId w:val="11"/>
        </w:numPr>
        <w:rPr>
          <w:rFonts w:ascii="Garamond" w:hAnsi="Garamond"/>
        </w:rPr>
      </w:pPr>
      <w:r w:rsidRPr="00A45E68">
        <w:rPr>
          <w:rFonts w:ascii="Garamond" w:hAnsi="Garamond"/>
        </w:rPr>
        <w:t>Look at the correlation matrix. Values above about 0.95 (μmax with Ks is common) mean the pair is not separately identifiable.</w:t>
      </w:r>
    </w:p>
    <w:p w14:paraId="2AEACE81" w14:textId="77777777" w:rsidR="000437FF" w:rsidRPr="00A45E68" w:rsidRDefault="00000000">
      <w:pPr>
        <w:pStyle w:val="Compact"/>
        <w:numPr>
          <w:ilvl w:val="1"/>
          <w:numId w:val="11"/>
        </w:numPr>
        <w:rPr>
          <w:rFonts w:ascii="Garamond" w:hAnsi="Garamond"/>
        </w:rPr>
      </w:pPr>
      <w:r w:rsidRPr="00A45E68">
        <w:rPr>
          <w:rFonts w:ascii="Garamond" w:hAnsi="Garamond"/>
        </w:rPr>
        <w:t>Check the lack-of-fit (weighted residual) test against its χ² reference value.</w:t>
      </w:r>
    </w:p>
    <w:p w14:paraId="0D00F8F1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If the fit is poor:</w:t>
      </w:r>
      <w:r w:rsidRPr="00A45E68">
        <w:rPr>
          <w:rFonts w:ascii="Garamond" w:hAnsi="Garamond"/>
        </w:rPr>
        <w:t xml:space="preserve"> fix poorly identifiable parameters at literature values, add a richer experiment (for example a pulse of substrate), or extend the model (for example substrate inhibition).</w:t>
      </w:r>
    </w:p>
    <w:p w14:paraId="795AF35D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Validate</w:t>
      </w:r>
      <w:r w:rsidRPr="00A45E68">
        <w:rPr>
          <w:rFonts w:ascii="Garamond" w:hAnsi="Garamond"/>
        </w:rPr>
        <w:t xml:space="preserve"> on a run that was not used for fitting.</w:t>
      </w:r>
    </w:p>
    <w:p w14:paraId="3137315E" w14:textId="77777777" w:rsidR="000437FF" w:rsidRPr="00A45E68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A45E68">
        <w:rPr>
          <w:rFonts w:ascii="Garamond" w:hAnsi="Garamond"/>
        </w:rPr>
        <w:t>Copy the final estimates back into the SET section of the simulation PROCESS.</w:t>
      </w:r>
    </w:p>
    <w:p w14:paraId="2D6DC348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11" w:name="X8a4a6c1f879e6dbfcc087eb8f74fc2240f19be8"/>
      <w:bookmarkEnd w:id="10"/>
      <w:r w:rsidRPr="00A45E68">
        <w:rPr>
          <w:rFonts w:ascii="Garamond" w:hAnsi="Garamond"/>
          <w:color w:val="auto"/>
        </w:rPr>
        <w:t>Step 7: Dynamic optimization of the feed profile</w:t>
      </w:r>
    </w:p>
    <w:p w14:paraId="66E97CB7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</w:rPr>
        <w:t>Find the feed rate over time that gives the most product at the end of the run, within the reactor’s volume limit.</w:t>
      </w:r>
    </w:p>
    <w:p w14:paraId="26627756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Copy the fitted PROCESS to </w:t>
      </w:r>
      <w:r w:rsidRPr="00A45E68">
        <w:rPr>
          <w:rStyle w:val="VerbatimChar"/>
          <w:rFonts w:ascii="Garamond" w:hAnsi="Garamond"/>
        </w:rPr>
        <w:t>Opt_Base</w:t>
      </w:r>
      <w:r w:rsidRPr="00A45E68">
        <w:rPr>
          <w:rFonts w:ascii="Garamond" w:hAnsi="Garamond"/>
        </w:rPr>
        <w:t>.</w:t>
      </w:r>
    </w:p>
    <w:p w14:paraId="2A88E593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Create an </w:t>
      </w:r>
      <w:r w:rsidRPr="00A45E68">
        <w:rPr>
          <w:rFonts w:ascii="Garamond" w:hAnsi="Garamond"/>
          <w:b/>
          <w:bCs/>
        </w:rPr>
        <w:t>Optimisation</w:t>
      </w:r>
      <w:r w:rsidRPr="00A45E68">
        <w:rPr>
          <w:rFonts w:ascii="Garamond" w:hAnsi="Garamond"/>
        </w:rPr>
        <w:t xml:space="preserve"> entity (right-click </w:t>
      </w:r>
      <w:r w:rsidRPr="00A45E68">
        <w:rPr>
          <w:rFonts w:ascii="Garamond" w:hAnsi="Garamond"/>
          <w:b/>
          <w:bCs/>
        </w:rPr>
        <w:t>Optimisations</w:t>
      </w:r>
      <w:r w:rsidRPr="00A45E68">
        <w:rPr>
          <w:rFonts w:ascii="Garamond" w:hAnsi="Garamond"/>
        </w:rPr>
        <w:t xml:space="preserve"> → </w:t>
      </w:r>
      <w:r w:rsidRPr="00A45E68">
        <w:rPr>
          <w:rFonts w:ascii="Garamond" w:hAnsi="Garamond"/>
          <w:b/>
          <w:bCs/>
        </w:rPr>
        <w:t>New Entity</w:t>
      </w:r>
      <w:r w:rsidRPr="00A45E68">
        <w:rPr>
          <w:rFonts w:ascii="Garamond" w:hAnsi="Garamond"/>
        </w:rPr>
        <w:t xml:space="preserve">) linked to </w:t>
      </w:r>
      <w:r w:rsidRPr="00A45E68">
        <w:rPr>
          <w:rStyle w:val="VerbatimChar"/>
          <w:rFonts w:ascii="Garamond" w:hAnsi="Garamond"/>
        </w:rPr>
        <w:t>Opt_Base</w:t>
      </w:r>
      <w:r w:rsidRPr="00A45E68">
        <w:rPr>
          <w:rFonts w:ascii="Garamond" w:hAnsi="Garamond"/>
        </w:rPr>
        <w:t>.</w:t>
      </w:r>
    </w:p>
    <w:p w14:paraId="60DC0F3E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Objective:</w:t>
      </w:r>
      <w:r w:rsidRPr="00A45E68">
        <w:rPr>
          <w:rFonts w:ascii="Garamond" w:hAnsi="Garamond"/>
        </w:rPr>
        <w:t xml:space="preserve"> maximize </w:t>
      </w:r>
      <w:r w:rsidRPr="00A45E68">
        <w:rPr>
          <w:rStyle w:val="VerbatimChar"/>
          <w:rFonts w:ascii="Garamond" w:hAnsi="Garamond"/>
        </w:rPr>
        <w:t>R101.Ptot</w:t>
      </w:r>
      <w:r w:rsidRPr="00A45E68">
        <w:rPr>
          <w:rFonts w:ascii="Garamond" w:hAnsi="Garamond"/>
        </w:rPr>
        <w:t xml:space="preserve"> at the final time.</w:t>
      </w:r>
    </w:p>
    <w:p w14:paraId="7541AB5E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Control variable:</w:t>
      </w:r>
      <w:r w:rsidRPr="00A45E68">
        <w:rPr>
          <w:rFonts w:ascii="Garamond" w:hAnsi="Garamond"/>
        </w:rPr>
        <w:t xml:space="preserve"> </w:t>
      </w:r>
      <w:r w:rsidRPr="00A45E68">
        <w:rPr>
          <w:rStyle w:val="VerbatimChar"/>
          <w:rFonts w:ascii="Garamond" w:hAnsi="Garamond"/>
        </w:rPr>
        <w:t>R101.F</w:t>
      </w:r>
      <w:r w:rsidRPr="00A45E68">
        <w:rPr>
          <w:rFonts w:ascii="Garamond" w:hAnsi="Garamond"/>
        </w:rPr>
        <w:t>, piecewise-constant over, for example, 8 intervals of 3 h. Bounds 0–0.15 L/h.</w:t>
      </w:r>
    </w:p>
    <w:p w14:paraId="735819ED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Time horizon:</w:t>
      </w:r>
      <w:r w:rsidRPr="00A45E68">
        <w:rPr>
          <w:rFonts w:ascii="Garamond" w:hAnsi="Garamond"/>
        </w:rPr>
        <w:t xml:space="preserve"> fixed at 24 h, or let gPROMS treat the final time as a decision variable with bounds such as 16–36 h.</w:t>
      </w:r>
    </w:p>
    <w:p w14:paraId="15E77EC7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Constraints:</w:t>
      </w:r>
    </w:p>
    <w:p w14:paraId="6CF75E80" w14:textId="77777777" w:rsidR="000437FF" w:rsidRPr="00A45E68" w:rsidRDefault="00000000">
      <w:pPr>
        <w:pStyle w:val="Compact"/>
        <w:numPr>
          <w:ilvl w:val="1"/>
          <w:numId w:val="13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End-point: </w:t>
      </w:r>
      <w:r w:rsidRPr="00A45E68">
        <w:rPr>
          <w:rStyle w:val="VerbatimChar"/>
          <w:rFonts w:ascii="Garamond" w:hAnsi="Garamond"/>
        </w:rPr>
        <w:t>R101.V</w:t>
      </w:r>
      <w:r w:rsidRPr="00A45E68">
        <w:rPr>
          <w:rFonts w:ascii="Garamond" w:hAnsi="Garamond"/>
        </w:rPr>
        <w:t xml:space="preserve"> ≤ 4 L (working volume).</w:t>
      </w:r>
    </w:p>
    <w:p w14:paraId="68F135E8" w14:textId="77777777" w:rsidR="000437FF" w:rsidRPr="00A45E68" w:rsidRDefault="00000000">
      <w:pPr>
        <w:pStyle w:val="Compact"/>
        <w:numPr>
          <w:ilvl w:val="1"/>
          <w:numId w:val="13"/>
        </w:numPr>
        <w:rPr>
          <w:rFonts w:ascii="Garamond" w:hAnsi="Garamond"/>
        </w:rPr>
      </w:pPr>
      <w:r w:rsidRPr="00A45E68">
        <w:rPr>
          <w:rFonts w:ascii="Garamond" w:hAnsi="Garamond"/>
        </w:rPr>
        <w:t xml:space="preserve">Path: </w:t>
      </w:r>
      <w:r w:rsidRPr="00A45E68">
        <w:rPr>
          <w:rStyle w:val="VerbatimChar"/>
          <w:rFonts w:ascii="Garamond" w:hAnsi="Garamond"/>
        </w:rPr>
        <w:t>R101.S</w:t>
      </w:r>
      <w:r w:rsidRPr="00A45E68">
        <w:rPr>
          <w:rFonts w:ascii="Garamond" w:hAnsi="Garamond"/>
        </w:rPr>
        <w:t xml:space="preserve"> ≤ 5 g/L, to avoid overflow metabolism or inhibition.</w:t>
      </w:r>
    </w:p>
    <w:p w14:paraId="08ADE438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lastRenderedPageBreak/>
        <w:t>Run</w:t>
      </w:r>
      <w:r w:rsidRPr="00A45E68">
        <w:rPr>
          <w:rFonts w:ascii="Garamond" w:hAnsi="Garamond"/>
        </w:rPr>
        <w:t xml:space="preserve"> the optimization. Start from the base-case feed as the initial guess.</w:t>
      </w:r>
    </w:p>
    <w:p w14:paraId="1218F124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Check the result:</w:t>
      </w:r>
      <w:r w:rsidRPr="00A45E68">
        <w:rPr>
          <w:rFonts w:ascii="Garamond" w:hAnsi="Garamond"/>
        </w:rPr>
        <w:t xml:space="preserve"> plot the optimal F profile and the resulting X, S, P and V. Confirm all constraints are met and the profile is physically sensible (no rapid on–off switching you cannot run).</w:t>
      </w:r>
    </w:p>
    <w:p w14:paraId="61E7BFC7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Test robustness:</w:t>
      </w:r>
      <w:r w:rsidRPr="00A45E68">
        <w:rPr>
          <w:rFonts w:ascii="Garamond" w:hAnsi="Garamond"/>
        </w:rPr>
        <w:t xml:space="preserve"> re-run with μmax and Yxs at the edges of their confidence intervals and check that product stays acceptable.</w:t>
      </w:r>
    </w:p>
    <w:p w14:paraId="12B51CFF" w14:textId="77777777" w:rsidR="000437FF" w:rsidRPr="00A45E68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A45E68">
        <w:rPr>
          <w:rFonts w:ascii="Garamond" w:hAnsi="Garamond"/>
        </w:rPr>
        <w:t>Write the optimal profile into a new simulation PROCESS (</w:t>
      </w:r>
      <w:r w:rsidRPr="00A45E68">
        <w:rPr>
          <w:rStyle w:val="VerbatimChar"/>
          <w:rFonts w:ascii="Garamond" w:hAnsi="Garamond"/>
        </w:rPr>
        <w:t>Sim_Optimal</w:t>
      </w:r>
      <w:r w:rsidRPr="00A45E68">
        <w:rPr>
          <w:rFonts w:ascii="Garamond" w:hAnsi="Garamond"/>
        </w:rPr>
        <w:t>) using RESET steps, so the recipe can be re-run and shared.</w:t>
      </w:r>
    </w:p>
    <w:p w14:paraId="49262519" w14:textId="77777777" w:rsidR="000437FF" w:rsidRPr="00A45E68" w:rsidRDefault="00000000">
      <w:pPr>
        <w:pStyle w:val="Heading2"/>
        <w:rPr>
          <w:rFonts w:ascii="Garamond" w:hAnsi="Garamond"/>
          <w:color w:val="auto"/>
        </w:rPr>
      </w:pPr>
      <w:bookmarkStart w:id="12" w:name="troubleshooting-and-good-practice"/>
      <w:bookmarkEnd w:id="11"/>
      <w:r w:rsidRPr="00A45E68">
        <w:rPr>
          <w:rFonts w:ascii="Garamond" w:hAnsi="Garamond"/>
          <w:color w:val="auto"/>
        </w:rPr>
        <w:t>Troubleshooting and good practice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6"/>
        <w:gridCol w:w="3615"/>
        <w:gridCol w:w="3615"/>
      </w:tblGrid>
      <w:tr w:rsidR="000437FF" w:rsidRPr="00A45E68" w14:paraId="631A492C" w14:textId="77777777" w:rsidTr="00043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6A0E57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Problem</w:t>
            </w:r>
          </w:p>
        </w:tc>
        <w:tc>
          <w:tcPr>
            <w:tcW w:w="0" w:type="auto"/>
          </w:tcPr>
          <w:p w14:paraId="1AB50CC7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Likely cause</w:t>
            </w:r>
          </w:p>
        </w:tc>
        <w:tc>
          <w:tcPr>
            <w:tcW w:w="0" w:type="auto"/>
          </w:tcPr>
          <w:p w14:paraId="2EB7FAB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Fix</w:t>
            </w:r>
          </w:p>
        </w:tc>
      </w:tr>
      <w:tr w:rsidR="000437FF" w:rsidRPr="00A45E68" w14:paraId="4D4FC339" w14:textId="77777777">
        <w:tc>
          <w:tcPr>
            <w:tcW w:w="0" w:type="auto"/>
          </w:tcPr>
          <w:p w14:paraId="0275FF25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“Degrees of freedom not zero”</w:t>
            </w:r>
          </w:p>
        </w:tc>
        <w:tc>
          <w:tcPr>
            <w:tcW w:w="0" w:type="auto"/>
          </w:tcPr>
          <w:p w14:paraId="03C9DFF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Input missing from ASSIGN, or a variable assigned and also given by an equation</w:t>
            </w:r>
          </w:p>
        </w:tc>
        <w:tc>
          <w:tcPr>
            <w:tcW w:w="0" w:type="auto"/>
          </w:tcPr>
          <w:p w14:paraId="72A20968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Count variables and equations; assign exactly the free inputs (here F)</w:t>
            </w:r>
          </w:p>
        </w:tc>
      </w:tr>
      <w:tr w:rsidR="000437FF" w:rsidRPr="00A45E68" w14:paraId="5C7EB1DE" w14:textId="77777777">
        <w:tc>
          <w:tcPr>
            <w:tcW w:w="0" w:type="auto"/>
          </w:tcPr>
          <w:p w14:paraId="0801345B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Initialization fails</w:t>
            </w:r>
          </w:p>
        </w:tc>
        <w:tc>
          <w:tcPr>
            <w:tcW w:w="0" w:type="auto"/>
          </w:tcPr>
          <w:p w14:paraId="314247F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Initial values far from the solution, or a division by zero (V = 0)</w:t>
            </w:r>
          </w:p>
        </w:tc>
        <w:tc>
          <w:tcPr>
            <w:tcW w:w="0" w:type="auto"/>
          </w:tcPr>
          <w:p w14:paraId="56CEF44A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Set realistic INITIAL values and variable-type defaults; keep V &gt; 0</w:t>
            </w:r>
          </w:p>
        </w:tc>
      </w:tr>
      <w:tr w:rsidR="000437FF" w:rsidRPr="00A45E68" w14:paraId="6F896B45" w14:textId="77777777">
        <w:tc>
          <w:tcPr>
            <w:tcW w:w="0" w:type="auto"/>
          </w:tcPr>
          <w:p w14:paraId="037A7C93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Variable hits a bound</w:t>
            </w:r>
          </w:p>
        </w:tc>
        <w:tc>
          <w:tcPr>
            <w:tcW w:w="0" w:type="auto"/>
          </w:tcPr>
          <w:p w14:paraId="0D09CE9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Bounds too tight, or a real model error (S going negative)</w:t>
            </w:r>
          </w:p>
        </w:tc>
        <w:tc>
          <w:tcPr>
            <w:tcW w:w="0" w:type="auto"/>
          </w:tcPr>
          <w:p w14:paraId="4C478A17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Check the balance signs first, then widen bounds if justified</w:t>
            </w:r>
          </w:p>
        </w:tc>
      </w:tr>
      <w:tr w:rsidR="000437FF" w:rsidRPr="00A45E68" w14:paraId="75E2FE04" w14:textId="77777777">
        <w:tc>
          <w:tcPr>
            <w:tcW w:w="0" w:type="auto"/>
          </w:tcPr>
          <w:p w14:paraId="05E52AE2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Integration stalls when S runs out</w:t>
            </w:r>
          </w:p>
        </w:tc>
        <w:tc>
          <w:tcPr>
            <w:tcW w:w="0" w:type="auto"/>
          </w:tcPr>
          <w:p w14:paraId="43AADA7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Monod term becomes stiff near S = 0</w:t>
            </w:r>
          </w:p>
        </w:tc>
        <w:tc>
          <w:tcPr>
            <w:tcW w:w="0" w:type="auto"/>
          </w:tcPr>
          <w:p w14:paraId="0C8C1A8B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Use a small positive lower bound, or a smooth switch, and tighten solver tolerances</w:t>
            </w:r>
          </w:p>
        </w:tc>
      </w:tr>
      <w:tr w:rsidR="000437FF" w:rsidRPr="00A45E68" w14:paraId="2AC2FFE9" w14:textId="77777777">
        <w:tc>
          <w:tcPr>
            <w:tcW w:w="0" w:type="auto"/>
          </w:tcPr>
          <w:p w14:paraId="2037D026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Parameter estimates at their bounds</w:t>
            </w:r>
          </w:p>
        </w:tc>
        <w:tc>
          <w:tcPr>
            <w:tcW w:w="0" w:type="auto"/>
          </w:tcPr>
          <w:p w14:paraId="1838FC7A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Poor identifiability or poor starting guesses</w:t>
            </w:r>
          </w:p>
        </w:tc>
        <w:tc>
          <w:tcPr>
            <w:tcW w:w="0" w:type="auto"/>
          </w:tcPr>
          <w:p w14:paraId="5D3A9069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Fix some parameters, change guesses, add informative experiments</w:t>
            </w:r>
          </w:p>
        </w:tc>
      </w:tr>
      <w:tr w:rsidR="000437FF" w:rsidRPr="00A45E68" w14:paraId="46DD8B1B" w14:textId="77777777">
        <w:tc>
          <w:tcPr>
            <w:tcW w:w="0" w:type="auto"/>
          </w:tcPr>
          <w:p w14:paraId="15E0597A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Optimal feed is bang-bang and unrunnable</w:t>
            </w:r>
          </w:p>
        </w:tc>
        <w:tc>
          <w:tcPr>
            <w:tcW w:w="0" w:type="auto"/>
          </w:tcPr>
          <w:p w14:paraId="5AD549E7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Too many control intervals or no penalty on changes</w:t>
            </w:r>
          </w:p>
        </w:tc>
        <w:tc>
          <w:tcPr>
            <w:tcW w:w="0" w:type="auto"/>
          </w:tcPr>
          <w:p w14:paraId="4380FFAE" w14:textId="77777777" w:rsidR="000437FF" w:rsidRPr="00A45E68" w:rsidRDefault="00000000">
            <w:pPr>
              <w:pStyle w:val="Compact"/>
              <w:rPr>
                <w:rFonts w:ascii="Garamond" w:hAnsi="Garamond"/>
              </w:rPr>
            </w:pPr>
            <w:r w:rsidRPr="00A45E68">
              <w:rPr>
                <w:rFonts w:ascii="Garamond" w:hAnsi="Garamond"/>
              </w:rPr>
              <w:t>Use fewer intervals or add a rate-of-change constraint</w:t>
            </w:r>
          </w:p>
        </w:tc>
      </w:tr>
    </w:tbl>
    <w:p w14:paraId="3C2E5CEE" w14:textId="77777777" w:rsidR="000437FF" w:rsidRPr="00A45E68" w:rsidRDefault="00000000">
      <w:pPr>
        <w:pStyle w:val="BodyText"/>
        <w:rPr>
          <w:rFonts w:ascii="Garamond" w:hAnsi="Garamond"/>
        </w:rPr>
      </w:pPr>
      <w:r w:rsidRPr="00A45E68">
        <w:rPr>
          <w:rFonts w:ascii="Garamond" w:hAnsi="Garamond"/>
          <w:b/>
          <w:bCs/>
        </w:rPr>
        <w:t>Good practice:</w:t>
      </w:r>
    </w:p>
    <w:p w14:paraId="59AFF34C" w14:textId="77777777" w:rsidR="000437FF" w:rsidRPr="00A45E68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A45E68">
        <w:rPr>
          <w:rFonts w:ascii="Garamond" w:hAnsi="Garamond"/>
        </w:rPr>
        <w:t>Keep units consistent (g, L, h) and write them in comments next to every parameter and variable.</w:t>
      </w:r>
    </w:p>
    <w:p w14:paraId="4E158679" w14:textId="77777777" w:rsidR="000437FF" w:rsidRPr="00A45E68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A45E68">
        <w:rPr>
          <w:rFonts w:ascii="Garamond" w:hAnsi="Garamond"/>
        </w:rPr>
        <w:t>Build in stages: batch model first, then add feeding, then product, checking results each time.</w:t>
      </w:r>
    </w:p>
    <w:p w14:paraId="2AD49DF6" w14:textId="09E2DE62" w:rsidR="000437FF" w:rsidRPr="00A45E68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A45E68">
        <w:rPr>
          <w:rFonts w:ascii="Garamond" w:hAnsi="Garamond"/>
        </w:rPr>
        <w:t>Keep separate PROCESS entities for simulation, estimation</w:t>
      </w:r>
      <w:r w:rsidR="00B52C8E">
        <w:rPr>
          <w:rFonts w:ascii="Garamond" w:hAnsi="Garamond"/>
        </w:rPr>
        <w:t>,</w:t>
      </w:r>
      <w:r w:rsidRPr="00A45E68">
        <w:rPr>
          <w:rFonts w:ascii="Garamond" w:hAnsi="Garamond"/>
        </w:rPr>
        <w:t xml:space="preserve"> and optimization so a change to one does not break the others.</w:t>
      </w:r>
    </w:p>
    <w:p w14:paraId="39BC9D37" w14:textId="77777777" w:rsidR="000437FF" w:rsidRPr="00A45E68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proofErr w:type="gramStart"/>
      <w:r w:rsidRPr="00A45E68">
        <w:rPr>
          <w:rFonts w:ascii="Garamond" w:hAnsi="Garamond"/>
        </w:rPr>
        <w:t>Version</w:t>
      </w:r>
      <w:proofErr w:type="gramEnd"/>
      <w:r w:rsidRPr="00A45E68">
        <w:rPr>
          <w:rFonts w:ascii="Garamond" w:hAnsi="Garamond"/>
        </w:rPr>
        <w:t xml:space="preserve"> the project file and record parameter sets with the date and data used.</w:t>
      </w:r>
    </w:p>
    <w:p w14:paraId="13E81F53" w14:textId="0BB06A18" w:rsidR="000437FF" w:rsidRPr="00A45E68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A45E68">
        <w:rPr>
          <w:rFonts w:ascii="Garamond" w:hAnsi="Garamond"/>
        </w:rPr>
        <w:t>Document the final model, data sources</w:t>
      </w:r>
      <w:r w:rsidR="00B52C8E">
        <w:rPr>
          <w:rFonts w:ascii="Garamond" w:hAnsi="Garamond"/>
        </w:rPr>
        <w:t>,</w:t>
      </w:r>
      <w:r w:rsidRPr="00A45E68">
        <w:rPr>
          <w:rFonts w:ascii="Garamond" w:hAnsi="Garamond"/>
        </w:rPr>
        <w:t xml:space="preserve"> and assumptions so others can reproduce the results.</w:t>
      </w:r>
    </w:p>
    <w:p w14:paraId="4B066C8C" w14:textId="77777777" w:rsidR="000437FF" w:rsidRPr="00A45E68" w:rsidRDefault="00000000">
      <w:pPr>
        <w:pStyle w:val="FirstParagraph"/>
        <w:rPr>
          <w:rFonts w:ascii="Garamond" w:hAnsi="Garamond"/>
        </w:rPr>
      </w:pPr>
      <w:r w:rsidRPr="00A45E68">
        <w:rPr>
          <w:rFonts w:ascii="Garamond" w:hAnsi="Garamond"/>
          <w:i/>
          <w:iCs/>
        </w:rPr>
        <w:t>The gPROMS code here is written from general knowledge of the language; verify syntax and menu names against your version’s documentation.</w:t>
      </w:r>
      <w:bookmarkEnd w:id="0"/>
      <w:bookmarkEnd w:id="12"/>
    </w:p>
    <w:sectPr w:rsidR="000437FF" w:rsidRPr="00A45E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9D6E" w14:textId="77777777" w:rsidR="00983AA3" w:rsidRDefault="00983AA3">
      <w:pPr>
        <w:spacing w:after="0"/>
      </w:pPr>
      <w:r>
        <w:separator/>
      </w:r>
    </w:p>
  </w:endnote>
  <w:endnote w:type="continuationSeparator" w:id="0">
    <w:p w14:paraId="1CEAF9B8" w14:textId="77777777" w:rsidR="00983AA3" w:rsidRDefault="00983A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3E76F" w14:textId="77777777" w:rsidR="00983AA3" w:rsidRDefault="00983AA3">
      <w:r>
        <w:separator/>
      </w:r>
    </w:p>
  </w:footnote>
  <w:footnote w:type="continuationSeparator" w:id="0">
    <w:p w14:paraId="62CC7D86" w14:textId="77777777" w:rsidR="00983AA3" w:rsidRDefault="00983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F8CD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5DA4B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CB466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03332180">
    <w:abstractNumId w:val="0"/>
  </w:num>
  <w:num w:numId="2" w16cid:durableId="1531339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110138">
    <w:abstractNumId w:val="1"/>
  </w:num>
  <w:num w:numId="4" w16cid:durableId="753672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9770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9670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1700252">
    <w:abstractNumId w:val="1"/>
  </w:num>
  <w:num w:numId="8" w16cid:durableId="661353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9914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9400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9831970">
    <w:abstractNumId w:val="1"/>
  </w:num>
  <w:num w:numId="12" w16cid:durableId="1716082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9578126">
    <w:abstractNumId w:val="1"/>
  </w:num>
  <w:num w:numId="14" w16cid:durableId="137685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7FF"/>
    <w:rsid w:val="000437FF"/>
    <w:rsid w:val="00983AA3"/>
    <w:rsid w:val="00A45E68"/>
    <w:rsid w:val="00B52C8E"/>
    <w:rsid w:val="00E7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49B16"/>
  <w15:docId w15:val="{66B3E7FF-A3E8-4048-8745-D1F142B3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emens.com/en-us/products/gproms/proce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1629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Augustine Odibo</cp:lastModifiedBy>
  <cp:revision>3</cp:revision>
  <dcterms:created xsi:type="dcterms:W3CDTF">2026-10-24T16:11:00Z</dcterms:created>
  <dcterms:modified xsi:type="dcterms:W3CDTF">2026-10-24T16:15:00Z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1bb9ca8259d260d0f8f73a7246a756bd29f843c420aa0f601e3a822c97eae82f</vt:lpwstr>
  </property>
</Properties>
</file>