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72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4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65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73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4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4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5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78"/>
        <w:pBdr/>
        <w:spacing/>
        <w:ind/>
        <w:rPr>
          <w14:ligatures w14:val="none"/>
        </w:rPr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>
        <w:rPr>
          <w14:ligatures w14:val="none"/>
        </w:rPr>
      </w:r>
    </w:p>
    <w:p>
      <w:pPr>
        <w:pStyle w:val="980"/>
        <w:pBdr/>
        <w:spacing/>
        <w:ind/>
        <w:rPr>
          <w:b/>
          <w:bCs/>
          <w:sz w:val="28"/>
          <w:szCs w:val="28"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b/>
          <w:bCs/>
        </w:rPr>
      </w:r>
      <w:bookmarkStart w:id="21" w:name="_tjrm8h8v63y7"/>
      <w:r>
        <w:rPr>
          <w:b/>
          <w:bCs/>
        </w:rPr>
      </w:r>
      <w:bookmarkEnd w:id="21"/>
      <w:r>
        <w:rPr>
          <w:b/>
          <w:bCs/>
          <w:rtl w:val="0"/>
        </w:rPr>
        <w:t xml:space="preserve">3.1 Requisitos Funcionais (RF)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8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84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66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>
        <w:rPr>
          <w:highlight w:val="none"/>
        </w:rPr>
        <w:t xml:space="preserve">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5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64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82"/>
        <w:pBdr/>
        <w:spacing/>
        <w:ind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[CD001]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36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65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/>
    </w:p>
    <w:p>
      <w:pPr>
        <w:pBdr/>
        <w:spacing/>
        <w:ind w:firstLine="85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5.2.1 [UC001] Login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1257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987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8139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2.00pt;height:9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>
        <w:fldChar w:fldCharType="end"/>
      </w:r>
      <w:r>
        <w:t xml:space="preserve">: diagrama de caso de uso Login </w:t>
      </w:r>
      <w:r/>
    </w:p>
    <w:p>
      <w:pPr>
        <w:pStyle w:val="984"/>
        <w:pBdr/>
        <w:spacing/>
        <w:ind/>
        <w:rPr>
          <w:highlight w:val="none"/>
        </w:rPr>
      </w:pPr>
      <w:r>
        <w:t xml:space="preserve">5.2.1.1 Descrição</w:t>
      </w:r>
      <w:r>
        <w:rPr>
          <w:highlight w:val="none"/>
        </w:rPr>
      </w:r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4820"/>
        <w:gridCol w:w="4820"/>
      </w:tblGrid>
      <w:tr>
        <w:trPr/>
        <w:tc>
          <w:tcPr>
            <w:gridSpan w:val="2"/>
            <w:tcBorders/>
            <w:tcW w:w="964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 UC001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Atores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Usuários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Pré-condições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deve estar cadastrado no sistema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Pós-condições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/>
            </w:pPr>
            <w:r>
              <w:t xml:space="preserve">Usuário autenticado no sistema</w:t>
            </w:r>
            <w:r/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Cenário</w:t>
            </w:r>
            <w:r>
              <w:rPr>
                <w:b/>
                <w:bCs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informa os dados para login.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valida os dados.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libera o acesso. 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Fluxo alternativo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Caso os dados sejam incorretos, o acesso ao sistema é negado e o sistema exibe a mensagem “Login ou senha inválidos”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 Diagrama de Sequência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color w:val="ff0000"/>
        </w:rPr>
        <w:t xml:space="preserve">Descreve como </w:t>
      </w:r>
      <w:r>
        <w:rPr>
          <w:color w:val="ff0000"/>
        </w:rPr>
        <w:t xml:space="preserve">os objetos se comunicam entre si para realizar uma determinada tarefa, apresentando a ordem em que as mensagens são trocadas.</w:t>
      </w:r>
      <w:r/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5.3.1 [SD001] Login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3260" cy="35103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148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293260" cy="3510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5.53pt;height:276.4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  <w:br w:type="page" w:clear="all"/>
      </w:r>
      <w:r/>
      <w:r/>
    </w:p>
    <w:p>
      <w:pPr>
        <w:pStyle w:val="964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6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64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76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1">
    <w:name w:val="Caption Char"/>
    <w:basedOn w:val="951"/>
    <w:link w:val="949"/>
    <w:uiPriority w:val="99"/>
    <w:pPr>
      <w:pBdr/>
      <w:spacing/>
      <w:ind/>
    </w:pPr>
  </w:style>
  <w:style w:type="paragraph" w:styleId="782">
    <w:name w:val="toc 1"/>
    <w:basedOn w:val="962"/>
    <w:next w:val="962"/>
    <w:uiPriority w:val="39"/>
    <w:unhideWhenUsed/>
    <w:pPr>
      <w:pBdr/>
      <w:spacing w:after="57"/>
      <w:ind w:right="0" w:firstLine="0" w:left="0"/>
    </w:pPr>
  </w:style>
  <w:style w:type="paragraph" w:styleId="783">
    <w:name w:val="toc 2"/>
    <w:basedOn w:val="962"/>
    <w:next w:val="962"/>
    <w:uiPriority w:val="39"/>
    <w:unhideWhenUsed/>
    <w:pPr>
      <w:pBdr/>
      <w:spacing w:after="57"/>
      <w:ind w:right="0" w:firstLine="0" w:left="283"/>
    </w:pPr>
  </w:style>
  <w:style w:type="paragraph" w:styleId="784">
    <w:name w:val="toc 3"/>
    <w:basedOn w:val="962"/>
    <w:next w:val="962"/>
    <w:uiPriority w:val="39"/>
    <w:unhideWhenUsed/>
    <w:pPr>
      <w:pBdr/>
      <w:spacing w:after="57"/>
      <w:ind w:right="0" w:firstLine="0" w:left="567"/>
    </w:pPr>
  </w:style>
  <w:style w:type="paragraph" w:styleId="785">
    <w:name w:val="toc 4"/>
    <w:basedOn w:val="962"/>
    <w:next w:val="962"/>
    <w:uiPriority w:val="39"/>
    <w:unhideWhenUsed/>
    <w:pPr>
      <w:pBdr/>
      <w:spacing w:after="57"/>
      <w:ind w:right="0" w:firstLine="0" w:left="850"/>
    </w:pPr>
  </w:style>
  <w:style w:type="paragraph" w:styleId="786">
    <w:name w:val="toc 5"/>
    <w:basedOn w:val="962"/>
    <w:next w:val="962"/>
    <w:uiPriority w:val="39"/>
    <w:unhideWhenUsed/>
    <w:pPr>
      <w:pBdr/>
      <w:spacing w:after="57"/>
      <w:ind w:right="0" w:firstLine="0" w:left="1134"/>
    </w:pPr>
  </w:style>
  <w:style w:type="paragraph" w:styleId="787">
    <w:name w:val="toc 6"/>
    <w:basedOn w:val="962"/>
    <w:next w:val="962"/>
    <w:uiPriority w:val="39"/>
    <w:unhideWhenUsed/>
    <w:pPr>
      <w:pBdr/>
      <w:spacing w:after="57"/>
      <w:ind w:right="0" w:firstLine="0" w:left="1417"/>
    </w:pPr>
  </w:style>
  <w:style w:type="paragraph" w:styleId="788">
    <w:name w:val="toc 7"/>
    <w:basedOn w:val="962"/>
    <w:next w:val="962"/>
    <w:uiPriority w:val="39"/>
    <w:unhideWhenUsed/>
    <w:pPr>
      <w:pBdr/>
      <w:spacing w:after="57"/>
      <w:ind w:right="0" w:firstLine="0" w:left="1701"/>
    </w:pPr>
  </w:style>
  <w:style w:type="paragraph" w:styleId="789">
    <w:name w:val="toc 8"/>
    <w:basedOn w:val="962"/>
    <w:next w:val="962"/>
    <w:uiPriority w:val="39"/>
    <w:unhideWhenUsed/>
    <w:pPr>
      <w:pBdr/>
      <w:spacing w:after="57"/>
      <w:ind w:right="0" w:firstLine="0" w:left="1984"/>
    </w:pPr>
  </w:style>
  <w:style w:type="paragraph" w:styleId="790">
    <w:name w:val="toc 9"/>
    <w:basedOn w:val="962"/>
    <w:next w:val="962"/>
    <w:uiPriority w:val="39"/>
    <w:unhideWhenUsed/>
    <w:pPr>
      <w:pBdr/>
      <w:spacing w:after="57"/>
      <w:ind w:right="0" w:firstLine="0" w:left="2268"/>
    </w:pPr>
  </w:style>
  <w:style w:type="table" w:styleId="7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>
    <w:name w:val="Heading 7"/>
    <w:basedOn w:val="962"/>
    <w:next w:val="962"/>
    <w:link w:val="9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2"/>
    <w:next w:val="962"/>
    <w:link w:val="9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2"/>
    <w:next w:val="962"/>
    <w:link w:val="9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>
    <w:name w:val="Heading 1 Char"/>
    <w:basedOn w:val="92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4">
    <w:name w:val="Heading 2 Char"/>
    <w:basedOn w:val="921"/>
    <w:link w:val="9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5">
    <w:name w:val="Heading 3 Char"/>
    <w:basedOn w:val="92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6">
    <w:name w:val="Heading 4 Char"/>
    <w:basedOn w:val="92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7">
    <w:name w:val="Heading 5 Char"/>
    <w:basedOn w:val="921"/>
    <w:link w:val="9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8">
    <w:name w:val="Heading 6 Char"/>
    <w:basedOn w:val="92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>
    <w:name w:val="Heading 7 Char"/>
    <w:basedOn w:val="921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>
    <w:name w:val="Heading 8 Char"/>
    <w:basedOn w:val="921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>
    <w:name w:val="Heading 9 Char"/>
    <w:basedOn w:val="921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Title Char"/>
    <w:basedOn w:val="921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33">
    <w:name w:val="Subtitle Char"/>
    <w:basedOn w:val="921"/>
    <w:link w:val="9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2"/>
    <w:next w:val="962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21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2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2"/>
    <w:next w:val="962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21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2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21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7">
    <w:name w:val="Header"/>
    <w:basedOn w:val="962"/>
    <w:link w:val="9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8">
    <w:name w:val="Header Char"/>
    <w:basedOn w:val="921"/>
    <w:link w:val="947"/>
    <w:uiPriority w:val="99"/>
    <w:pPr>
      <w:pBdr/>
      <w:spacing/>
      <w:ind/>
    </w:pPr>
  </w:style>
  <w:style w:type="paragraph" w:styleId="949">
    <w:name w:val="Footer"/>
    <w:basedOn w:val="962"/>
    <w:link w:val="9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0">
    <w:name w:val="Footer Char"/>
    <w:basedOn w:val="921"/>
    <w:link w:val="949"/>
    <w:uiPriority w:val="99"/>
    <w:pPr>
      <w:pBdr/>
      <w:spacing/>
      <w:ind/>
    </w:pPr>
  </w:style>
  <w:style w:type="paragraph" w:styleId="951">
    <w:name w:val="Caption"/>
    <w:basedOn w:val="962"/>
    <w:next w:val="9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2">
    <w:name w:val="footnote text"/>
    <w:basedOn w:val="962"/>
    <w:link w:val="9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3">
    <w:name w:val="Footnote Text Char"/>
    <w:basedOn w:val="921"/>
    <w:link w:val="952"/>
    <w:uiPriority w:val="99"/>
    <w:semiHidden/>
    <w:pPr>
      <w:pBdr/>
      <w:spacing/>
      <w:ind/>
    </w:pPr>
    <w:rPr>
      <w:sz w:val="20"/>
      <w:szCs w:val="20"/>
    </w:rPr>
  </w:style>
  <w:style w:type="character" w:styleId="954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962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>
    <w:name w:val="Endnote Text Char"/>
    <w:basedOn w:val="921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58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9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0">
    <w:name w:val="TOC Heading"/>
    <w:uiPriority w:val="39"/>
    <w:unhideWhenUsed/>
    <w:pPr>
      <w:pBdr/>
      <w:spacing/>
      <w:ind/>
    </w:pPr>
  </w:style>
  <w:style w:type="paragraph" w:styleId="961">
    <w:name w:val="table of figures"/>
    <w:basedOn w:val="962"/>
    <w:next w:val="962"/>
    <w:uiPriority w:val="99"/>
    <w:unhideWhenUsed/>
    <w:pPr>
      <w:pBdr/>
      <w:spacing w:after="0" w:afterAutospacing="0"/>
      <w:ind/>
    </w:pPr>
  </w:style>
  <w:style w:type="paragraph" w:styleId="962" w:default="1">
    <w:name w:val="Normal"/>
    <w:pPr>
      <w:pBdr/>
      <w:spacing/>
      <w:ind/>
    </w:pPr>
  </w:style>
  <w:style w:type="table" w:styleId="96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4">
    <w:name w:val="Heading 1"/>
    <w:basedOn w:val="962"/>
    <w:next w:val="962"/>
    <w:pPr>
      <w:keepNext w:val="true"/>
      <w:keepLines w:val="true"/>
      <w:pBdr/>
      <w:spacing w:line="480" w:lineRule="auto"/>
      <w:ind/>
    </w:pPr>
    <w:rPr>
      <w:b/>
      <w:sz w:val="28"/>
      <w:szCs w:val="28"/>
      <w:rtl w:val="0"/>
    </w:rPr>
  </w:style>
  <w:style w:type="paragraph" w:styleId="965">
    <w:name w:val="Heading 2"/>
    <w:basedOn w:val="962"/>
    <w:next w:val="962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66">
    <w:name w:val="Heading 3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7">
    <w:name w:val="Heading 4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8">
    <w:name w:val="Heading 5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69">
    <w:name w:val="Heading 6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70">
    <w:name w:val="Title"/>
    <w:basedOn w:val="962"/>
    <w:next w:val="96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71">
    <w:name w:val="Subtitle"/>
    <w:basedOn w:val="962"/>
    <w:next w:val="96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72">
    <w:name w:val="StGen0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StGen1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StGen2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StGen3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StGen4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 w:customStyle="1">
    <w:name w:val="Título 1_character"/>
    <w:link w:val="978"/>
    <w:pPr>
      <w:pBdr/>
      <w:spacing/>
      <w:ind/>
    </w:pPr>
    <w:rPr>
      <w:sz w:val="24"/>
      <w:szCs w:val="24"/>
      <w:rtl w:val="0"/>
    </w:rPr>
  </w:style>
  <w:style w:type="paragraph" w:styleId="978" w:customStyle="1">
    <w:name w:val="Título 1"/>
    <w:basedOn w:val="964"/>
    <w:link w:val="977"/>
    <w:qFormat/>
    <w:pPr>
      <w:pBdr/>
      <w:spacing w:line="480" w:lineRule="auto"/>
      <w:ind/>
    </w:pPr>
    <w:rPr>
      <w:sz w:val="24"/>
      <w:szCs w:val="24"/>
      <w:rtl w:val="0"/>
    </w:rPr>
  </w:style>
  <w:style w:type="character" w:styleId="979" w:customStyle="1">
    <w:name w:val="Título 2_character"/>
    <w:link w:val="980"/>
    <w:pPr>
      <w:pBdr/>
      <w:spacing/>
      <w:ind/>
    </w:pPr>
    <w:rPr>
      <w:b/>
      <w:bCs/>
    </w:rPr>
  </w:style>
  <w:style w:type="paragraph" w:styleId="980" w:customStyle="1">
    <w:name w:val="Título 2"/>
    <w:basedOn w:val="962"/>
    <w:link w:val="979"/>
    <w:qFormat/>
    <w:pPr>
      <w:pBdr/>
      <w:spacing w:line="480" w:lineRule="auto"/>
      <w:ind w:firstLine="0" w:left="0"/>
    </w:pPr>
    <w:rPr>
      <w:b/>
      <w:bCs/>
    </w:rPr>
  </w:style>
  <w:style w:type="character" w:styleId="981" w:customStyle="1">
    <w:name w:val="Título 3_character"/>
    <w:link w:val="982"/>
    <w:pPr>
      <w:pBdr/>
      <w:spacing/>
      <w:ind/>
    </w:pPr>
    <w:rPr>
      <w:rtl w:val="0"/>
    </w:rPr>
  </w:style>
  <w:style w:type="paragraph" w:styleId="982" w:customStyle="1">
    <w:name w:val="Título 3"/>
    <w:basedOn w:val="966"/>
    <w:link w:val="981"/>
    <w:qFormat/>
    <w:pPr>
      <w:pBdr/>
      <w:spacing w:line="480" w:lineRule="auto"/>
      <w:ind/>
    </w:pPr>
    <w:rPr>
      <w:rtl w:val="0"/>
    </w:rPr>
  </w:style>
  <w:style w:type="character" w:styleId="983" w:customStyle="1">
    <w:name w:val="Título 4_character"/>
    <w:link w:val="984"/>
    <w:pPr>
      <w:pBdr/>
      <w:spacing/>
      <w:ind/>
    </w:pPr>
    <w:rPr>
      <w:rtl w:val="0"/>
    </w:rPr>
  </w:style>
  <w:style w:type="paragraph" w:styleId="984" w:customStyle="1">
    <w:name w:val="Título 4"/>
    <w:basedOn w:val="967"/>
    <w:link w:val="983"/>
    <w:qFormat/>
    <w:pPr>
      <w:pBdr/>
      <w:spacing w:line="480" w:lineRule="auto"/>
      <w:ind/>
    </w:pPr>
    <w:rPr>
      <w:rtl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16</cp:revision>
  <dcterms:modified xsi:type="dcterms:W3CDTF">2024-10-17T10:42:25Z</dcterms:modified>
</cp:coreProperties>
</file>