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Informações</w:t>
      </w:r>
      <w:r>
        <w:t xml:space="preserve"> </w:t>
      </w:r>
      <w:r>
        <w:t xml:space="preserve">sobre</w:t>
      </w:r>
      <w:r>
        <w:t xml:space="preserve"> </w:t>
      </w:r>
      <w:r>
        <w:t xml:space="preserve">barragens</w:t>
      </w:r>
      <w:r>
        <w:t xml:space="preserve"> </w:t>
      </w:r>
      <w:r>
        <w:t xml:space="preserve">de</w:t>
      </w:r>
      <w:r>
        <w:t xml:space="preserve"> </w:t>
      </w:r>
      <w:r>
        <w:t xml:space="preserve">mineração</w:t>
      </w:r>
    </w:p>
    <w:p>
      <w:pPr>
        <w:pStyle w:val="Author"/>
      </w:pPr>
      <w:r>
        <w:t xml:space="preserve">Márcio</w:t>
      </w:r>
      <w:r>
        <w:t xml:space="preserve"> </w:t>
      </w:r>
      <w:r>
        <w:t xml:space="preserve">Augusto</w:t>
      </w:r>
      <w:r>
        <w:t xml:space="preserve"> </w:t>
      </w:r>
      <w:r>
        <w:t xml:space="preserve">F.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sec-objetivos"/>
    <w:p>
      <w:pPr>
        <w:pStyle w:val="Heading2"/>
      </w:pPr>
      <w:r>
        <w:t xml:space="preserve">Objetivos</w:t>
      </w:r>
    </w:p>
    <w:p>
      <w:pPr>
        <w:pStyle w:val="FirstParagraph"/>
      </w:pPr>
      <w:r>
        <w:t xml:space="preserve">Este relatório tem como objetivo apresentar funcionalidades do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e do</w:t>
      </w:r>
      <w:r>
        <w:t xml:space="preserve"> </w:t>
      </w:r>
      <w:r>
        <w:rPr>
          <w:iCs/>
          <w:i/>
        </w:rPr>
        <w:t xml:space="preserve">Quarto</w:t>
      </w:r>
      <w:r>
        <w:t xml:space="preserve">, utilizando dados públicos sobre barragens de mineração no Brasil.</w:t>
      </w:r>
    </w:p>
    <w:p>
      <w:pPr>
        <w:pStyle w:val="BodyText"/>
      </w:pPr>
      <w:r>
        <w:t xml:space="preserve">Os objetivos específicos da análise são:</w:t>
      </w:r>
    </w:p>
    <w:p>
      <w:pPr>
        <w:numPr>
          <w:ilvl w:val="0"/>
          <w:numId w:val="1001"/>
        </w:numPr>
        <w:pStyle w:val="Compact"/>
      </w:pPr>
      <w:r>
        <w:t xml:space="preserve">fazer uma tabela das barragens por estado;</w:t>
      </w:r>
    </w:p>
    <w:p>
      <w:pPr>
        <w:numPr>
          <w:ilvl w:val="0"/>
          <w:numId w:val="1001"/>
        </w:numPr>
        <w:pStyle w:val="Compact"/>
      </w:pPr>
      <w:r>
        <w:t xml:space="preserve">fazer um gráfico do número de barragens por categoria de dano potencial associado;</w:t>
      </w:r>
    </w:p>
    <w:bookmarkEnd w:id="20"/>
    <w:bookmarkStart w:id="25" w:name="materiais-e-métodos"/>
    <w:p>
      <w:pPr>
        <w:pStyle w:val="Heading2"/>
      </w:pPr>
      <w:r>
        <w:t xml:space="preserve">Materiais e métodos</w:t>
      </w:r>
    </w:p>
    <w:p>
      <w:pPr>
        <w:pStyle w:val="FirstParagraph"/>
      </w:pPr>
      <w:r>
        <w:t xml:space="preserve">A base de dados disponibilizada pelo</w:t>
      </w:r>
      <w:r>
        <w:t xml:space="preserve"> </w:t>
      </w:r>
      <w:hyperlink r:id="rId21">
        <w:r>
          <w:rPr>
            <w:rStyle w:val="Hyperlink"/>
          </w:rPr>
          <w:t xml:space="preserve">SIGBM - Sistema de Gestão de Segurança de Barragem de Mineração</w:t>
        </w:r>
      </w:hyperlink>
      <w:r>
        <w:t xml:space="preserve"> </w:t>
      </w:r>
      <w:r>
        <w:t xml:space="preserve">apresenta dados referentes à Barragens de Mineração no território brasileiro.</w:t>
      </w:r>
    </w:p>
    <w:p>
      <w:pPr>
        <w:pStyle w:val="BodyText"/>
      </w:pPr>
      <w:r>
        <w:drawing>
          <wp:inline>
            <wp:extent cx="1386037" cy="2887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app.anm.gov.br/SIGBM/Content/images/anm315x66azul_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26" w:name="carregando-os-pacotes"/>
    <w:p>
      <w:pPr>
        <w:pStyle w:val="Heading2"/>
      </w:pPr>
      <w:r>
        <w:t xml:space="preserve">Carregando os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6"/>
    <w:bookmarkStart w:id="29" w:name="download-e-leitura-da-base"/>
    <w:p>
      <w:pPr>
        <w:pStyle w:val="Heading2"/>
      </w:pPr>
      <w:r>
        <w:t xml:space="preserve">Download e leitura da base</w:t>
      </w:r>
    </w:p>
    <w:bookmarkStart w:id="27" w:name="download"/>
    <w:p>
      <w:pPr>
        <w:pStyle w:val="Heading3"/>
      </w:pPr>
      <w:r>
        <w:t xml:space="preserve">Download</w:t>
      </w:r>
    </w:p>
    <w:bookmarkEnd w:id="27"/>
    <w:bookmarkStart w:id="28" w:name="leitura"/>
    <w:p>
      <w:pPr>
        <w:pStyle w:val="Heading3"/>
      </w:pPr>
      <w:r>
        <w:t xml:space="preserve">Leitura</w:t>
      </w:r>
    </w:p>
    <w:p>
      <w:pPr>
        <w:pStyle w:val="SourceCode"/>
      </w:pPr>
      <w:r>
        <w:rPr>
          <w:rStyle w:val="CommentTok"/>
        </w:rPr>
        <w:t xml:space="preserve"># Importar a base de dados:</w:t>
      </w:r>
      <w:r>
        <w:br/>
      </w:r>
      <w:r>
        <w:rPr>
          <w:rStyle w:val="CommentTok"/>
        </w:rPr>
        <w:t xml:space="preserve"># ler os dados baixados</w:t>
      </w:r>
      <w:r>
        <w:br/>
      </w:r>
      <w:r>
        <w:rPr>
          <w:rStyle w:val="NormalTok"/>
        </w:rPr>
        <w:t xml:space="preserve">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Data de atualização da base</w:t>
      </w:r>
    </w:p>
    <w:p>
      <w:pPr>
        <w:pStyle w:val="SourceCode"/>
      </w:pPr>
      <w:r>
        <w:rPr>
          <w:rStyle w:val="CommentTok"/>
        </w:rPr>
        <w:t xml:space="preserve"># ----- data de atualização -----</w:t>
      </w:r>
      <w:r>
        <w:br/>
      </w:r>
      <w:r>
        <w:rPr>
          <w:rStyle w:val="NormalTok"/>
        </w:rPr>
        <w:t xml:space="preserve">data_atualizacao_sigbm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":.*-"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</w:t>
      </w:r>
    </w:p>
    <w:bookmarkEnd w:id="28"/>
    <w:bookmarkEnd w:id="29"/>
    <w:bookmarkStart w:id="30" w:name="barragens-de-mineração-no-brasil"/>
    <w:p>
      <w:pPr>
        <w:pStyle w:val="Heading2"/>
      </w:pPr>
      <w:r>
        <w:t xml:space="preserve">Barragens de mineração no Brasil</w:t>
      </w:r>
    </w:p>
    <w:p>
      <w:pPr>
        <w:pStyle w:val="FirstParagraph"/>
      </w:pPr>
      <w:r>
        <w:t xml:space="preserve">A base do SIGBM foi obtida no dia 30/08/2022, e apresentou informações referentes a 912.</w:t>
      </w:r>
    </w:p>
    <w:bookmarkEnd w:id="30"/>
    <w:bookmarkStart w:id="31" w:name="tabela"/>
    <w:p>
      <w:pPr>
        <w:pStyle w:val="Heading2"/>
      </w:pPr>
      <w:r>
        <w:t xml:space="preserve">Tabela</w:t>
      </w:r>
    </w:p>
    <w:p>
      <w:pPr>
        <w:pStyle w:val="SourceCode"/>
      </w:pP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"Dez estados brasileiros com mais barragens cadastradas no SIG-BM"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Dez estados brasileiros com mais barragens cadastradas no SIG-BM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z estados brasileiros com mais barragens cadastradas no SIG-B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bookmarkEnd w:id="31"/>
    <w:bookmarkStart w:id="36" w:name="gráfico"/>
    <w:p>
      <w:pPr>
        <w:pStyle w:val="Heading2"/>
      </w:pPr>
      <w:r>
        <w:t xml:space="preserve">Gráfico</w:t>
      </w:r>
    </w:p>
    <w:p>
      <w:pPr>
        <w:pStyle w:val="SourceCode"/>
      </w:pPr>
      <w:r>
        <w:rPr>
          <w:rStyle w:val="DocumentationTok"/>
        </w:rPr>
        <w:t xml:space="preserve">## ----plot-dpa---------------------------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(dano_potencial_associado)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dano_potencial_associado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dano_potencial_associado,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(DPA)"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barragens"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de barragens de mineração no Brasil"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grafico-dpa"/>
          <w:p>
            <w:pPr>
              <w:pStyle w:val="Figure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pratica3_files/figure-docx/fig-grafico-dpa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 1: Gráfico do número de barragens segundo o Dano Potencial Associado</w:t>
            </w:r>
          </w:p>
          <w:bookmarkEnd w:id="35"/>
        </w:tc>
      </w:tr>
    </w:tbl>
    <w:bookmarkEnd w:id="36"/>
    <w:bookmarkStart w:id="46" w:name="aula-2"/>
    <w:p>
      <w:pPr>
        <w:pStyle w:val="Heading2"/>
      </w:pPr>
      <w:r>
        <w:t xml:space="preserve">Aula 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"https://www.r-project.org/Rlogo.png"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right"/>
            </w:pPr>
            <w:r>
              <w:drawing>
                <wp:inline>
                  <wp:extent cx="2540000" cy="19685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https://www.r-project.org/Rlogo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96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Logo do R</w:t>
            </w:r>
          </w:p>
        </w:tc>
      </w:tr>
    </w:tbl>
    <w:bookmarkStart w:id="40" w:name="tabelas"/>
    <w:p>
      <w:pPr>
        <w:pStyle w:val="Heading3"/>
      </w:pPr>
      <w:r>
        <w:t xml:space="preserve">Tabelas</w:t>
      </w:r>
    </w:p>
    <w:p>
      <w:pPr>
        <w:pStyle w:val="SourceCode"/>
      </w:pPr>
      <w:r>
        <w:rPr>
          <w:rStyle w:val="NormalTok"/>
        </w:rPr>
        <w:t xml:space="preserve">top10uf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</w:t>
      </w:r>
    </w:p>
    <w:p>
      <w:pPr>
        <w:numPr>
          <w:ilvl w:val="0"/>
          <w:numId w:val="1002"/>
        </w:numPr>
        <w:pStyle w:val="Compact"/>
      </w:pPr>
      <w:r>
        <w:t xml:space="preserve">Com knitr:</w:t>
      </w:r>
    </w:p>
    <w:p>
      <w:pPr>
        <w:pStyle w:val="SourceCode"/>
      </w:pPr>
      <w:r>
        <w:rPr>
          <w:rStyle w:val="NormalTok"/>
        </w:rPr>
        <w:t xml:space="preserve">top10uf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Com gt: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gt::gt()</w:t>
      </w:r>
    </w:p>
    <w:p>
      <w:pPr>
        <w:numPr>
          <w:ilvl w:val="0"/>
          <w:numId w:val="1004"/>
        </w:numPr>
        <w:pStyle w:val="Compact"/>
      </w:pPr>
      <w:r>
        <w:t xml:space="preserve">Com DT: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DT::datatable()</w:t>
      </w:r>
    </w:p>
    <w:p>
      <w:pPr>
        <w:numPr>
          <w:ilvl w:val="0"/>
          <w:numId w:val="1005"/>
        </w:numPr>
        <w:pStyle w:val="Compact"/>
      </w:pPr>
      <w:r>
        <w:t xml:space="preserve">Com reactable: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reactable::reactable()</w:t>
      </w:r>
    </w:p>
    <w:p>
      <w:pPr>
        <w:numPr>
          <w:ilvl w:val="0"/>
          <w:numId w:val="1006"/>
        </w:numPr>
        <w:pStyle w:val="Compact"/>
      </w:pPr>
      <w:r>
        <w:t xml:space="preserve">Com flextable: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flextable::flextable()</w:t>
      </w:r>
    </w:p>
    <w:bookmarkEnd w:id="40"/>
    <w:bookmarkStart w:id="41" w:name="código-inline"/>
    <w:p>
      <w:pPr>
        <w:pStyle w:val="Heading3"/>
      </w:pPr>
      <w:r>
        <w:t xml:space="preserve">Código inline</w:t>
      </w:r>
    </w:p>
    <w:p>
      <w:pPr>
        <w:pStyle w:val="FirstParagraph"/>
      </w:pPr>
      <w:r>
        <w:t xml:space="preserve">A base mtcars possui 32 carros. As colunas presentes na base são mpg, cyl, disp, hp, drat, wt, qsec, vs, am, gear, e carb.</w:t>
      </w:r>
    </w:p>
    <w:bookmarkEnd w:id="41"/>
    <w:bookmarkStart w:id="42" w:name="equações-com-latex"/>
    <w:p>
      <w:pPr>
        <w:pStyle w:val="Heading3"/>
      </w:pPr>
      <w:r>
        <w:t xml:space="preserve">Equações com Latex</w:t>
      </w:r>
    </w:p>
    <w:p>
      <w:pPr>
        <w:pStyle w:val="FirstParagraph"/>
      </w:pPr>
      <w:r>
        <w:t xml:space="preserve">A equação da média é</w:t>
      </w:r>
      <w:r>
        <w:t xml:space="preserve"> </w:t>
      </w:r>
      <m:oMath>
        <m:r>
          <m:rPr>
            <m:nor/>
            <m:sty m:val="p"/>
          </m:rPr>
          <m:t>Média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  <w:r>
        <w:t xml:space="preserve">, sendo usada amplamente para análises descritivas.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Média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bookmarkEnd w:id="42"/>
    <w:bookmarkStart w:id="43" w:name="adicionar-referências"/>
    <w:p>
      <w:pPr>
        <w:pStyle w:val="Heading3"/>
      </w:pPr>
      <w:r>
        <w:t xml:space="preserve">Adicionar referências</w:t>
      </w:r>
    </w:p>
    <w:p>
      <w:pPr>
        <w:pStyle w:val="FirstParagraph"/>
      </w:pPr>
      <w:r>
        <w:t xml:space="preserve">Outros estudos utilizaram dados do SIGBM, como</w:t>
      </w:r>
      <w:r>
        <w:t xml:space="preserve"> </w:t>
      </w:r>
      <w:r>
        <w:t xml:space="preserve">LEÃO; SANTIAGO (2022)</w:t>
      </w:r>
    </w:p>
    <w:p>
      <w:pPr>
        <w:pStyle w:val="BodyText"/>
      </w:pPr>
      <w:r>
        <w:t xml:space="preserve">Esse relatório foi feito usando</w:t>
      </w:r>
      <w:r>
        <w:t xml:space="preserve"> </w:t>
      </w:r>
      <w:r>
        <w:t xml:space="preserve">R CORE TEAM (2022)</w:t>
      </w:r>
      <w:r>
        <w:t xml:space="preserve"> </w:t>
      </w:r>
      <w:r>
        <w:t xml:space="preserve">e os pacotes tidyverse</w:t>
      </w:r>
      <w:r>
        <w:t xml:space="preserve"> </w:t>
      </w:r>
      <w:r>
        <w:t xml:space="preserve">WICKHAM et al. (2019;</w:t>
      </w:r>
      <w:r>
        <w:t xml:space="preserve"> </w:t>
      </w:r>
      <w:r>
        <w:rPr>
          <w:bCs/>
          <w:b/>
        </w:rPr>
        <w:t xml:space="preserve">wickham2019?</w:t>
      </w:r>
      <w:r>
        <w:t xml:space="preserve">)</w:t>
      </w:r>
      <w:r>
        <w:t xml:space="preserve">, janitor</w:t>
      </w:r>
      <w:r>
        <w:t xml:space="preserve"> </w:t>
      </w:r>
      <w:r>
        <w:t xml:space="preserve">(FIRKE, 2021)</w:t>
      </w:r>
      <w:r>
        <w:t xml:space="preserve">, ggplot2</w:t>
      </w:r>
      <w:r>
        <w:t xml:space="preserve"> </w:t>
      </w:r>
      <w:r>
        <w:t xml:space="preserve">(WICKHAM, 2016)</w:t>
      </w:r>
      <w:r>
        <w:t xml:space="preserve">.</w:t>
      </w:r>
    </w:p>
    <w:bookmarkEnd w:id="43"/>
    <w:bookmarkStart w:id="44" w:name="para-citar-pacotes"/>
    <w:p>
      <w:pPr>
        <w:pStyle w:val="Heading3"/>
      </w:pPr>
      <w:r>
        <w:t xml:space="preserve">Para citar pacotes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"packages.bib"</w:t>
      </w:r>
      <w:r>
        <w:rPr>
          <w:rStyle w:val="NormalTok"/>
        </w:rPr>
        <w:t xml:space="preserve">)</w:t>
      </w:r>
    </w:p>
    <w:bookmarkEnd w:id="44"/>
    <w:bookmarkStart w:id="45" w:name="referência-cruzada"/>
    <w:p>
      <w:pPr>
        <w:pStyle w:val="Heading3"/>
      </w:pPr>
      <w:r>
        <w:t xml:space="preserve">Referência cruzada</w:t>
      </w:r>
    </w:p>
    <w:p>
      <w:pPr>
        <w:pStyle w:val="FirstParagraph"/>
      </w:pPr>
      <w:r>
        <w:t xml:space="preserve">Na</w:t>
      </w:r>
      <w:r>
        <w:t xml:space="preserve"> </w:t>
      </w:r>
      <w:hyperlink w:anchor="sec-objetivos">
        <w:r>
          <w:rPr>
            <w:rStyle w:val="Hyperlink"/>
          </w:rPr>
          <w:t xml:space="preserve">Seção 1</w:t>
        </w:r>
      </w:hyperlink>
      <w:r>
        <w:t xml:space="preserve"> </w:t>
      </w:r>
      <w:r>
        <w:t xml:space="preserve">, descrevemos os objetivos deste documento.</w:t>
      </w:r>
    </w:p>
    <w:p>
      <w:pPr>
        <w:pStyle w:val="BodyText"/>
      </w:pPr>
      <w:r>
        <w:t xml:space="preserve">Nos</w:t>
      </w:r>
      <w:r>
        <w:t xml:space="preserve"> </w:t>
      </w:r>
      <w:hyperlink w:anchor="sec-objetivos">
        <w:r>
          <w:rPr>
            <w:rStyle w:val="Hyperlink"/>
          </w:rPr>
          <w:t xml:space="preserve">objetivos 1</w:t>
        </w:r>
      </w:hyperlink>
      <w:r>
        <w:t xml:space="preserve">, descrevemos os objetivos deste documento.</w:t>
      </w:r>
    </w:p>
    <w:p>
      <w:pPr>
        <w:pStyle w:val="BodyText"/>
      </w:pPr>
      <w:r>
        <w:t xml:space="preserve">Na</w:t>
      </w:r>
      <w:r>
        <w:t xml:space="preserve"> </w:t>
      </w:r>
      <w:hyperlink w:anchor="fig-grafico-dpa">
        <w:r>
          <w:rPr>
            <w:rStyle w:val="Hyperlink"/>
          </w:rPr>
          <w:t xml:space="preserve">Figura 1</w:t>
        </w:r>
      </w:hyperlink>
      <w:r>
        <w:t xml:space="preserve">, vemos que a maior quantidade de barragens …</w:t>
      </w:r>
    </w:p>
    <w:bookmarkEnd w:id="45"/>
    <w:bookmarkEnd w:id="46"/>
    <w:bookmarkStart w:id="58" w:name="parâmetros"/>
    <w:p>
      <w:pPr>
        <w:pStyle w:val="Heading2"/>
      </w:pPr>
      <w:r>
        <w:t xml:space="preserve">Parâmetros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</w:p>
    <w:p>
      <w:pPr>
        <w:pStyle w:val="SourceCode"/>
      </w:pPr>
      <w:r>
        <w:rPr>
          <w:rStyle w:val="VerbatimChar"/>
        </w:rPr>
        <w:t xml:space="preserve">[1] "SP"</w:t>
      </w:r>
    </w:p>
    <w:p>
      <w:pPr>
        <w:pStyle w:val="SourceCode"/>
      </w:pPr>
      <w:r>
        <w:rPr>
          <w:rStyle w:val="NormalTok"/>
        </w:rPr>
        <w:t xml:space="preserve">sigbm_filtrado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sigbm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estado)</w:t>
      </w:r>
    </w:p>
    <w:p>
      <w:pPr>
        <w:pStyle w:val="FirstParagraph"/>
      </w:pPr>
      <w:r>
        <w:t xml:space="preserve">Daqui em diante, o relatório será baseado nas barragens do estado SP. Existem 68 barragens cadastradas no SIGBM neste estado.</w:t>
      </w:r>
    </w:p>
    <w:p>
      <w:pPr>
        <w:pStyle w:val="SourceCode"/>
      </w:pPr>
      <w:r>
        <w:rPr>
          <w:rStyle w:val="NormalTok"/>
        </w:rPr>
        <w:t xml:space="preserve">sigbm_filtrado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(minerio_principal, 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minerio_principal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Arenosa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Granito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Caulinítica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Rocha Fosfática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 Industrial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Calcário Dolomítico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Caulim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57" w:name="refs"/>
    <w:bookmarkStart w:id="48" w:name="ref-R-janitor"/>
    <w:p>
      <w:pPr>
        <w:pStyle w:val="Bibliography"/>
      </w:pPr>
      <w:r>
        <w:t xml:space="preserve">FIRKE, S.</w:t>
      </w:r>
      <w:r>
        <w:t xml:space="preserve"> </w:t>
      </w:r>
      <w:hyperlink r:id="rId47">
        <w:r>
          <w:rPr>
            <w:rStyle w:val="Hyperlink"/>
            <w:bCs/>
            <w:b/>
          </w:rPr>
          <w:t xml:space="preserve">janitor: Simple Tools for Examining and Cleaning Dirty Data</w:t>
        </w:r>
      </w:hyperlink>
      <w:r>
        <w:t xml:space="preserve">. [s.l: s.n.].</w:t>
      </w:r>
    </w:p>
    <w:bookmarkEnd w:id="48"/>
    <w:bookmarkStart w:id="50" w:name="ref-leao2022"/>
    <w:p>
      <w:pPr>
        <w:pStyle w:val="Bibliography"/>
      </w:pPr>
      <w:r>
        <w:t xml:space="preserve">LEÃO, S. R.; SANTIAGO, A. M. DOS S.</w:t>
      </w:r>
      <w:r>
        <w:t xml:space="preserve"> </w:t>
      </w:r>
      <w:hyperlink r:id="rId49">
        <w:r>
          <w:rPr>
            <w:rStyle w:val="Hyperlink"/>
          </w:rPr>
          <w:t xml:space="preserve">Cenário das barragens de rejeito: conhecer para evitar novas catástrofes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Ambiente &amp; Sociedade</w:t>
      </w:r>
      <w:r>
        <w:t xml:space="preserve">, v. 25, 2022.</w:t>
      </w:r>
    </w:p>
    <w:bookmarkEnd w:id="50"/>
    <w:bookmarkStart w:id="52" w:name="ref-R-base"/>
    <w:p>
      <w:pPr>
        <w:pStyle w:val="Bibliography"/>
      </w:pPr>
      <w:r>
        <w:t xml:space="preserve">R CORE TEAM.</w:t>
      </w:r>
      <w:r>
        <w:t xml:space="preserve"> </w:t>
      </w:r>
      <w:hyperlink r:id="rId51">
        <w:r>
          <w:rPr>
            <w:rStyle w:val="Hyperlink"/>
            <w:bCs/>
            <w:b/>
          </w:rPr>
          <w:t xml:space="preserve">R: A Language and Environment for Statistical Computing</w:t>
        </w:r>
      </w:hyperlink>
      <w:r>
        <w:t xml:space="preserve">. Vienna, Austria: R Foundation for Statistical Computing, 2022.</w:t>
      </w:r>
    </w:p>
    <w:bookmarkEnd w:id="52"/>
    <w:bookmarkStart w:id="54" w:name="ref-ggplot22016"/>
    <w:p>
      <w:pPr>
        <w:pStyle w:val="Bibliography"/>
      </w:pPr>
      <w:r>
        <w:t xml:space="preserve">WICKHAM, H.</w:t>
      </w:r>
      <w:r>
        <w:t xml:space="preserve"> </w:t>
      </w:r>
      <w:hyperlink r:id="rId53">
        <w:r>
          <w:rPr>
            <w:rStyle w:val="Hyperlink"/>
            <w:bCs/>
            <w:b/>
          </w:rPr>
          <w:t xml:space="preserve">ggplot2: Elegant Graphics for Data Analysis</w:t>
        </w:r>
      </w:hyperlink>
      <w:r>
        <w:t xml:space="preserve">. [s.l.] Springer-Verlag New York, 2016.</w:t>
      </w:r>
    </w:p>
    <w:bookmarkEnd w:id="54"/>
    <w:bookmarkStart w:id="56" w:name="ref-tidyverse2019"/>
    <w:p>
      <w:pPr>
        <w:pStyle w:val="Bibliography"/>
      </w:pPr>
      <w:r>
        <w:t xml:space="preserve">WICKHAM, H. et al.</w:t>
      </w:r>
      <w:r>
        <w:t xml:space="preserve"> </w:t>
      </w:r>
      <w:hyperlink r:id="rId5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Journal of Open Source Software</w:t>
      </w:r>
      <w:r>
        <w:t xml:space="preserve">, v. 4, n. 43, p. 1686, 2019.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hyperlink" Id="rId21" Target="https://app.anm.gov.br/SIGBM/Publico/ClassificacaoNacionalDaBarragem" TargetMode="External" /><Relationship Type="http://schemas.openxmlformats.org/officeDocument/2006/relationships/hyperlink" Id="rId49" Target="https://doi.org/10.1590/1809-4422asoc20210066r1vu2022l2ao" TargetMode="External" /><Relationship Type="http://schemas.openxmlformats.org/officeDocument/2006/relationships/hyperlink" Id="rId55" Target="https://doi.org/10.21105/joss.01686" TargetMode="External" /><Relationship Type="http://schemas.openxmlformats.org/officeDocument/2006/relationships/hyperlink" Id="rId53" Target="https://ggplot2.tidyverse.org" TargetMode="External" /><Relationship Type="http://schemas.openxmlformats.org/officeDocument/2006/relationships/hyperlink" Id="rId47" Target="https://github.com/sfirke/janitor" TargetMode="External" /><Relationship Type="http://schemas.openxmlformats.org/officeDocument/2006/relationships/hyperlink" Id="rId5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p.anm.gov.br/SIGBM/Publico/ClassificacaoNacionalDaBarragem" TargetMode="External" /><Relationship Type="http://schemas.openxmlformats.org/officeDocument/2006/relationships/hyperlink" Id="rId49" Target="https://doi.org/10.1590/1809-4422asoc20210066r1vu2022l2ao" TargetMode="External" /><Relationship Type="http://schemas.openxmlformats.org/officeDocument/2006/relationships/hyperlink" Id="rId55" Target="https://doi.org/10.21105/joss.01686" TargetMode="External" /><Relationship Type="http://schemas.openxmlformats.org/officeDocument/2006/relationships/hyperlink" Id="rId53" Target="https://ggplot2.tidyverse.org" TargetMode="External" /><Relationship Type="http://schemas.openxmlformats.org/officeDocument/2006/relationships/hyperlink" Id="rId47" Target="https://github.com/sfirke/janitor" TargetMode="External" /><Relationship Type="http://schemas.openxmlformats.org/officeDocument/2006/relationships/hyperlink" Id="rId5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sobre barragens de mineração</dc:title>
  <dc:creator>Márcio Augusto F. Rodrigues</dc:creator>
  <dc:language>pt</dc:language>
  <cp:keywords/>
  <dcterms:created xsi:type="dcterms:W3CDTF">2022-08-30T22:29:24Z</dcterms:created>
  <dcterms:modified xsi:type="dcterms:W3CDTF">2022-08-30T22:29:24Z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abnt.csl</vt:lpwstr>
  </property>
  <property fmtid="{D5CDD505-2E9C-101B-9397-08002B2CF9AE}" pid="7" name="date">
    <vt:lpwstr>Agosto de 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params">
    <vt:lpwstr/>
  </property>
  <property fmtid="{D5CDD505-2E9C-101B-9397-08002B2CF9AE}" pid="14" name="toc-title">
    <vt:lpwstr>Índice</vt:lpwstr>
  </property>
</Properties>
</file>