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9CE4" w14:textId="77777777" w:rsidR="00B35C3A" w:rsidRDefault="00A96C77" w:rsidP="00A55514">
      <w:pPr>
        <w:pStyle w:val="NoSpacing"/>
      </w:pPr>
      <w:r>
        <w:t>Finance Reconciliation and Cash Flow Analysis</w:t>
      </w:r>
    </w:p>
    <w:p w14:paraId="3F28AE45" w14:textId="77777777" w:rsidR="00B35C3A" w:rsidRDefault="00A96C77">
      <w:pPr>
        <w:pStyle w:val="TitleCustom"/>
        <w:jc w:val="center"/>
      </w:pPr>
      <w:r>
        <w:t>Final Logic Source Foundation</w:t>
      </w:r>
    </w:p>
    <w:p w14:paraId="16B265EF" w14:textId="77777777" w:rsidR="00B35C3A" w:rsidRDefault="00A96C77">
      <w:pPr>
        <w:pStyle w:val="SubtitleCustom"/>
        <w:jc w:val="center"/>
      </w:pPr>
      <w:r>
        <w:t>Authoritative Version 1 logic document for workflow design, implementation alignment, and portfolio documentation</w:t>
      </w:r>
    </w:p>
    <w:tbl>
      <w:tblPr>
        <w:tblStyle w:val="TableGrid"/>
        <w:tblW w:w="0" w:type="auto"/>
        <w:jc w:val="center"/>
        <w:tblLook w:val="04A0" w:firstRow="1" w:lastRow="0" w:firstColumn="1" w:lastColumn="0" w:noHBand="0" w:noVBand="1"/>
      </w:tblPr>
      <w:tblGrid>
        <w:gridCol w:w="4819"/>
        <w:gridCol w:w="4819"/>
      </w:tblGrid>
      <w:tr w:rsidR="00B35C3A" w14:paraId="2E666B7F" w14:textId="77777777">
        <w:trPr>
          <w:tblHeader/>
          <w:jc w:val="center"/>
        </w:trPr>
        <w:tc>
          <w:tcPr>
            <w:tcW w:w="4824" w:type="dxa"/>
            <w:shd w:val="clear" w:color="auto" w:fill="1F4E78"/>
            <w:tcMar>
              <w:top w:w="80" w:type="dxa"/>
              <w:left w:w="90" w:type="dxa"/>
              <w:bottom w:w="80" w:type="dxa"/>
              <w:right w:w="90" w:type="dxa"/>
            </w:tcMar>
            <w:vAlign w:val="center"/>
          </w:tcPr>
          <w:p w14:paraId="54FD45A2" w14:textId="77777777" w:rsidR="00B35C3A" w:rsidRDefault="00A96C77">
            <w:pPr>
              <w:jc w:val="center"/>
            </w:pPr>
            <w:r>
              <w:rPr>
                <w:b/>
                <w:color w:val="FFFFFF"/>
                <w:sz w:val="19"/>
              </w:rPr>
              <w:t>Project</w:t>
            </w:r>
          </w:p>
        </w:tc>
        <w:tc>
          <w:tcPr>
            <w:tcW w:w="4824" w:type="dxa"/>
            <w:shd w:val="clear" w:color="auto" w:fill="1F4E78"/>
            <w:tcMar>
              <w:top w:w="80" w:type="dxa"/>
              <w:left w:w="90" w:type="dxa"/>
              <w:bottom w:w="80" w:type="dxa"/>
              <w:right w:w="90" w:type="dxa"/>
            </w:tcMar>
            <w:vAlign w:val="center"/>
          </w:tcPr>
          <w:p w14:paraId="13654074" w14:textId="77777777" w:rsidR="00B35C3A" w:rsidRDefault="00A96C77">
            <w:pPr>
              <w:jc w:val="center"/>
            </w:pPr>
            <w:r>
              <w:rPr>
                <w:b/>
                <w:color w:val="FFFFFF"/>
                <w:sz w:val="19"/>
              </w:rPr>
              <w:t>Finance Reconciliation and Cash Flow Analysis</w:t>
            </w:r>
          </w:p>
        </w:tc>
      </w:tr>
      <w:tr w:rsidR="00B35C3A" w14:paraId="6D55D2E4" w14:textId="77777777">
        <w:trPr>
          <w:jc w:val="center"/>
        </w:trPr>
        <w:tc>
          <w:tcPr>
            <w:tcW w:w="4824" w:type="dxa"/>
            <w:tcMar>
              <w:top w:w="75" w:type="dxa"/>
              <w:left w:w="90" w:type="dxa"/>
              <w:bottom w:w="75" w:type="dxa"/>
              <w:right w:w="90" w:type="dxa"/>
            </w:tcMar>
            <w:vAlign w:val="center"/>
          </w:tcPr>
          <w:p w14:paraId="2A36BA4F" w14:textId="77777777" w:rsidR="00B35C3A" w:rsidRDefault="00A96C77">
            <w:pPr>
              <w:spacing w:after="0" w:line="259" w:lineRule="auto"/>
            </w:pPr>
            <w:r>
              <w:rPr>
                <w:b/>
              </w:rPr>
              <w:t>Company</w:t>
            </w:r>
          </w:p>
        </w:tc>
        <w:tc>
          <w:tcPr>
            <w:tcW w:w="4824" w:type="dxa"/>
            <w:tcMar>
              <w:top w:w="75" w:type="dxa"/>
              <w:left w:w="90" w:type="dxa"/>
              <w:bottom w:w="75" w:type="dxa"/>
              <w:right w:w="90" w:type="dxa"/>
            </w:tcMar>
            <w:vAlign w:val="center"/>
          </w:tcPr>
          <w:p w14:paraId="10963401" w14:textId="77777777" w:rsidR="00B35C3A" w:rsidRDefault="00A96C77">
            <w:pPr>
              <w:spacing w:after="0" w:line="259" w:lineRule="auto"/>
              <w:jc w:val="center"/>
            </w:pPr>
            <w:r>
              <w:t>MedSupplyCo</w:t>
            </w:r>
          </w:p>
        </w:tc>
      </w:tr>
      <w:tr w:rsidR="00B35C3A" w14:paraId="2025D1A6" w14:textId="77777777">
        <w:trPr>
          <w:jc w:val="center"/>
        </w:trPr>
        <w:tc>
          <w:tcPr>
            <w:tcW w:w="4824" w:type="dxa"/>
            <w:tcMar>
              <w:top w:w="75" w:type="dxa"/>
              <w:left w:w="90" w:type="dxa"/>
              <w:bottom w:w="75" w:type="dxa"/>
              <w:right w:w="90" w:type="dxa"/>
            </w:tcMar>
            <w:vAlign w:val="center"/>
          </w:tcPr>
          <w:p w14:paraId="10886E71" w14:textId="77777777" w:rsidR="00B35C3A" w:rsidRDefault="00A96C77">
            <w:pPr>
              <w:spacing w:after="0" w:line="259" w:lineRule="auto"/>
            </w:pPr>
            <w:r>
              <w:rPr>
                <w:b/>
              </w:rPr>
              <w:t>Period</w:t>
            </w:r>
          </w:p>
        </w:tc>
        <w:tc>
          <w:tcPr>
            <w:tcW w:w="4824" w:type="dxa"/>
            <w:tcMar>
              <w:top w:w="75" w:type="dxa"/>
              <w:left w:w="90" w:type="dxa"/>
              <w:bottom w:w="75" w:type="dxa"/>
              <w:right w:w="90" w:type="dxa"/>
            </w:tcMar>
            <w:vAlign w:val="center"/>
          </w:tcPr>
          <w:p w14:paraId="5D019108" w14:textId="77777777" w:rsidR="00B35C3A" w:rsidRDefault="00A96C77">
            <w:pPr>
              <w:spacing w:after="0" w:line="259" w:lineRule="auto"/>
              <w:jc w:val="center"/>
            </w:pPr>
            <w:r>
              <w:t>January 2024</w:t>
            </w:r>
          </w:p>
        </w:tc>
      </w:tr>
      <w:tr w:rsidR="00B35C3A" w14:paraId="188C0504" w14:textId="77777777">
        <w:trPr>
          <w:jc w:val="center"/>
        </w:trPr>
        <w:tc>
          <w:tcPr>
            <w:tcW w:w="4824" w:type="dxa"/>
            <w:tcMar>
              <w:top w:w="75" w:type="dxa"/>
              <w:left w:w="90" w:type="dxa"/>
              <w:bottom w:w="75" w:type="dxa"/>
              <w:right w:w="90" w:type="dxa"/>
            </w:tcMar>
            <w:vAlign w:val="center"/>
          </w:tcPr>
          <w:p w14:paraId="65E89CCD" w14:textId="77777777" w:rsidR="00B35C3A" w:rsidRDefault="00A96C77">
            <w:pPr>
              <w:spacing w:after="0" w:line="259" w:lineRule="auto"/>
            </w:pPr>
            <w:r>
              <w:rPr>
                <w:b/>
              </w:rPr>
              <w:t>Scope</w:t>
            </w:r>
          </w:p>
        </w:tc>
        <w:tc>
          <w:tcPr>
            <w:tcW w:w="4824" w:type="dxa"/>
            <w:tcMar>
              <w:top w:w="75" w:type="dxa"/>
              <w:left w:w="90" w:type="dxa"/>
              <w:bottom w:w="75" w:type="dxa"/>
              <w:right w:w="90" w:type="dxa"/>
            </w:tcMar>
            <w:vAlign w:val="center"/>
          </w:tcPr>
          <w:p w14:paraId="27D459F6" w14:textId="77777777" w:rsidR="00B35C3A" w:rsidRDefault="00A96C77">
            <w:pPr>
              <w:spacing w:after="0" w:line="259" w:lineRule="auto"/>
            </w:pPr>
            <w:r>
              <w:t>One-month reconciliation, single entity, single currency</w:t>
            </w:r>
          </w:p>
        </w:tc>
      </w:tr>
      <w:tr w:rsidR="00B35C3A" w14:paraId="0983CD2C" w14:textId="77777777">
        <w:trPr>
          <w:jc w:val="center"/>
        </w:trPr>
        <w:tc>
          <w:tcPr>
            <w:tcW w:w="4824" w:type="dxa"/>
            <w:tcMar>
              <w:top w:w="75" w:type="dxa"/>
              <w:left w:w="90" w:type="dxa"/>
              <w:bottom w:w="75" w:type="dxa"/>
              <w:right w:w="90" w:type="dxa"/>
            </w:tcMar>
            <w:vAlign w:val="center"/>
          </w:tcPr>
          <w:p w14:paraId="4EA92B57" w14:textId="77777777" w:rsidR="00B35C3A" w:rsidRDefault="00A96C77">
            <w:pPr>
              <w:spacing w:after="0" w:line="259" w:lineRule="auto"/>
            </w:pPr>
            <w:r>
              <w:rPr>
                <w:b/>
              </w:rPr>
              <w:t>Status</w:t>
            </w:r>
          </w:p>
        </w:tc>
        <w:tc>
          <w:tcPr>
            <w:tcW w:w="4824" w:type="dxa"/>
            <w:tcMar>
              <w:top w:w="75" w:type="dxa"/>
              <w:left w:w="90" w:type="dxa"/>
              <w:bottom w:w="75" w:type="dxa"/>
              <w:right w:w="90" w:type="dxa"/>
            </w:tcMar>
            <w:vAlign w:val="center"/>
          </w:tcPr>
          <w:p w14:paraId="4AF08DFC" w14:textId="77777777" w:rsidR="00B35C3A" w:rsidRDefault="00A96C77">
            <w:pPr>
              <w:spacing w:after="0" w:line="259" w:lineRule="auto"/>
            </w:pPr>
            <w:r>
              <w:t>Final Revised Approved for Version 1 Project Use</w:t>
            </w:r>
          </w:p>
        </w:tc>
      </w:tr>
    </w:tbl>
    <w:p w14:paraId="2062D58C" w14:textId="77777777" w:rsidR="00B35C3A" w:rsidRDefault="00A96C77">
      <w:r>
        <w:t>This document is the authoritative Version 1 reconciliation logic specification for the project. It is approved for source documentation, workflow design, sample-data validation, Python implementation planning, and final portfolio packaging.</w:t>
      </w:r>
    </w:p>
    <w:p w14:paraId="0AA7170E" w14:textId="77777777" w:rsidR="00B35C3A" w:rsidRDefault="00A96C77">
      <w:pPr>
        <w:pStyle w:val="Heading1"/>
      </w:pPr>
      <w:r>
        <w:t>1. Project starting point</w:t>
      </w:r>
    </w:p>
    <w:p w14:paraId="472C3A98" w14:textId="77777777" w:rsidR="00B35C3A" w:rsidRDefault="00A96C77">
      <w:r>
        <w:t>Official raw source inputs remain the starting point for the project. Cleaning and standardization are explicit workflow stages, not hidden assumptions. The approved Version 1 workflow is: raw CSV → clean / standardize → reconcile → classify exceptions / variance → review next steps.</w:t>
      </w:r>
    </w:p>
    <w:p w14:paraId="06D0B024" w14:textId="77777777" w:rsidR="00B35C3A" w:rsidRDefault="00A96C77">
      <w:pPr>
        <w:pStyle w:val="ListBullet"/>
      </w:pPr>
      <w:r>
        <w:t>bank_transactions_sample.csv</w:t>
      </w:r>
    </w:p>
    <w:p w14:paraId="0F01FD2B" w14:textId="77777777" w:rsidR="00B35C3A" w:rsidRDefault="00A96C77">
      <w:pPr>
        <w:pStyle w:val="ListBullet"/>
      </w:pPr>
      <w:r>
        <w:t>ledger_transactions_sample.csv</w:t>
      </w:r>
    </w:p>
    <w:p w14:paraId="5A5A14EA" w14:textId="77777777" w:rsidR="00B35C3A" w:rsidRDefault="00A96C77">
      <w:pPr>
        <w:pStyle w:val="ListBullet"/>
      </w:pPr>
      <w:r>
        <w:t>payment_obligations_sample.csv</w:t>
      </w:r>
    </w:p>
    <w:p w14:paraId="4CE13AFC" w14:textId="77777777" w:rsidR="00B35C3A" w:rsidRDefault="00A96C77">
      <w:r>
        <w:t>The project is intentionally constrained to realistic, accountant-facing reconciliation work. Review-required items must stay distinguishable from true auto-reconciled items.</w:t>
      </w:r>
    </w:p>
    <w:p w14:paraId="77A0B78D" w14:textId="77777777" w:rsidR="00B35C3A" w:rsidRDefault="00A96C77">
      <w:pPr>
        <w:pStyle w:val="Heading1"/>
      </w:pPr>
      <w:r>
        <w:t>2. Version 1 scope</w:t>
      </w:r>
    </w:p>
    <w:tbl>
      <w:tblPr>
        <w:tblStyle w:val="TableGrid"/>
        <w:tblW w:w="0" w:type="auto"/>
        <w:jc w:val="center"/>
        <w:tblLook w:val="04A0" w:firstRow="1" w:lastRow="0" w:firstColumn="1" w:lastColumn="0" w:noHBand="0" w:noVBand="1"/>
      </w:tblPr>
      <w:tblGrid>
        <w:gridCol w:w="4819"/>
        <w:gridCol w:w="4819"/>
      </w:tblGrid>
      <w:tr w:rsidR="00B35C3A" w14:paraId="4F700695" w14:textId="77777777">
        <w:trPr>
          <w:tblHeader/>
          <w:jc w:val="center"/>
        </w:trPr>
        <w:tc>
          <w:tcPr>
            <w:tcW w:w="4824" w:type="dxa"/>
            <w:shd w:val="clear" w:color="auto" w:fill="1F4E78"/>
            <w:tcMar>
              <w:top w:w="80" w:type="dxa"/>
              <w:left w:w="90" w:type="dxa"/>
              <w:bottom w:w="80" w:type="dxa"/>
              <w:right w:w="90" w:type="dxa"/>
            </w:tcMar>
            <w:vAlign w:val="center"/>
          </w:tcPr>
          <w:p w14:paraId="6BAE8C8A" w14:textId="77777777" w:rsidR="00B35C3A" w:rsidRDefault="00A96C77">
            <w:pPr>
              <w:jc w:val="center"/>
            </w:pPr>
            <w:r>
              <w:rPr>
                <w:b/>
                <w:color w:val="FFFFFF"/>
                <w:sz w:val="19"/>
              </w:rPr>
              <w:t>Control</w:t>
            </w:r>
          </w:p>
        </w:tc>
        <w:tc>
          <w:tcPr>
            <w:tcW w:w="4824" w:type="dxa"/>
            <w:shd w:val="clear" w:color="auto" w:fill="1F4E78"/>
            <w:tcMar>
              <w:top w:w="80" w:type="dxa"/>
              <w:left w:w="90" w:type="dxa"/>
              <w:bottom w:w="80" w:type="dxa"/>
              <w:right w:w="90" w:type="dxa"/>
            </w:tcMar>
            <w:vAlign w:val="center"/>
          </w:tcPr>
          <w:p w14:paraId="22526EC3" w14:textId="77777777" w:rsidR="00B35C3A" w:rsidRDefault="00A96C77">
            <w:pPr>
              <w:jc w:val="center"/>
            </w:pPr>
            <w:r>
              <w:rPr>
                <w:b/>
                <w:color w:val="FFFFFF"/>
                <w:sz w:val="19"/>
              </w:rPr>
              <w:t>Locked value</w:t>
            </w:r>
          </w:p>
        </w:tc>
      </w:tr>
      <w:tr w:rsidR="00B35C3A" w14:paraId="5D369152" w14:textId="77777777">
        <w:trPr>
          <w:jc w:val="center"/>
        </w:trPr>
        <w:tc>
          <w:tcPr>
            <w:tcW w:w="4824" w:type="dxa"/>
            <w:tcMar>
              <w:top w:w="75" w:type="dxa"/>
              <w:left w:w="90" w:type="dxa"/>
              <w:bottom w:w="75" w:type="dxa"/>
              <w:right w:w="90" w:type="dxa"/>
            </w:tcMar>
            <w:vAlign w:val="center"/>
          </w:tcPr>
          <w:p w14:paraId="17B95082" w14:textId="77777777" w:rsidR="00B35C3A" w:rsidRDefault="00A96C77">
            <w:pPr>
              <w:spacing w:after="0" w:line="259" w:lineRule="auto"/>
            </w:pPr>
            <w:r>
              <w:rPr>
                <w:b/>
              </w:rPr>
              <w:t>Reporting period</w:t>
            </w:r>
          </w:p>
        </w:tc>
        <w:tc>
          <w:tcPr>
            <w:tcW w:w="4824" w:type="dxa"/>
            <w:tcMar>
              <w:top w:w="75" w:type="dxa"/>
              <w:left w:w="90" w:type="dxa"/>
              <w:bottom w:w="75" w:type="dxa"/>
              <w:right w:w="90" w:type="dxa"/>
            </w:tcMar>
            <w:vAlign w:val="center"/>
          </w:tcPr>
          <w:p w14:paraId="3B523E8E" w14:textId="77777777" w:rsidR="00B35C3A" w:rsidRDefault="00A96C77">
            <w:pPr>
              <w:spacing w:after="0" w:line="259" w:lineRule="auto"/>
              <w:jc w:val="center"/>
            </w:pPr>
            <w:r>
              <w:t>January 1–31, 2024</w:t>
            </w:r>
          </w:p>
        </w:tc>
      </w:tr>
      <w:tr w:rsidR="00B35C3A" w14:paraId="28F23CEA" w14:textId="77777777">
        <w:trPr>
          <w:jc w:val="center"/>
        </w:trPr>
        <w:tc>
          <w:tcPr>
            <w:tcW w:w="4824" w:type="dxa"/>
            <w:tcMar>
              <w:top w:w="75" w:type="dxa"/>
              <w:left w:w="90" w:type="dxa"/>
              <w:bottom w:w="75" w:type="dxa"/>
              <w:right w:w="90" w:type="dxa"/>
            </w:tcMar>
            <w:vAlign w:val="center"/>
          </w:tcPr>
          <w:p w14:paraId="1171D86C" w14:textId="77777777" w:rsidR="00B35C3A" w:rsidRDefault="00A96C77">
            <w:pPr>
              <w:spacing w:after="0" w:line="259" w:lineRule="auto"/>
            </w:pPr>
            <w:r>
              <w:rPr>
                <w:b/>
              </w:rPr>
              <w:t>Entity</w:t>
            </w:r>
          </w:p>
        </w:tc>
        <w:tc>
          <w:tcPr>
            <w:tcW w:w="4824" w:type="dxa"/>
            <w:tcMar>
              <w:top w:w="75" w:type="dxa"/>
              <w:left w:w="90" w:type="dxa"/>
              <w:bottom w:w="75" w:type="dxa"/>
              <w:right w:w="90" w:type="dxa"/>
            </w:tcMar>
            <w:vAlign w:val="center"/>
          </w:tcPr>
          <w:p w14:paraId="578874B6" w14:textId="77777777" w:rsidR="00B35C3A" w:rsidRDefault="00A96C77">
            <w:pPr>
              <w:spacing w:after="0" w:line="259" w:lineRule="auto"/>
              <w:jc w:val="center"/>
            </w:pPr>
            <w:r>
              <w:t>MedSupplyCo</w:t>
            </w:r>
          </w:p>
        </w:tc>
      </w:tr>
      <w:tr w:rsidR="00B35C3A" w14:paraId="30E98467" w14:textId="77777777">
        <w:trPr>
          <w:jc w:val="center"/>
        </w:trPr>
        <w:tc>
          <w:tcPr>
            <w:tcW w:w="4824" w:type="dxa"/>
            <w:tcMar>
              <w:top w:w="75" w:type="dxa"/>
              <w:left w:w="90" w:type="dxa"/>
              <w:bottom w:w="75" w:type="dxa"/>
              <w:right w:w="90" w:type="dxa"/>
            </w:tcMar>
            <w:vAlign w:val="center"/>
          </w:tcPr>
          <w:p w14:paraId="7017ABD4" w14:textId="77777777" w:rsidR="00B35C3A" w:rsidRDefault="00A96C77">
            <w:pPr>
              <w:spacing w:after="0" w:line="259" w:lineRule="auto"/>
            </w:pPr>
            <w:r>
              <w:rPr>
                <w:b/>
              </w:rPr>
              <w:t>Currency</w:t>
            </w:r>
          </w:p>
        </w:tc>
        <w:tc>
          <w:tcPr>
            <w:tcW w:w="4824" w:type="dxa"/>
            <w:tcMar>
              <w:top w:w="75" w:type="dxa"/>
              <w:left w:w="90" w:type="dxa"/>
              <w:bottom w:w="75" w:type="dxa"/>
              <w:right w:w="90" w:type="dxa"/>
            </w:tcMar>
            <w:vAlign w:val="center"/>
          </w:tcPr>
          <w:p w14:paraId="5727E784" w14:textId="77777777" w:rsidR="00B35C3A" w:rsidRDefault="00A96C77">
            <w:pPr>
              <w:spacing w:after="0" w:line="259" w:lineRule="auto"/>
              <w:jc w:val="center"/>
            </w:pPr>
            <w:r>
              <w:t>USD</w:t>
            </w:r>
          </w:p>
        </w:tc>
      </w:tr>
      <w:tr w:rsidR="00B35C3A" w14:paraId="5EA97CDB" w14:textId="77777777">
        <w:trPr>
          <w:jc w:val="center"/>
        </w:trPr>
        <w:tc>
          <w:tcPr>
            <w:tcW w:w="4824" w:type="dxa"/>
            <w:tcMar>
              <w:top w:w="75" w:type="dxa"/>
              <w:left w:w="90" w:type="dxa"/>
              <w:bottom w:w="75" w:type="dxa"/>
              <w:right w:w="90" w:type="dxa"/>
            </w:tcMar>
            <w:vAlign w:val="center"/>
          </w:tcPr>
          <w:p w14:paraId="098927E8" w14:textId="77777777" w:rsidR="00B35C3A" w:rsidRDefault="00A96C77">
            <w:pPr>
              <w:spacing w:after="0" w:line="259" w:lineRule="auto"/>
            </w:pPr>
            <w:r>
              <w:rPr>
                <w:b/>
              </w:rPr>
              <w:t>Reconciliation core</w:t>
            </w:r>
          </w:p>
        </w:tc>
        <w:tc>
          <w:tcPr>
            <w:tcW w:w="4824" w:type="dxa"/>
            <w:tcMar>
              <w:top w:w="75" w:type="dxa"/>
              <w:left w:w="90" w:type="dxa"/>
              <w:bottom w:w="75" w:type="dxa"/>
              <w:right w:w="90" w:type="dxa"/>
            </w:tcMar>
            <w:vAlign w:val="center"/>
          </w:tcPr>
          <w:p w14:paraId="6DCCA381" w14:textId="77777777" w:rsidR="00B35C3A" w:rsidRDefault="00A96C77">
            <w:pPr>
              <w:spacing w:after="0" w:line="259" w:lineRule="auto"/>
              <w:jc w:val="center"/>
            </w:pPr>
            <w:r>
              <w:t>Bank vs Ledger</w:t>
            </w:r>
          </w:p>
        </w:tc>
      </w:tr>
      <w:tr w:rsidR="00B35C3A" w14:paraId="4569A6C5" w14:textId="77777777">
        <w:trPr>
          <w:jc w:val="center"/>
        </w:trPr>
        <w:tc>
          <w:tcPr>
            <w:tcW w:w="4824" w:type="dxa"/>
            <w:tcMar>
              <w:top w:w="75" w:type="dxa"/>
              <w:left w:w="90" w:type="dxa"/>
              <w:bottom w:w="75" w:type="dxa"/>
              <w:right w:w="90" w:type="dxa"/>
            </w:tcMar>
            <w:vAlign w:val="center"/>
          </w:tcPr>
          <w:p w14:paraId="2727B41A" w14:textId="77777777" w:rsidR="00B35C3A" w:rsidRDefault="00A96C77">
            <w:pPr>
              <w:spacing w:after="0" w:line="259" w:lineRule="auto"/>
            </w:pPr>
            <w:r>
              <w:rPr>
                <w:b/>
              </w:rPr>
              <w:t>Payment Obligations</w:t>
            </w:r>
          </w:p>
        </w:tc>
        <w:tc>
          <w:tcPr>
            <w:tcW w:w="4824" w:type="dxa"/>
            <w:tcMar>
              <w:top w:w="75" w:type="dxa"/>
              <w:left w:w="90" w:type="dxa"/>
              <w:bottom w:w="75" w:type="dxa"/>
              <w:right w:w="90" w:type="dxa"/>
            </w:tcMar>
            <w:vAlign w:val="center"/>
          </w:tcPr>
          <w:p w14:paraId="39351B6B" w14:textId="77777777" w:rsidR="00B35C3A" w:rsidRDefault="00A96C77">
            <w:pPr>
              <w:spacing w:after="0" w:line="259" w:lineRule="auto"/>
            </w:pPr>
            <w:r>
              <w:t>Support / cash-flow extension only; not part of the core match engine</w:t>
            </w:r>
          </w:p>
        </w:tc>
      </w:tr>
      <w:tr w:rsidR="00B35C3A" w14:paraId="6390268D" w14:textId="77777777">
        <w:trPr>
          <w:jc w:val="center"/>
        </w:trPr>
        <w:tc>
          <w:tcPr>
            <w:tcW w:w="4824" w:type="dxa"/>
            <w:tcMar>
              <w:top w:w="75" w:type="dxa"/>
              <w:left w:w="90" w:type="dxa"/>
              <w:bottom w:w="75" w:type="dxa"/>
              <w:right w:w="90" w:type="dxa"/>
            </w:tcMar>
            <w:vAlign w:val="center"/>
          </w:tcPr>
          <w:p w14:paraId="012FB7AD" w14:textId="77777777" w:rsidR="00B35C3A" w:rsidRDefault="00A96C77">
            <w:pPr>
              <w:spacing w:after="0" w:line="259" w:lineRule="auto"/>
            </w:pPr>
            <w:r>
              <w:rPr>
                <w:b/>
              </w:rPr>
              <w:t>Out of scope</w:t>
            </w:r>
          </w:p>
        </w:tc>
        <w:tc>
          <w:tcPr>
            <w:tcW w:w="4824" w:type="dxa"/>
            <w:tcMar>
              <w:top w:w="75" w:type="dxa"/>
              <w:left w:w="90" w:type="dxa"/>
              <w:bottom w:w="75" w:type="dxa"/>
              <w:right w:w="90" w:type="dxa"/>
            </w:tcMar>
            <w:vAlign w:val="center"/>
          </w:tcPr>
          <w:p w14:paraId="1EA60EBD" w14:textId="77777777" w:rsidR="00B35C3A" w:rsidRDefault="00A96C77">
            <w:pPr>
              <w:spacing w:after="0" w:line="259" w:lineRule="auto"/>
            </w:pPr>
            <w:r>
              <w:t>Prior-period carry-forward, opening-balance bridge, one-to-many, many-to-one, multi-currency</w:t>
            </w:r>
          </w:p>
        </w:tc>
      </w:tr>
    </w:tbl>
    <w:p w14:paraId="2C23D5EA" w14:textId="77777777" w:rsidR="00B35C3A" w:rsidRDefault="00A96C77">
      <w:pPr>
        <w:pStyle w:val="Heading1"/>
      </w:pPr>
      <w:r>
        <w:lastRenderedPageBreak/>
        <w:t>3. Official source files and schema notes</w:t>
      </w:r>
    </w:p>
    <w:p w14:paraId="75D23657" w14:textId="77777777" w:rsidR="00B35C3A" w:rsidRDefault="00A96C77">
      <w:r>
        <w:t>The raw source files are designed to look like realistic accounting artifacts. The logic must align to the current Version 1 source schemas rather than to older simplified examples.</w:t>
      </w:r>
    </w:p>
    <w:p w14:paraId="1C7B9A9F" w14:textId="77777777" w:rsidR="00B35C3A" w:rsidRDefault="00A96C77">
      <w:pPr>
        <w:pStyle w:val="Heading2"/>
      </w:pPr>
      <w:r>
        <w:t>3.1 Bank transactions source</w:t>
      </w:r>
    </w:p>
    <w:p w14:paraId="4CE798B5" w14:textId="77777777" w:rsidR="00B35C3A" w:rsidRDefault="00A96C77">
      <w:r>
        <w:t>Business role: raw bank transaction export for one operating account and one statement period.</w:t>
      </w:r>
    </w:p>
    <w:tbl>
      <w:tblPr>
        <w:tblStyle w:val="TableGrid"/>
        <w:tblW w:w="0" w:type="auto"/>
        <w:jc w:val="center"/>
        <w:tblLook w:val="04A0" w:firstRow="1" w:lastRow="0" w:firstColumn="1" w:lastColumn="0" w:noHBand="0" w:noVBand="1"/>
      </w:tblPr>
      <w:tblGrid>
        <w:gridCol w:w="4820"/>
        <w:gridCol w:w="4818"/>
      </w:tblGrid>
      <w:tr w:rsidR="00B35C3A" w14:paraId="5FE4D707" w14:textId="77777777">
        <w:trPr>
          <w:tblHeader/>
          <w:jc w:val="center"/>
        </w:trPr>
        <w:tc>
          <w:tcPr>
            <w:tcW w:w="4824" w:type="dxa"/>
            <w:shd w:val="clear" w:color="auto" w:fill="1F4E78"/>
            <w:tcMar>
              <w:top w:w="80" w:type="dxa"/>
              <w:left w:w="90" w:type="dxa"/>
              <w:bottom w:w="80" w:type="dxa"/>
              <w:right w:w="90" w:type="dxa"/>
            </w:tcMar>
            <w:vAlign w:val="center"/>
          </w:tcPr>
          <w:p w14:paraId="6BDA3483" w14:textId="77777777" w:rsidR="00B35C3A" w:rsidRDefault="00A96C77">
            <w:pPr>
              <w:jc w:val="center"/>
            </w:pPr>
            <w:r>
              <w:rPr>
                <w:b/>
                <w:color w:val="FFFFFF"/>
                <w:sz w:val="19"/>
              </w:rPr>
              <w:t>Primary fields</w:t>
            </w:r>
          </w:p>
        </w:tc>
        <w:tc>
          <w:tcPr>
            <w:tcW w:w="4824" w:type="dxa"/>
            <w:shd w:val="clear" w:color="auto" w:fill="1F4E78"/>
            <w:tcMar>
              <w:top w:w="80" w:type="dxa"/>
              <w:left w:w="90" w:type="dxa"/>
              <w:bottom w:w="80" w:type="dxa"/>
              <w:right w:w="90" w:type="dxa"/>
            </w:tcMar>
            <w:vAlign w:val="center"/>
          </w:tcPr>
          <w:p w14:paraId="2D1D80D9" w14:textId="77777777" w:rsidR="00B35C3A" w:rsidRDefault="00A96C77">
            <w:pPr>
              <w:jc w:val="center"/>
            </w:pPr>
            <w:r>
              <w:rPr>
                <w:b/>
                <w:color w:val="FFFFFF"/>
                <w:sz w:val="19"/>
              </w:rPr>
              <w:t>Notes</w:t>
            </w:r>
          </w:p>
        </w:tc>
      </w:tr>
      <w:tr w:rsidR="00B35C3A" w14:paraId="4AF80047" w14:textId="77777777">
        <w:trPr>
          <w:jc w:val="center"/>
        </w:trPr>
        <w:tc>
          <w:tcPr>
            <w:tcW w:w="4824" w:type="dxa"/>
            <w:tcMar>
              <w:top w:w="75" w:type="dxa"/>
              <w:left w:w="90" w:type="dxa"/>
              <w:bottom w:w="75" w:type="dxa"/>
              <w:right w:w="90" w:type="dxa"/>
            </w:tcMar>
            <w:vAlign w:val="center"/>
          </w:tcPr>
          <w:p w14:paraId="691A0B58" w14:textId="77777777" w:rsidR="00B35C3A" w:rsidRDefault="00A96C77">
            <w:pPr>
              <w:spacing w:after="0" w:line="259" w:lineRule="auto"/>
            </w:pPr>
            <w:r>
              <w:rPr>
                <w:b/>
              </w:rPr>
              <w:t>transaction_date, value_date</w:t>
            </w:r>
          </w:p>
        </w:tc>
        <w:tc>
          <w:tcPr>
            <w:tcW w:w="4824" w:type="dxa"/>
            <w:tcMar>
              <w:top w:w="75" w:type="dxa"/>
              <w:left w:w="90" w:type="dxa"/>
              <w:bottom w:w="75" w:type="dxa"/>
              <w:right w:w="90" w:type="dxa"/>
            </w:tcMar>
            <w:vAlign w:val="center"/>
          </w:tcPr>
          <w:p w14:paraId="27322D13" w14:textId="77777777" w:rsidR="00B35C3A" w:rsidRDefault="00A96C77">
            <w:pPr>
              <w:spacing w:after="0" w:line="259" w:lineRule="auto"/>
            </w:pPr>
            <w:r>
              <w:t>Primary bank-side posting dates for reconciliation and review</w:t>
            </w:r>
          </w:p>
        </w:tc>
      </w:tr>
      <w:tr w:rsidR="00B35C3A" w14:paraId="332FF74A" w14:textId="77777777">
        <w:trPr>
          <w:jc w:val="center"/>
        </w:trPr>
        <w:tc>
          <w:tcPr>
            <w:tcW w:w="4824" w:type="dxa"/>
            <w:tcMar>
              <w:top w:w="75" w:type="dxa"/>
              <w:left w:w="90" w:type="dxa"/>
              <w:bottom w:w="75" w:type="dxa"/>
              <w:right w:w="90" w:type="dxa"/>
            </w:tcMar>
            <w:vAlign w:val="center"/>
          </w:tcPr>
          <w:p w14:paraId="272F7D7C" w14:textId="77777777" w:rsidR="00B35C3A" w:rsidRDefault="00A96C77">
            <w:pPr>
              <w:spacing w:after="0" w:line="259" w:lineRule="auto"/>
            </w:pPr>
            <w:r>
              <w:rPr>
                <w:b/>
              </w:rPr>
              <w:t>description, counterparty_name</w:t>
            </w:r>
          </w:p>
        </w:tc>
        <w:tc>
          <w:tcPr>
            <w:tcW w:w="4824" w:type="dxa"/>
            <w:tcMar>
              <w:top w:w="75" w:type="dxa"/>
              <w:left w:w="90" w:type="dxa"/>
              <w:bottom w:w="75" w:type="dxa"/>
              <w:right w:w="90" w:type="dxa"/>
            </w:tcMar>
            <w:vAlign w:val="center"/>
          </w:tcPr>
          <w:p w14:paraId="63EDC1C8" w14:textId="77777777" w:rsidR="00B35C3A" w:rsidRDefault="00A96C77">
            <w:pPr>
              <w:spacing w:after="0" w:line="259" w:lineRule="auto"/>
            </w:pPr>
            <w:r>
              <w:t>Bank narrative and party detail; may be imperfect or abbreviated</w:t>
            </w:r>
          </w:p>
        </w:tc>
      </w:tr>
      <w:tr w:rsidR="00B35C3A" w14:paraId="79E5B62A" w14:textId="77777777">
        <w:trPr>
          <w:jc w:val="center"/>
        </w:trPr>
        <w:tc>
          <w:tcPr>
            <w:tcW w:w="4824" w:type="dxa"/>
            <w:tcMar>
              <w:top w:w="75" w:type="dxa"/>
              <w:left w:w="90" w:type="dxa"/>
              <w:bottom w:w="75" w:type="dxa"/>
              <w:right w:w="90" w:type="dxa"/>
            </w:tcMar>
            <w:vAlign w:val="center"/>
          </w:tcPr>
          <w:p w14:paraId="522E9F5C" w14:textId="77777777" w:rsidR="00B35C3A" w:rsidRDefault="00A96C77">
            <w:pPr>
              <w:spacing w:after="0" w:line="259" w:lineRule="auto"/>
            </w:pPr>
            <w:r>
              <w:rPr>
                <w:b/>
              </w:rPr>
              <w:t>bank_reference</w:t>
            </w:r>
          </w:p>
        </w:tc>
        <w:tc>
          <w:tcPr>
            <w:tcW w:w="4824" w:type="dxa"/>
            <w:tcMar>
              <w:top w:w="75" w:type="dxa"/>
              <w:left w:w="90" w:type="dxa"/>
              <w:bottom w:w="75" w:type="dxa"/>
              <w:right w:w="90" w:type="dxa"/>
            </w:tcMar>
            <w:vAlign w:val="center"/>
          </w:tcPr>
          <w:p w14:paraId="61A45F37" w14:textId="77777777" w:rsidR="00B35C3A" w:rsidRDefault="00A96C77">
            <w:pPr>
              <w:spacing w:after="0" w:line="259" w:lineRule="auto"/>
            </w:pPr>
            <w:r>
              <w:t>Check number, ACH trace, wire ID, or similar reference</w:t>
            </w:r>
          </w:p>
        </w:tc>
      </w:tr>
      <w:tr w:rsidR="00B35C3A" w14:paraId="3F848BA8" w14:textId="77777777">
        <w:trPr>
          <w:jc w:val="center"/>
        </w:trPr>
        <w:tc>
          <w:tcPr>
            <w:tcW w:w="4824" w:type="dxa"/>
            <w:tcMar>
              <w:top w:w="75" w:type="dxa"/>
              <w:left w:w="90" w:type="dxa"/>
              <w:bottom w:w="75" w:type="dxa"/>
              <w:right w:w="90" w:type="dxa"/>
            </w:tcMar>
            <w:vAlign w:val="center"/>
          </w:tcPr>
          <w:p w14:paraId="7C8A6CC1" w14:textId="77777777" w:rsidR="00B35C3A" w:rsidRDefault="00A96C77">
            <w:pPr>
              <w:spacing w:after="0" w:line="259" w:lineRule="auto"/>
            </w:pPr>
            <w:r>
              <w:rPr>
                <w:b/>
              </w:rPr>
              <w:t>debit_credit, amount</w:t>
            </w:r>
          </w:p>
        </w:tc>
        <w:tc>
          <w:tcPr>
            <w:tcW w:w="4824" w:type="dxa"/>
            <w:tcMar>
              <w:top w:w="75" w:type="dxa"/>
              <w:left w:w="90" w:type="dxa"/>
              <w:bottom w:w="75" w:type="dxa"/>
              <w:right w:w="90" w:type="dxa"/>
            </w:tcMar>
            <w:vAlign w:val="center"/>
          </w:tcPr>
          <w:p w14:paraId="657B1FEC" w14:textId="77777777" w:rsidR="00B35C3A" w:rsidRDefault="00A96C77">
            <w:pPr>
              <w:spacing w:after="0" w:line="259" w:lineRule="auto"/>
            </w:pPr>
            <w:r>
              <w:t>Bank statement convention is preserved in raw data: credit = inflow, debit = outflow</w:t>
            </w:r>
          </w:p>
        </w:tc>
      </w:tr>
      <w:tr w:rsidR="00B35C3A" w14:paraId="6EA6E6B3" w14:textId="77777777">
        <w:trPr>
          <w:jc w:val="center"/>
        </w:trPr>
        <w:tc>
          <w:tcPr>
            <w:tcW w:w="4824" w:type="dxa"/>
            <w:tcMar>
              <w:top w:w="75" w:type="dxa"/>
              <w:left w:w="90" w:type="dxa"/>
              <w:bottom w:w="75" w:type="dxa"/>
              <w:right w:w="90" w:type="dxa"/>
            </w:tcMar>
            <w:vAlign w:val="center"/>
          </w:tcPr>
          <w:p w14:paraId="5AEE8D96" w14:textId="77777777" w:rsidR="00B35C3A" w:rsidRDefault="00A96C77">
            <w:pPr>
              <w:spacing w:after="0" w:line="259" w:lineRule="auto"/>
            </w:pPr>
            <w:r>
              <w:rPr>
                <w:b/>
              </w:rPr>
              <w:t>balance_after_txn</w:t>
            </w:r>
          </w:p>
        </w:tc>
        <w:tc>
          <w:tcPr>
            <w:tcW w:w="4824" w:type="dxa"/>
            <w:tcMar>
              <w:top w:w="75" w:type="dxa"/>
              <w:left w:w="90" w:type="dxa"/>
              <w:bottom w:w="75" w:type="dxa"/>
              <w:right w:w="90" w:type="dxa"/>
            </w:tcMar>
            <w:vAlign w:val="center"/>
          </w:tcPr>
          <w:p w14:paraId="0CBAA05E" w14:textId="77777777" w:rsidR="00B35C3A" w:rsidRDefault="00A96C77">
            <w:pPr>
              <w:spacing w:after="0" w:line="259" w:lineRule="auto"/>
            </w:pPr>
            <w:r>
              <w:t>Running balance after each posted bank movement</w:t>
            </w:r>
          </w:p>
        </w:tc>
      </w:tr>
      <w:tr w:rsidR="00B35C3A" w14:paraId="743773AF" w14:textId="77777777">
        <w:trPr>
          <w:jc w:val="center"/>
        </w:trPr>
        <w:tc>
          <w:tcPr>
            <w:tcW w:w="4824" w:type="dxa"/>
            <w:tcMar>
              <w:top w:w="75" w:type="dxa"/>
              <w:left w:w="90" w:type="dxa"/>
              <w:bottom w:w="75" w:type="dxa"/>
              <w:right w:w="90" w:type="dxa"/>
            </w:tcMar>
            <w:vAlign w:val="center"/>
          </w:tcPr>
          <w:p w14:paraId="13ED55D8" w14:textId="77777777" w:rsidR="00B35C3A" w:rsidRDefault="00A96C77">
            <w:pPr>
              <w:spacing w:after="0" w:line="259" w:lineRule="auto"/>
            </w:pPr>
            <w:r>
              <w:rPr>
                <w:b/>
              </w:rPr>
              <w:t>statement_period_start, statement_period_end, statement_opening_balance, bank_account_number, currency</w:t>
            </w:r>
          </w:p>
        </w:tc>
        <w:tc>
          <w:tcPr>
            <w:tcW w:w="4824" w:type="dxa"/>
            <w:tcMar>
              <w:top w:w="75" w:type="dxa"/>
              <w:left w:w="90" w:type="dxa"/>
              <w:bottom w:w="75" w:type="dxa"/>
              <w:right w:w="90" w:type="dxa"/>
            </w:tcMar>
            <w:vAlign w:val="center"/>
          </w:tcPr>
          <w:p w14:paraId="1302F9D7" w14:textId="77777777" w:rsidR="00B35C3A" w:rsidRDefault="00A96C77">
            <w:pPr>
              <w:spacing w:after="0" w:line="259" w:lineRule="auto"/>
            </w:pPr>
            <w:r>
              <w:t>Metadata and balance anchors</w:t>
            </w:r>
          </w:p>
        </w:tc>
      </w:tr>
    </w:tbl>
    <w:p w14:paraId="0E5E04D3" w14:textId="77777777" w:rsidR="00B35C3A" w:rsidRDefault="00A96C77">
      <w:pPr>
        <w:pStyle w:val="Heading2"/>
      </w:pPr>
      <w:r>
        <w:t>3.2 Ledger transactions source</w:t>
      </w:r>
    </w:p>
    <w:p w14:paraId="47EBDD0E" w14:textId="77777777" w:rsidR="00B35C3A" w:rsidRDefault="00A96C77">
      <w:r>
        <w:t>Business role: cash-account GL detail extract for the same month, entity, and operating context.</w:t>
      </w:r>
    </w:p>
    <w:tbl>
      <w:tblPr>
        <w:tblStyle w:val="TableGrid"/>
        <w:tblW w:w="0" w:type="auto"/>
        <w:jc w:val="center"/>
        <w:tblLook w:val="04A0" w:firstRow="1" w:lastRow="0" w:firstColumn="1" w:lastColumn="0" w:noHBand="0" w:noVBand="1"/>
      </w:tblPr>
      <w:tblGrid>
        <w:gridCol w:w="4820"/>
        <w:gridCol w:w="4818"/>
      </w:tblGrid>
      <w:tr w:rsidR="00B35C3A" w14:paraId="3AFCC04B" w14:textId="77777777">
        <w:trPr>
          <w:tblHeader/>
          <w:jc w:val="center"/>
        </w:trPr>
        <w:tc>
          <w:tcPr>
            <w:tcW w:w="4824" w:type="dxa"/>
            <w:shd w:val="clear" w:color="auto" w:fill="1F4E78"/>
            <w:tcMar>
              <w:top w:w="80" w:type="dxa"/>
              <w:left w:w="90" w:type="dxa"/>
              <w:bottom w:w="80" w:type="dxa"/>
              <w:right w:w="90" w:type="dxa"/>
            </w:tcMar>
            <w:vAlign w:val="center"/>
          </w:tcPr>
          <w:p w14:paraId="3E8C4A16" w14:textId="77777777" w:rsidR="00B35C3A" w:rsidRDefault="00A96C77">
            <w:pPr>
              <w:jc w:val="center"/>
            </w:pPr>
            <w:r>
              <w:rPr>
                <w:b/>
                <w:color w:val="FFFFFF"/>
                <w:sz w:val="19"/>
              </w:rPr>
              <w:t>Primary fields</w:t>
            </w:r>
          </w:p>
        </w:tc>
        <w:tc>
          <w:tcPr>
            <w:tcW w:w="4824" w:type="dxa"/>
            <w:shd w:val="clear" w:color="auto" w:fill="1F4E78"/>
            <w:tcMar>
              <w:top w:w="80" w:type="dxa"/>
              <w:left w:w="90" w:type="dxa"/>
              <w:bottom w:w="80" w:type="dxa"/>
              <w:right w:w="90" w:type="dxa"/>
            </w:tcMar>
            <w:vAlign w:val="center"/>
          </w:tcPr>
          <w:p w14:paraId="27030C54" w14:textId="77777777" w:rsidR="00B35C3A" w:rsidRDefault="00A96C77">
            <w:pPr>
              <w:jc w:val="center"/>
            </w:pPr>
            <w:r>
              <w:rPr>
                <w:b/>
                <w:color w:val="FFFFFF"/>
                <w:sz w:val="19"/>
              </w:rPr>
              <w:t>Notes</w:t>
            </w:r>
          </w:p>
        </w:tc>
      </w:tr>
      <w:tr w:rsidR="00B35C3A" w14:paraId="1CC6E0BC" w14:textId="77777777">
        <w:trPr>
          <w:jc w:val="center"/>
        </w:trPr>
        <w:tc>
          <w:tcPr>
            <w:tcW w:w="4824" w:type="dxa"/>
            <w:tcMar>
              <w:top w:w="75" w:type="dxa"/>
              <w:left w:w="90" w:type="dxa"/>
              <w:bottom w:w="75" w:type="dxa"/>
              <w:right w:w="90" w:type="dxa"/>
            </w:tcMar>
            <w:vAlign w:val="center"/>
          </w:tcPr>
          <w:p w14:paraId="0D69C58E" w14:textId="77777777" w:rsidR="00B35C3A" w:rsidRDefault="00A96C77">
            <w:pPr>
              <w:spacing w:after="0" w:line="259" w:lineRule="auto"/>
            </w:pPr>
            <w:r>
              <w:rPr>
                <w:b/>
              </w:rPr>
              <w:t>posting_date, journal_reference, line_number</w:t>
            </w:r>
          </w:p>
        </w:tc>
        <w:tc>
          <w:tcPr>
            <w:tcW w:w="4824" w:type="dxa"/>
            <w:tcMar>
              <w:top w:w="75" w:type="dxa"/>
              <w:left w:w="90" w:type="dxa"/>
              <w:bottom w:w="75" w:type="dxa"/>
              <w:right w:w="90" w:type="dxa"/>
            </w:tcMar>
            <w:vAlign w:val="center"/>
          </w:tcPr>
          <w:p w14:paraId="2DCC96ED" w14:textId="77777777" w:rsidR="00B35C3A" w:rsidRDefault="00A96C77">
            <w:pPr>
              <w:spacing w:after="0" w:line="259" w:lineRule="auto"/>
            </w:pPr>
            <w:r>
              <w:t>Posting traceability for each cash-side ledger line</w:t>
            </w:r>
          </w:p>
        </w:tc>
      </w:tr>
      <w:tr w:rsidR="00B35C3A" w14:paraId="1BC71444" w14:textId="77777777">
        <w:trPr>
          <w:jc w:val="center"/>
        </w:trPr>
        <w:tc>
          <w:tcPr>
            <w:tcW w:w="4824" w:type="dxa"/>
            <w:tcMar>
              <w:top w:w="75" w:type="dxa"/>
              <w:left w:w="90" w:type="dxa"/>
              <w:bottom w:w="75" w:type="dxa"/>
              <w:right w:w="90" w:type="dxa"/>
            </w:tcMar>
            <w:vAlign w:val="center"/>
          </w:tcPr>
          <w:p w14:paraId="14A84F96" w14:textId="77777777" w:rsidR="00B35C3A" w:rsidRDefault="00A96C77">
            <w:pPr>
              <w:spacing w:after="0" w:line="259" w:lineRule="auto"/>
            </w:pPr>
            <w:r>
              <w:rPr>
                <w:b/>
              </w:rPr>
              <w:t>gl_account_number, gl_account_name</w:t>
            </w:r>
          </w:p>
        </w:tc>
        <w:tc>
          <w:tcPr>
            <w:tcW w:w="4824" w:type="dxa"/>
            <w:tcMar>
              <w:top w:w="75" w:type="dxa"/>
              <w:left w:w="90" w:type="dxa"/>
              <w:bottom w:w="75" w:type="dxa"/>
              <w:right w:w="90" w:type="dxa"/>
            </w:tcMar>
            <w:vAlign w:val="center"/>
          </w:tcPr>
          <w:p w14:paraId="1801E551" w14:textId="77777777" w:rsidR="00B35C3A" w:rsidRDefault="00A96C77">
            <w:pPr>
              <w:spacing w:after="0" w:line="259" w:lineRule="auto"/>
            </w:pPr>
            <w:r>
              <w:t>Single cash account for Version 1 reconciliation candidates</w:t>
            </w:r>
          </w:p>
        </w:tc>
      </w:tr>
      <w:tr w:rsidR="00B35C3A" w14:paraId="56D18C91" w14:textId="77777777">
        <w:trPr>
          <w:jc w:val="center"/>
        </w:trPr>
        <w:tc>
          <w:tcPr>
            <w:tcW w:w="4824" w:type="dxa"/>
            <w:tcMar>
              <w:top w:w="75" w:type="dxa"/>
              <w:left w:w="90" w:type="dxa"/>
              <w:bottom w:w="75" w:type="dxa"/>
              <w:right w:w="90" w:type="dxa"/>
            </w:tcMar>
            <w:vAlign w:val="center"/>
          </w:tcPr>
          <w:p w14:paraId="3F614540" w14:textId="77777777" w:rsidR="00B35C3A" w:rsidRDefault="00A96C77">
            <w:pPr>
              <w:spacing w:after="0" w:line="259" w:lineRule="auto"/>
            </w:pPr>
            <w:r>
              <w:rPr>
                <w:b/>
              </w:rPr>
              <w:t>description, source_document, source_reference</w:t>
            </w:r>
          </w:p>
        </w:tc>
        <w:tc>
          <w:tcPr>
            <w:tcW w:w="4824" w:type="dxa"/>
            <w:tcMar>
              <w:top w:w="75" w:type="dxa"/>
              <w:left w:w="90" w:type="dxa"/>
              <w:bottom w:w="75" w:type="dxa"/>
              <w:right w:w="90" w:type="dxa"/>
            </w:tcMar>
            <w:vAlign w:val="center"/>
          </w:tcPr>
          <w:p w14:paraId="11AA8C35" w14:textId="77777777" w:rsidR="00B35C3A" w:rsidRDefault="00A96C77">
            <w:pPr>
              <w:spacing w:after="0" w:line="259" w:lineRule="auto"/>
            </w:pPr>
            <w:r>
              <w:t>Business description and support reference fields</w:t>
            </w:r>
          </w:p>
        </w:tc>
      </w:tr>
      <w:tr w:rsidR="00B35C3A" w14:paraId="1C11574B" w14:textId="77777777">
        <w:trPr>
          <w:jc w:val="center"/>
        </w:trPr>
        <w:tc>
          <w:tcPr>
            <w:tcW w:w="4824" w:type="dxa"/>
            <w:tcMar>
              <w:top w:w="75" w:type="dxa"/>
              <w:left w:w="90" w:type="dxa"/>
              <w:bottom w:w="75" w:type="dxa"/>
              <w:right w:w="90" w:type="dxa"/>
            </w:tcMar>
            <w:vAlign w:val="center"/>
          </w:tcPr>
          <w:p w14:paraId="400A832C" w14:textId="77777777" w:rsidR="00B35C3A" w:rsidRDefault="00A96C77">
            <w:pPr>
              <w:spacing w:after="0" w:line="259" w:lineRule="auto"/>
            </w:pPr>
            <w:r>
              <w:rPr>
                <w:b/>
              </w:rPr>
              <w:t>debit_amount, credit_amount</w:t>
            </w:r>
          </w:p>
        </w:tc>
        <w:tc>
          <w:tcPr>
            <w:tcW w:w="4824" w:type="dxa"/>
            <w:tcMar>
              <w:top w:w="75" w:type="dxa"/>
              <w:left w:w="90" w:type="dxa"/>
              <w:bottom w:w="75" w:type="dxa"/>
              <w:right w:w="90" w:type="dxa"/>
            </w:tcMar>
            <w:vAlign w:val="center"/>
          </w:tcPr>
          <w:p w14:paraId="6E57096C" w14:textId="77777777" w:rsidR="00B35C3A" w:rsidRDefault="00A96C77">
            <w:pPr>
              <w:spacing w:after="0" w:line="259" w:lineRule="auto"/>
            </w:pPr>
            <w:r>
              <w:t>Ledger cash movement is derived from debit/credit amounts, not from a simplified single amount field</w:t>
            </w:r>
          </w:p>
        </w:tc>
      </w:tr>
      <w:tr w:rsidR="00B35C3A" w14:paraId="1762F6B2" w14:textId="77777777">
        <w:trPr>
          <w:jc w:val="center"/>
        </w:trPr>
        <w:tc>
          <w:tcPr>
            <w:tcW w:w="4824" w:type="dxa"/>
            <w:tcMar>
              <w:top w:w="75" w:type="dxa"/>
              <w:left w:w="90" w:type="dxa"/>
              <w:bottom w:w="75" w:type="dxa"/>
              <w:right w:w="90" w:type="dxa"/>
            </w:tcMar>
            <w:vAlign w:val="center"/>
          </w:tcPr>
          <w:p w14:paraId="604E90D1" w14:textId="77777777" w:rsidR="00B35C3A" w:rsidRDefault="00A96C77">
            <w:pPr>
              <w:spacing w:after="0" w:line="259" w:lineRule="auto"/>
            </w:pPr>
            <w:r>
              <w:rPr>
                <w:b/>
              </w:rPr>
              <w:t>balance_after_posting</w:t>
            </w:r>
          </w:p>
        </w:tc>
        <w:tc>
          <w:tcPr>
            <w:tcW w:w="4824" w:type="dxa"/>
            <w:tcMar>
              <w:top w:w="75" w:type="dxa"/>
              <w:left w:w="90" w:type="dxa"/>
              <w:bottom w:w="75" w:type="dxa"/>
              <w:right w:w="90" w:type="dxa"/>
            </w:tcMar>
            <w:vAlign w:val="center"/>
          </w:tcPr>
          <w:p w14:paraId="41168116" w14:textId="77777777" w:rsidR="00B35C3A" w:rsidRDefault="00A96C77">
            <w:pPr>
              <w:spacing w:after="0" w:line="259" w:lineRule="auto"/>
            </w:pPr>
            <w:r>
              <w:t>Running balance after each posted cash movement</w:t>
            </w:r>
          </w:p>
        </w:tc>
      </w:tr>
      <w:tr w:rsidR="00B35C3A" w14:paraId="6096F0E9" w14:textId="77777777">
        <w:trPr>
          <w:jc w:val="center"/>
        </w:trPr>
        <w:tc>
          <w:tcPr>
            <w:tcW w:w="4824" w:type="dxa"/>
            <w:tcMar>
              <w:top w:w="75" w:type="dxa"/>
              <w:left w:w="90" w:type="dxa"/>
              <w:bottom w:w="75" w:type="dxa"/>
              <w:right w:w="90" w:type="dxa"/>
            </w:tcMar>
            <w:vAlign w:val="center"/>
          </w:tcPr>
          <w:p w14:paraId="4A9ECC00" w14:textId="77777777" w:rsidR="00B35C3A" w:rsidRDefault="00A96C77">
            <w:pPr>
              <w:spacing w:after="0" w:line="259" w:lineRule="auto"/>
            </w:pPr>
            <w:r>
              <w:rPr>
                <w:b/>
              </w:rPr>
              <w:t>ledger_period_start, ledger_period_end, ledger_opening_balance, currency</w:t>
            </w:r>
          </w:p>
        </w:tc>
        <w:tc>
          <w:tcPr>
            <w:tcW w:w="4824" w:type="dxa"/>
            <w:tcMar>
              <w:top w:w="75" w:type="dxa"/>
              <w:left w:w="90" w:type="dxa"/>
              <w:bottom w:w="75" w:type="dxa"/>
              <w:right w:w="90" w:type="dxa"/>
            </w:tcMar>
            <w:vAlign w:val="center"/>
          </w:tcPr>
          <w:p w14:paraId="490504D3" w14:textId="77777777" w:rsidR="00B35C3A" w:rsidRDefault="00A96C77">
            <w:pPr>
              <w:spacing w:after="0" w:line="259" w:lineRule="auto"/>
            </w:pPr>
            <w:r>
              <w:t>Metadata and balance anchors</w:t>
            </w:r>
          </w:p>
        </w:tc>
      </w:tr>
    </w:tbl>
    <w:p w14:paraId="19A507D1" w14:textId="77777777" w:rsidR="00B35C3A" w:rsidRDefault="00A96C77">
      <w:pPr>
        <w:pStyle w:val="Heading2"/>
      </w:pPr>
      <w:r>
        <w:lastRenderedPageBreak/>
        <w:t>3.3 Payment obligations source</w:t>
      </w:r>
    </w:p>
    <w:p w14:paraId="6B29A95A" w14:textId="77777777" w:rsidR="00B35C3A" w:rsidRDefault="00A96C77">
      <w:r>
        <w:t>Business role: vendor open-items aging support file as of 2024-01-31. It supports follow-up analysis and cash-flow discussion but does not override bank-vs-ledger reconciliation results in Version 1.</w:t>
      </w:r>
    </w:p>
    <w:p w14:paraId="3852C606" w14:textId="77777777" w:rsidR="00B35C3A" w:rsidRDefault="00A96C77">
      <w:pPr>
        <w:pStyle w:val="Heading1"/>
      </w:pPr>
      <w:r>
        <w:t>4. Preprocessing and standardization rules</w:t>
      </w:r>
    </w:p>
    <w:p w14:paraId="5A83B669" w14:textId="77777777" w:rsidR="00B35C3A" w:rsidRDefault="00A96C77">
      <w:pPr>
        <w:pStyle w:val="Heading2"/>
      </w:pPr>
      <w:r>
        <w:t>4.1 Standardize text fields</w:t>
      </w:r>
    </w:p>
    <w:p w14:paraId="09F9B902" w14:textId="77777777" w:rsidR="00B35C3A" w:rsidRDefault="00A96C77">
      <w:r>
        <w:t>Trim leading and trailing spaces, collapse repeated internal spaces where practical, and preserve raw source columns separately where audit traceability is useful.</w:t>
      </w:r>
    </w:p>
    <w:p w14:paraId="4C3B338E" w14:textId="77777777" w:rsidR="00B35C3A" w:rsidRDefault="00A96C77">
      <w:pPr>
        <w:pStyle w:val="Heading2"/>
      </w:pPr>
      <w:r>
        <w:t>4.2 Normalize comparison fields</w:t>
      </w:r>
    </w:p>
    <w:p w14:paraId="1635A069" w14:textId="77777777" w:rsidR="00B35C3A" w:rsidRDefault="00A96C77">
      <w:r>
        <w:t>Create normalized comparison fields without overwriting raw fields. At minimum: normalized_reference, normalized_counterparty, and normalized_description.</w:t>
      </w:r>
    </w:p>
    <w:p w14:paraId="22579D1C" w14:textId="77777777" w:rsidR="00B35C3A" w:rsidRDefault="00A96C77">
      <w:pPr>
        <w:pStyle w:val="Heading2"/>
      </w:pPr>
      <w:r>
        <w:t>4.3 Standardize dates</w:t>
      </w:r>
    </w:p>
    <w:p w14:paraId="16330128" w14:textId="77777777" w:rsidR="00B35C3A" w:rsidRDefault="00A96C77">
      <w:r>
        <w:t>Parse all date fields to a standard date type / YYYY-MM-DD. Primary reconciliation dates are bank transaction_date and ledger posting_date.</w:t>
      </w:r>
    </w:p>
    <w:p w14:paraId="3DC02809" w14:textId="77777777" w:rsidR="00B35C3A" w:rsidRDefault="00A96C77">
      <w:pPr>
        <w:pStyle w:val="Heading2"/>
      </w:pPr>
      <w:r>
        <w:t>4.4 Standardize amounts and cash effect</w:t>
      </w:r>
    </w:p>
    <w:p w14:paraId="0FCCA635" w14:textId="77777777" w:rsidR="00B35C3A" w:rsidRDefault="00A96C77">
      <w:r>
        <w:t>Amounts must be cast to numeric and rounded to two decimals. Source-side display conventions must remain traceable, but all cross-file logic must standardize to a signed cash-effect field.</w:t>
      </w:r>
    </w:p>
    <w:p w14:paraId="3910F6ED" w14:textId="77777777" w:rsidR="00B35C3A" w:rsidRDefault="00A96C77">
      <w:pPr>
        <w:pStyle w:val="ListBullet"/>
      </w:pPr>
      <w:r>
        <w:t>Bank credit = inflow = cash_effect_amount × +1</w:t>
      </w:r>
    </w:p>
    <w:p w14:paraId="5ADDBA5D" w14:textId="77777777" w:rsidR="00B35C3A" w:rsidRDefault="00A96C77">
      <w:pPr>
        <w:pStyle w:val="ListBullet"/>
      </w:pPr>
      <w:r>
        <w:t>Bank debit = outflow = cash_effect_amount × -1</w:t>
      </w:r>
    </w:p>
    <w:p w14:paraId="07435A94" w14:textId="77777777" w:rsidR="00B35C3A" w:rsidRDefault="00A96C77">
      <w:pPr>
        <w:pStyle w:val="ListBullet"/>
      </w:pPr>
      <w:r>
        <w:t>Ledger debit to cash = inflow = cash_effect_amount × +1</w:t>
      </w:r>
    </w:p>
    <w:p w14:paraId="3DF69C9C" w14:textId="77777777" w:rsidR="00B35C3A" w:rsidRDefault="00A96C77">
      <w:pPr>
        <w:pStyle w:val="ListBullet"/>
      </w:pPr>
      <w:r>
        <w:t>Ledger credit to cash = outflow = cash_effect_amount × -1</w:t>
      </w:r>
    </w:p>
    <w:p w14:paraId="38E2D308" w14:textId="77777777" w:rsidR="00B35C3A" w:rsidRDefault="00A96C77">
      <w:r>
        <w:t>For ledger rows, derive cash movement from debit_amount and credit_amount. Do not force bank debit_credit to equal ledger direction labels; valid matches are based on equivalent cash effect.</w:t>
      </w:r>
    </w:p>
    <w:p w14:paraId="70C6A2E2" w14:textId="77777777" w:rsidR="00B35C3A" w:rsidRDefault="00A96C77">
      <w:pPr>
        <w:pStyle w:val="Heading2"/>
      </w:pPr>
      <w:r>
        <w:t>4.5 Reconciliation candidates</w:t>
      </w:r>
    </w:p>
    <w:p w14:paraId="0F63B529" w14:textId="77777777" w:rsidR="00B35C3A" w:rsidRDefault="00A96C77">
      <w:r>
        <w:t>Do not treat every ledger row as a candidate automatically. Version 1 candidates must be restricted to cash-side rows only. Explicitly exclude opening balance rows, non-cash balancing rows, internal offsets, AP/AR or expense counterpart lines, and any other documented non-candidates.</w:t>
      </w:r>
    </w:p>
    <w:p w14:paraId="7F299F83" w14:textId="77777777" w:rsidR="00B35C3A" w:rsidRDefault="00A96C77">
      <w:pPr>
        <w:pStyle w:val="Heading2"/>
      </w:pPr>
      <w:r>
        <w:t>4.6 Duplicate pre-flagging</w:t>
      </w:r>
    </w:p>
    <w:p w14:paraId="7AD95893" w14:textId="77777777" w:rsidR="00B35C3A" w:rsidRDefault="00A96C77">
      <w:r>
        <w:t>Before cross-file matching, flag possible duplicates independently within bank and ledger sources. Do not auto-clear flagged duplicates into matched status.</w:t>
      </w:r>
    </w:p>
    <w:p w14:paraId="7F28067F" w14:textId="77777777" w:rsidR="00B35C3A" w:rsidRDefault="00A96C77">
      <w:pPr>
        <w:pStyle w:val="Heading1"/>
      </w:pPr>
      <w:r>
        <w:t>5. Matching rules (priority order)</w:t>
      </w:r>
    </w:p>
    <w:p w14:paraId="3D8E2328" w14:textId="77777777" w:rsidR="00B35C3A" w:rsidRDefault="00A96C77">
      <w:r>
        <w:t>Apply rules in order. Once a bank row and ledger row are matched, remove both from the unmatched pool. Lower-priority rules must not evaluate already-matched rows.</w:t>
      </w:r>
    </w:p>
    <w:p w14:paraId="10E79A76" w14:textId="77777777" w:rsidR="00B35C3A" w:rsidRDefault="00A96C77">
      <w:pPr>
        <w:pStyle w:val="Heading2"/>
      </w:pPr>
      <w:r>
        <w:t>Rule 1 — Exact match</w:t>
      </w:r>
    </w:p>
    <w:p w14:paraId="201D6E0C" w14:textId="77777777" w:rsidR="00B35C3A" w:rsidRDefault="00A96C77">
      <w:r>
        <w:t>Criteria: usable normalized_reference matches exactly on both sides; cash_effect_amount matches exactly; date difference between bank transaction_date and ledger posting_date is 0 days.</w:t>
      </w:r>
    </w:p>
    <w:p w14:paraId="24137949" w14:textId="77777777" w:rsidR="00B35C3A" w:rsidRDefault="00A96C77">
      <w:r>
        <w:lastRenderedPageBreak/>
        <w:t>Output: match_type = EXACT; confidence = HIGH.</w:t>
      </w:r>
    </w:p>
    <w:p w14:paraId="1A209E78" w14:textId="77777777" w:rsidR="00B35C3A" w:rsidRDefault="00A96C77">
      <w:r>
        <w:t>Treatment: auto-reconcile unless support quality is weak enough to require review escalation.</w:t>
      </w:r>
    </w:p>
    <w:p w14:paraId="706C16DD" w14:textId="77777777" w:rsidR="00B35C3A" w:rsidRDefault="00A96C77">
      <w:pPr>
        <w:pStyle w:val="Heading2"/>
      </w:pPr>
      <w:r>
        <w:t>Rule 2 — Reference + amount match with date tolerance</w:t>
      </w:r>
    </w:p>
    <w:p w14:paraId="7DB6221B" w14:textId="77777777" w:rsidR="00B35C3A" w:rsidRDefault="00A96C77">
      <w:r>
        <w:t>Criteria: usable normalized_reference matches exactly on both sides; cash_effect_amount matches exactly; date difference is between 1 and 5 days.</w:t>
      </w:r>
    </w:p>
    <w:p w14:paraId="4F474F88" w14:textId="77777777" w:rsidR="00B35C3A" w:rsidRDefault="00A96C77">
      <w:r>
        <w:t>Output: match_type = DATE_DIFFERENCE; confidence = HIGH; info_flag = DATE_GAP.</w:t>
      </w:r>
    </w:p>
    <w:p w14:paraId="7DC2F9A2" w14:textId="77777777" w:rsidR="00B35C3A" w:rsidRDefault="00A96C77">
      <w:r>
        <w:t>Treatment: matched informational result, not an unresolved exception.</w:t>
      </w:r>
    </w:p>
    <w:p w14:paraId="3BEFA4E7" w14:textId="77777777" w:rsidR="00B35C3A" w:rsidRDefault="00A96C77">
      <w:pPr>
        <w:pStyle w:val="Heading2"/>
      </w:pPr>
      <w:r>
        <w:t>Rule 3 — Amount + counterparty match with missing or unusable reference</w:t>
      </w:r>
    </w:p>
    <w:p w14:paraId="7395FEDE" w14:textId="77777777" w:rsidR="00B35C3A" w:rsidRDefault="00A96C77">
      <w:r>
        <w:t>Criteria: normalized_reference is missing or unusable on one or both sides; cash_effect_amount matches exactly; normalized_counterparty matches; date difference is within 5 days.</w:t>
      </w:r>
    </w:p>
    <w:p w14:paraId="5C5F7964" w14:textId="77777777" w:rsidR="00B35C3A" w:rsidRDefault="00A96C77">
      <w:r>
        <w:t>Output: match_type = LIKELY_MATCH_NO_REF; confidence = MEDIUM; review_required = Yes; exception_category = EXC-04.</w:t>
      </w:r>
    </w:p>
    <w:p w14:paraId="55C0DD26" w14:textId="77777777" w:rsidR="00B35C3A" w:rsidRDefault="00A96C77">
      <w:r>
        <w:t>Treatment: keep visible for reviewer clearance before final sign-off.</w:t>
      </w:r>
    </w:p>
    <w:p w14:paraId="62F0E341" w14:textId="77777777" w:rsidR="00B35C3A" w:rsidRDefault="00A96C77">
      <w:pPr>
        <w:pStyle w:val="Heading2"/>
      </w:pPr>
      <w:r>
        <w:t>Rule 4 — Reference or counterparty match, amount within tolerance</w:t>
      </w:r>
    </w:p>
    <w:p w14:paraId="4E4B1665" w14:textId="77777777" w:rsidR="00B35C3A" w:rsidRDefault="00A96C77">
      <w:r>
        <w:t>Criteria: normalized_reference matches exactly, or normalized_counterparty matches; cash-flow direction is the same on both sides; date difference is within 5 days; absolute difference between cash_effect_amount values is greater than 0 and within the Version 1 tolerance threshold.</w:t>
      </w:r>
    </w:p>
    <w:p w14:paraId="31A6FC1B" w14:textId="77777777" w:rsidR="00B35C3A" w:rsidRDefault="00A96C77">
      <w:r>
        <w:t>Version 1 tolerance: $250.00 flat.</w:t>
      </w:r>
    </w:p>
    <w:p w14:paraId="6E22625C" w14:textId="77777777" w:rsidR="00B35C3A" w:rsidRDefault="00A96C77">
      <w:r>
        <w:t>Output: match_type = AMOUNT_MISMATCH; review_required = Yes; exception_category = EXC-03.</w:t>
      </w:r>
    </w:p>
    <w:p w14:paraId="3824595C" w14:textId="77777777" w:rsidR="00B35C3A" w:rsidRDefault="00A96C77">
      <w:pPr>
        <w:pStyle w:val="Heading2"/>
      </w:pPr>
      <w:r>
        <w:t>Rule 4B — Reference match, amount exceeds tolerance</w:t>
      </w:r>
    </w:p>
    <w:p w14:paraId="6584F4AA" w14:textId="77777777" w:rsidR="00B35C3A" w:rsidRDefault="00A96C77">
      <w:r>
        <w:t>Criteria: normalized_reference matches exactly on both sides; cash-flow direction is the same on both sides; amount difference exceeds the $250 threshold.</w:t>
      </w:r>
    </w:p>
    <w:p w14:paraId="38AAFA38" w14:textId="77777777" w:rsidR="00B35C3A" w:rsidRDefault="00A96C77">
      <w:r>
        <w:t>Output: match_type = AMOUNT_MISMATCH_OVER_TOLERANCE; review_required = Yes; exception_category = EXC-03.</w:t>
      </w:r>
    </w:p>
    <w:p w14:paraId="124E15BB" w14:textId="77777777" w:rsidR="00B35C3A" w:rsidRDefault="00A96C77">
      <w:r>
        <w:t>Treatment: identify as a related exception pair rather than splitting into separate unmatched items.</w:t>
      </w:r>
    </w:p>
    <w:p w14:paraId="58A4632D" w14:textId="77777777" w:rsidR="00B35C3A" w:rsidRDefault="00A96C77">
      <w:pPr>
        <w:pStyle w:val="Heading2"/>
      </w:pPr>
      <w:r>
        <w:t>Rule 5 — Possible duplicate detection</w:t>
      </w:r>
    </w:p>
    <w:p w14:paraId="357D90B0" w14:textId="77777777" w:rsidR="00B35C3A" w:rsidRDefault="00A96C77">
      <w:r>
        <w:t>Criteria: within the same file, same amount, same normalized_counterparty, same source-side direction, and date difference within 3 days.</w:t>
      </w:r>
    </w:p>
    <w:p w14:paraId="2D247386" w14:textId="77777777" w:rsidR="00B35C3A" w:rsidRDefault="00A96C77">
      <w:r>
        <w:t>Output: match_type = POSSIBLE_DUPLICATE; confidence = REVIEW_REQUIRED; review_required = Yes; exception_category = EXC-06.</w:t>
      </w:r>
    </w:p>
    <w:p w14:paraId="6A70AF5F" w14:textId="77777777" w:rsidR="00B35C3A" w:rsidRDefault="00A96C77">
      <w:pPr>
        <w:pStyle w:val="Heading2"/>
      </w:pPr>
      <w:r>
        <w:t>5.1 Support-quality escalation for matched rows</w:t>
      </w:r>
    </w:p>
    <w:p w14:paraId="0004CB99" w14:textId="77777777" w:rsidR="00B35C3A" w:rsidRDefault="00A96C77">
      <w:r>
        <w:t>A matched classification and the review_required flag are not the same decision. A row may still be a matched result while remaining review-required when support quality is weak. For Version 1, if either side of an otherwise matched pair has a null, blank, or unusable reference after cleaning/normalization, keep the row visible as review-required and note: “Reference missing on one side — verify source document.”</w:t>
      </w:r>
    </w:p>
    <w:p w14:paraId="53035844" w14:textId="77777777" w:rsidR="00B35C3A" w:rsidRDefault="00A96C77">
      <w:pPr>
        <w:pStyle w:val="Heading1"/>
      </w:pPr>
      <w:r>
        <w:lastRenderedPageBreak/>
        <w:t>6. Exception categories</w:t>
      </w:r>
    </w:p>
    <w:tbl>
      <w:tblPr>
        <w:tblStyle w:val="TableGrid"/>
        <w:tblW w:w="0" w:type="auto"/>
        <w:jc w:val="center"/>
        <w:tblLook w:val="04A0" w:firstRow="1" w:lastRow="0" w:firstColumn="1" w:lastColumn="0" w:noHBand="0" w:noVBand="1"/>
      </w:tblPr>
      <w:tblGrid>
        <w:gridCol w:w="3616"/>
        <w:gridCol w:w="2098"/>
        <w:gridCol w:w="1981"/>
        <w:gridCol w:w="1943"/>
      </w:tblGrid>
      <w:tr w:rsidR="00B35C3A" w14:paraId="43D3AE22" w14:textId="77777777">
        <w:trPr>
          <w:tblHeader/>
          <w:jc w:val="center"/>
        </w:trPr>
        <w:tc>
          <w:tcPr>
            <w:tcW w:w="2412" w:type="dxa"/>
            <w:shd w:val="clear" w:color="auto" w:fill="1F4E78"/>
            <w:tcMar>
              <w:top w:w="80" w:type="dxa"/>
              <w:left w:w="90" w:type="dxa"/>
              <w:bottom w:w="80" w:type="dxa"/>
              <w:right w:w="90" w:type="dxa"/>
            </w:tcMar>
            <w:vAlign w:val="center"/>
          </w:tcPr>
          <w:p w14:paraId="425DFE93" w14:textId="77777777" w:rsidR="00B35C3A" w:rsidRDefault="00A96C77">
            <w:pPr>
              <w:jc w:val="center"/>
            </w:pPr>
            <w:r>
              <w:rPr>
                <w:b/>
                <w:color w:val="FFFFFF"/>
                <w:sz w:val="19"/>
              </w:rPr>
              <w:t>Category</w:t>
            </w:r>
          </w:p>
        </w:tc>
        <w:tc>
          <w:tcPr>
            <w:tcW w:w="2412" w:type="dxa"/>
            <w:shd w:val="clear" w:color="auto" w:fill="1F4E78"/>
            <w:tcMar>
              <w:top w:w="80" w:type="dxa"/>
              <w:left w:w="90" w:type="dxa"/>
              <w:bottom w:w="80" w:type="dxa"/>
              <w:right w:w="90" w:type="dxa"/>
            </w:tcMar>
            <w:vAlign w:val="center"/>
          </w:tcPr>
          <w:p w14:paraId="2AFC14E3" w14:textId="77777777" w:rsidR="00B35C3A" w:rsidRDefault="00A96C77">
            <w:pPr>
              <w:jc w:val="center"/>
            </w:pPr>
            <w:r>
              <w:rPr>
                <w:b/>
                <w:color w:val="FFFFFF"/>
                <w:sz w:val="19"/>
              </w:rPr>
              <w:t>Definition</w:t>
            </w:r>
          </w:p>
        </w:tc>
        <w:tc>
          <w:tcPr>
            <w:tcW w:w="2412" w:type="dxa"/>
            <w:shd w:val="clear" w:color="auto" w:fill="1F4E78"/>
            <w:tcMar>
              <w:top w:w="80" w:type="dxa"/>
              <w:left w:w="90" w:type="dxa"/>
              <w:bottom w:w="80" w:type="dxa"/>
              <w:right w:w="90" w:type="dxa"/>
            </w:tcMar>
            <w:vAlign w:val="center"/>
          </w:tcPr>
          <w:p w14:paraId="23BA06E2" w14:textId="77777777" w:rsidR="00B35C3A" w:rsidRDefault="00A96C77">
            <w:pPr>
              <w:jc w:val="center"/>
            </w:pPr>
            <w:r>
              <w:rPr>
                <w:b/>
                <w:color w:val="FFFFFF"/>
                <w:sz w:val="19"/>
              </w:rPr>
              <w:t>Cash-flow relevance</w:t>
            </w:r>
          </w:p>
        </w:tc>
        <w:tc>
          <w:tcPr>
            <w:tcW w:w="2412" w:type="dxa"/>
            <w:shd w:val="clear" w:color="auto" w:fill="1F4E78"/>
            <w:tcMar>
              <w:top w:w="80" w:type="dxa"/>
              <w:left w:w="90" w:type="dxa"/>
              <w:bottom w:w="80" w:type="dxa"/>
              <w:right w:w="90" w:type="dxa"/>
            </w:tcMar>
            <w:vAlign w:val="center"/>
          </w:tcPr>
          <w:p w14:paraId="32A6CB58" w14:textId="77777777" w:rsidR="00B35C3A" w:rsidRDefault="00A96C77">
            <w:pPr>
              <w:jc w:val="center"/>
            </w:pPr>
            <w:r>
              <w:rPr>
                <w:b/>
                <w:color w:val="FFFFFF"/>
                <w:sz w:val="19"/>
              </w:rPr>
              <w:t>Review required</w:t>
            </w:r>
          </w:p>
        </w:tc>
      </w:tr>
      <w:tr w:rsidR="00B35C3A" w14:paraId="0D61D5F4" w14:textId="77777777">
        <w:trPr>
          <w:jc w:val="center"/>
        </w:trPr>
        <w:tc>
          <w:tcPr>
            <w:tcW w:w="2412" w:type="dxa"/>
            <w:tcMar>
              <w:top w:w="75" w:type="dxa"/>
              <w:left w:w="90" w:type="dxa"/>
              <w:bottom w:w="75" w:type="dxa"/>
              <w:right w:w="90" w:type="dxa"/>
            </w:tcMar>
            <w:vAlign w:val="center"/>
          </w:tcPr>
          <w:p w14:paraId="2ACC2CEA" w14:textId="77777777" w:rsidR="00B35C3A" w:rsidRDefault="00A96C77">
            <w:pPr>
              <w:spacing w:after="0" w:line="259" w:lineRule="auto"/>
            </w:pPr>
            <w:r>
              <w:rPr>
                <w:b/>
              </w:rPr>
              <w:t>EXC-01 | IN_BANK_NOT_IN_LEDGER</w:t>
            </w:r>
          </w:p>
        </w:tc>
        <w:tc>
          <w:tcPr>
            <w:tcW w:w="2412" w:type="dxa"/>
            <w:tcMar>
              <w:top w:w="75" w:type="dxa"/>
              <w:left w:w="90" w:type="dxa"/>
              <w:bottom w:w="75" w:type="dxa"/>
              <w:right w:w="90" w:type="dxa"/>
            </w:tcMar>
            <w:vAlign w:val="center"/>
          </w:tcPr>
          <w:p w14:paraId="75E3C952" w14:textId="77777777" w:rsidR="00B35C3A" w:rsidRDefault="00A96C77">
            <w:pPr>
              <w:spacing w:after="0" w:line="259" w:lineRule="auto"/>
            </w:pPr>
            <w:r>
              <w:t>Bank transaction exists but no eligible ledger cash-side match was found after all rules.</w:t>
            </w:r>
          </w:p>
        </w:tc>
        <w:tc>
          <w:tcPr>
            <w:tcW w:w="2412" w:type="dxa"/>
            <w:tcMar>
              <w:top w:w="75" w:type="dxa"/>
              <w:left w:w="90" w:type="dxa"/>
              <w:bottom w:w="75" w:type="dxa"/>
              <w:right w:w="90" w:type="dxa"/>
            </w:tcMar>
            <w:vAlign w:val="center"/>
          </w:tcPr>
          <w:p w14:paraId="3EAF5775" w14:textId="77777777" w:rsidR="00B35C3A" w:rsidRDefault="00A96C77">
            <w:pPr>
              <w:spacing w:after="0" w:line="259" w:lineRule="auto"/>
              <w:jc w:val="center"/>
            </w:pPr>
            <w:r>
              <w:t>Yes</w:t>
            </w:r>
          </w:p>
        </w:tc>
        <w:tc>
          <w:tcPr>
            <w:tcW w:w="2412" w:type="dxa"/>
            <w:tcMar>
              <w:top w:w="75" w:type="dxa"/>
              <w:left w:w="90" w:type="dxa"/>
              <w:bottom w:w="75" w:type="dxa"/>
              <w:right w:w="90" w:type="dxa"/>
            </w:tcMar>
            <w:vAlign w:val="center"/>
          </w:tcPr>
          <w:p w14:paraId="67BB0954" w14:textId="77777777" w:rsidR="00B35C3A" w:rsidRDefault="00A96C77">
            <w:pPr>
              <w:spacing w:after="0" w:line="259" w:lineRule="auto"/>
              <w:jc w:val="center"/>
            </w:pPr>
            <w:r>
              <w:t>Yes</w:t>
            </w:r>
          </w:p>
        </w:tc>
      </w:tr>
      <w:tr w:rsidR="00B35C3A" w14:paraId="66A03E6C" w14:textId="77777777">
        <w:trPr>
          <w:jc w:val="center"/>
        </w:trPr>
        <w:tc>
          <w:tcPr>
            <w:tcW w:w="2412" w:type="dxa"/>
            <w:tcMar>
              <w:top w:w="75" w:type="dxa"/>
              <w:left w:w="90" w:type="dxa"/>
              <w:bottom w:w="75" w:type="dxa"/>
              <w:right w:w="90" w:type="dxa"/>
            </w:tcMar>
            <w:vAlign w:val="center"/>
          </w:tcPr>
          <w:p w14:paraId="7D599D78" w14:textId="77777777" w:rsidR="00B35C3A" w:rsidRDefault="00A96C77">
            <w:pPr>
              <w:spacing w:after="0" w:line="259" w:lineRule="auto"/>
            </w:pPr>
            <w:r>
              <w:rPr>
                <w:b/>
              </w:rPr>
              <w:t>EXC-02 | IN_LEDGER_NOT_IN_BANK</w:t>
            </w:r>
          </w:p>
        </w:tc>
        <w:tc>
          <w:tcPr>
            <w:tcW w:w="2412" w:type="dxa"/>
            <w:tcMar>
              <w:top w:w="75" w:type="dxa"/>
              <w:left w:w="90" w:type="dxa"/>
              <w:bottom w:w="75" w:type="dxa"/>
              <w:right w:w="90" w:type="dxa"/>
            </w:tcMar>
            <w:vAlign w:val="center"/>
          </w:tcPr>
          <w:p w14:paraId="71FB0EC2" w14:textId="77777777" w:rsidR="00B35C3A" w:rsidRDefault="00A96C77">
            <w:pPr>
              <w:spacing w:after="0" w:line="259" w:lineRule="auto"/>
            </w:pPr>
            <w:r>
              <w:t>Eligible ledger cash-side transaction exists but no bank match was found after all rules.</w:t>
            </w:r>
          </w:p>
        </w:tc>
        <w:tc>
          <w:tcPr>
            <w:tcW w:w="2412" w:type="dxa"/>
            <w:tcMar>
              <w:top w:w="75" w:type="dxa"/>
              <w:left w:w="90" w:type="dxa"/>
              <w:bottom w:w="75" w:type="dxa"/>
              <w:right w:w="90" w:type="dxa"/>
            </w:tcMar>
            <w:vAlign w:val="center"/>
          </w:tcPr>
          <w:p w14:paraId="47722695" w14:textId="77777777" w:rsidR="00B35C3A" w:rsidRDefault="00A96C77">
            <w:pPr>
              <w:spacing w:after="0" w:line="259" w:lineRule="auto"/>
              <w:jc w:val="center"/>
            </w:pPr>
            <w:r>
              <w:t>Yes</w:t>
            </w:r>
          </w:p>
        </w:tc>
        <w:tc>
          <w:tcPr>
            <w:tcW w:w="2412" w:type="dxa"/>
            <w:tcMar>
              <w:top w:w="75" w:type="dxa"/>
              <w:left w:w="90" w:type="dxa"/>
              <w:bottom w:w="75" w:type="dxa"/>
              <w:right w:w="90" w:type="dxa"/>
            </w:tcMar>
            <w:vAlign w:val="center"/>
          </w:tcPr>
          <w:p w14:paraId="013EF095" w14:textId="77777777" w:rsidR="00B35C3A" w:rsidRDefault="00A96C77">
            <w:pPr>
              <w:spacing w:after="0" w:line="259" w:lineRule="auto"/>
              <w:jc w:val="center"/>
            </w:pPr>
            <w:r>
              <w:t>Yes</w:t>
            </w:r>
          </w:p>
        </w:tc>
      </w:tr>
      <w:tr w:rsidR="00B35C3A" w14:paraId="63D4FB02" w14:textId="77777777">
        <w:trPr>
          <w:jc w:val="center"/>
        </w:trPr>
        <w:tc>
          <w:tcPr>
            <w:tcW w:w="2412" w:type="dxa"/>
            <w:tcMar>
              <w:top w:w="75" w:type="dxa"/>
              <w:left w:w="90" w:type="dxa"/>
              <w:bottom w:w="75" w:type="dxa"/>
              <w:right w:w="90" w:type="dxa"/>
            </w:tcMar>
            <w:vAlign w:val="center"/>
          </w:tcPr>
          <w:p w14:paraId="2C879B37" w14:textId="77777777" w:rsidR="00B35C3A" w:rsidRDefault="00A96C77">
            <w:pPr>
              <w:spacing w:after="0" w:line="259" w:lineRule="auto"/>
            </w:pPr>
            <w:r>
              <w:rPr>
                <w:b/>
              </w:rPr>
              <w:t>EXC-03 | AMOUNT_MISMATCH</w:t>
            </w:r>
          </w:p>
        </w:tc>
        <w:tc>
          <w:tcPr>
            <w:tcW w:w="2412" w:type="dxa"/>
            <w:tcMar>
              <w:top w:w="75" w:type="dxa"/>
              <w:left w:w="90" w:type="dxa"/>
              <w:bottom w:w="75" w:type="dxa"/>
              <w:right w:w="90" w:type="dxa"/>
            </w:tcMar>
            <w:vAlign w:val="center"/>
          </w:tcPr>
          <w:p w14:paraId="695A5416" w14:textId="77777777" w:rsidR="00B35C3A" w:rsidRDefault="00A96C77">
            <w:pPr>
              <w:spacing w:after="0" w:line="259" w:lineRule="auto"/>
            </w:pPr>
            <w:r>
              <w:t>Related bank and ledger records are identified, but amounts differ.</w:t>
            </w:r>
          </w:p>
        </w:tc>
        <w:tc>
          <w:tcPr>
            <w:tcW w:w="2412" w:type="dxa"/>
            <w:tcMar>
              <w:top w:w="75" w:type="dxa"/>
              <w:left w:w="90" w:type="dxa"/>
              <w:bottom w:w="75" w:type="dxa"/>
              <w:right w:w="90" w:type="dxa"/>
            </w:tcMar>
            <w:vAlign w:val="center"/>
          </w:tcPr>
          <w:p w14:paraId="4958B84B" w14:textId="77777777" w:rsidR="00B35C3A" w:rsidRDefault="00A96C77">
            <w:pPr>
              <w:spacing w:after="0" w:line="259" w:lineRule="auto"/>
              <w:jc w:val="center"/>
            </w:pPr>
            <w:r>
              <w:t>Yes</w:t>
            </w:r>
          </w:p>
        </w:tc>
        <w:tc>
          <w:tcPr>
            <w:tcW w:w="2412" w:type="dxa"/>
            <w:tcMar>
              <w:top w:w="75" w:type="dxa"/>
              <w:left w:w="90" w:type="dxa"/>
              <w:bottom w:w="75" w:type="dxa"/>
              <w:right w:w="90" w:type="dxa"/>
            </w:tcMar>
            <w:vAlign w:val="center"/>
          </w:tcPr>
          <w:p w14:paraId="6BA2E917" w14:textId="77777777" w:rsidR="00B35C3A" w:rsidRDefault="00A96C77">
            <w:pPr>
              <w:spacing w:after="0" w:line="259" w:lineRule="auto"/>
              <w:jc w:val="center"/>
            </w:pPr>
            <w:r>
              <w:t>Yes</w:t>
            </w:r>
          </w:p>
        </w:tc>
      </w:tr>
      <w:tr w:rsidR="00B35C3A" w14:paraId="42BEB78F" w14:textId="77777777">
        <w:trPr>
          <w:jc w:val="center"/>
        </w:trPr>
        <w:tc>
          <w:tcPr>
            <w:tcW w:w="2412" w:type="dxa"/>
            <w:tcMar>
              <w:top w:w="75" w:type="dxa"/>
              <w:left w:w="90" w:type="dxa"/>
              <w:bottom w:w="75" w:type="dxa"/>
              <w:right w:w="90" w:type="dxa"/>
            </w:tcMar>
            <w:vAlign w:val="center"/>
          </w:tcPr>
          <w:p w14:paraId="7CAE6C0A" w14:textId="77777777" w:rsidR="00B35C3A" w:rsidRDefault="00A96C77">
            <w:pPr>
              <w:spacing w:after="0" w:line="259" w:lineRule="auto"/>
            </w:pPr>
            <w:r>
              <w:rPr>
                <w:b/>
              </w:rPr>
              <w:t>EXC-04 | MISSING_REFERENCE</w:t>
            </w:r>
          </w:p>
        </w:tc>
        <w:tc>
          <w:tcPr>
            <w:tcW w:w="2412" w:type="dxa"/>
            <w:tcMar>
              <w:top w:w="75" w:type="dxa"/>
              <w:left w:w="90" w:type="dxa"/>
              <w:bottom w:w="75" w:type="dxa"/>
              <w:right w:w="90" w:type="dxa"/>
            </w:tcMar>
            <w:vAlign w:val="center"/>
          </w:tcPr>
          <w:p w14:paraId="4A73C68D" w14:textId="77777777" w:rsidR="00B35C3A" w:rsidRDefault="00A96C77">
            <w:pPr>
              <w:spacing w:after="0" w:line="259" w:lineRule="auto"/>
            </w:pPr>
            <w:r>
              <w:t>Likely match on amount and counterparty, but reference is missing or unusable on one or both sides.</w:t>
            </w:r>
          </w:p>
        </w:tc>
        <w:tc>
          <w:tcPr>
            <w:tcW w:w="2412" w:type="dxa"/>
            <w:tcMar>
              <w:top w:w="75" w:type="dxa"/>
              <w:left w:w="90" w:type="dxa"/>
              <w:bottom w:w="75" w:type="dxa"/>
              <w:right w:w="90" w:type="dxa"/>
            </w:tcMar>
            <w:vAlign w:val="center"/>
          </w:tcPr>
          <w:p w14:paraId="5694E012" w14:textId="77777777" w:rsidR="00B35C3A" w:rsidRDefault="00A96C77">
            <w:pPr>
              <w:spacing w:after="0" w:line="259" w:lineRule="auto"/>
              <w:jc w:val="center"/>
            </w:pPr>
            <w:r>
              <w:t>Low to medium</w:t>
            </w:r>
          </w:p>
        </w:tc>
        <w:tc>
          <w:tcPr>
            <w:tcW w:w="2412" w:type="dxa"/>
            <w:tcMar>
              <w:top w:w="75" w:type="dxa"/>
              <w:left w:w="90" w:type="dxa"/>
              <w:bottom w:w="75" w:type="dxa"/>
              <w:right w:w="90" w:type="dxa"/>
            </w:tcMar>
            <w:vAlign w:val="center"/>
          </w:tcPr>
          <w:p w14:paraId="2864EC01" w14:textId="77777777" w:rsidR="00B35C3A" w:rsidRDefault="00A96C77">
            <w:pPr>
              <w:spacing w:after="0" w:line="259" w:lineRule="auto"/>
              <w:jc w:val="center"/>
            </w:pPr>
            <w:r>
              <w:t>Yes</w:t>
            </w:r>
          </w:p>
        </w:tc>
      </w:tr>
      <w:tr w:rsidR="00B35C3A" w14:paraId="50BA2CF2" w14:textId="77777777">
        <w:trPr>
          <w:jc w:val="center"/>
        </w:trPr>
        <w:tc>
          <w:tcPr>
            <w:tcW w:w="2412" w:type="dxa"/>
            <w:tcMar>
              <w:top w:w="75" w:type="dxa"/>
              <w:left w:w="90" w:type="dxa"/>
              <w:bottom w:w="75" w:type="dxa"/>
              <w:right w:w="90" w:type="dxa"/>
            </w:tcMar>
            <w:vAlign w:val="center"/>
          </w:tcPr>
          <w:p w14:paraId="2994B095" w14:textId="77777777" w:rsidR="00B35C3A" w:rsidRDefault="00A96C77">
            <w:pPr>
              <w:spacing w:after="0" w:line="259" w:lineRule="auto"/>
            </w:pPr>
            <w:r>
              <w:rPr>
                <w:b/>
              </w:rPr>
              <w:t>EXC-05 | DATE_DIFFERENCE_INFO</w:t>
            </w:r>
          </w:p>
        </w:tc>
        <w:tc>
          <w:tcPr>
            <w:tcW w:w="2412" w:type="dxa"/>
            <w:tcMar>
              <w:top w:w="75" w:type="dxa"/>
              <w:left w:w="90" w:type="dxa"/>
              <w:bottom w:w="75" w:type="dxa"/>
              <w:right w:w="90" w:type="dxa"/>
            </w:tcMar>
            <w:vAlign w:val="center"/>
          </w:tcPr>
          <w:p w14:paraId="4847107B" w14:textId="77777777" w:rsidR="00B35C3A" w:rsidRDefault="00A96C77">
            <w:pPr>
              <w:spacing w:after="0" w:line="259" w:lineRule="auto"/>
            </w:pPr>
            <w:r>
              <w:t>Matched item with date difference between 1 and 5 days; informational only.</w:t>
            </w:r>
          </w:p>
        </w:tc>
        <w:tc>
          <w:tcPr>
            <w:tcW w:w="2412" w:type="dxa"/>
            <w:tcMar>
              <w:top w:w="75" w:type="dxa"/>
              <w:left w:w="90" w:type="dxa"/>
              <w:bottom w:w="75" w:type="dxa"/>
              <w:right w:w="90" w:type="dxa"/>
            </w:tcMar>
            <w:vAlign w:val="center"/>
          </w:tcPr>
          <w:p w14:paraId="69501C0B" w14:textId="77777777" w:rsidR="00B35C3A" w:rsidRDefault="00A96C77">
            <w:pPr>
              <w:spacing w:after="0" w:line="259" w:lineRule="auto"/>
              <w:jc w:val="center"/>
            </w:pPr>
            <w:r>
              <w:t>Low</w:t>
            </w:r>
          </w:p>
        </w:tc>
        <w:tc>
          <w:tcPr>
            <w:tcW w:w="2412" w:type="dxa"/>
            <w:tcMar>
              <w:top w:w="75" w:type="dxa"/>
              <w:left w:w="90" w:type="dxa"/>
              <w:bottom w:w="75" w:type="dxa"/>
              <w:right w:w="90" w:type="dxa"/>
            </w:tcMar>
            <w:vAlign w:val="center"/>
          </w:tcPr>
          <w:p w14:paraId="4150B846" w14:textId="77777777" w:rsidR="00B35C3A" w:rsidRDefault="00A96C77">
            <w:pPr>
              <w:spacing w:after="0" w:line="259" w:lineRule="auto"/>
              <w:jc w:val="center"/>
            </w:pPr>
            <w:r>
              <w:t>No by default</w:t>
            </w:r>
          </w:p>
        </w:tc>
      </w:tr>
      <w:tr w:rsidR="00B35C3A" w14:paraId="35F729A8" w14:textId="77777777">
        <w:trPr>
          <w:jc w:val="center"/>
        </w:trPr>
        <w:tc>
          <w:tcPr>
            <w:tcW w:w="2412" w:type="dxa"/>
            <w:tcMar>
              <w:top w:w="75" w:type="dxa"/>
              <w:left w:w="90" w:type="dxa"/>
              <w:bottom w:w="75" w:type="dxa"/>
              <w:right w:w="90" w:type="dxa"/>
            </w:tcMar>
            <w:vAlign w:val="center"/>
          </w:tcPr>
          <w:p w14:paraId="115B1FC0" w14:textId="77777777" w:rsidR="00B35C3A" w:rsidRDefault="00A96C77">
            <w:pPr>
              <w:spacing w:after="0" w:line="259" w:lineRule="auto"/>
            </w:pPr>
            <w:r>
              <w:rPr>
                <w:b/>
              </w:rPr>
              <w:t>EXC-06 | POSSIBLE_DUPLICATE</w:t>
            </w:r>
          </w:p>
        </w:tc>
        <w:tc>
          <w:tcPr>
            <w:tcW w:w="2412" w:type="dxa"/>
            <w:tcMar>
              <w:top w:w="75" w:type="dxa"/>
              <w:left w:w="90" w:type="dxa"/>
              <w:bottom w:w="75" w:type="dxa"/>
              <w:right w:w="90" w:type="dxa"/>
            </w:tcMar>
            <w:vAlign w:val="center"/>
          </w:tcPr>
          <w:p w14:paraId="6FDDC870" w14:textId="77777777" w:rsidR="00B35C3A" w:rsidRDefault="00A96C77">
            <w:pPr>
              <w:spacing w:after="0" w:line="259" w:lineRule="auto"/>
            </w:pPr>
            <w:r>
              <w:t>Potential duplicate transaction within the same source file.</w:t>
            </w:r>
          </w:p>
        </w:tc>
        <w:tc>
          <w:tcPr>
            <w:tcW w:w="2412" w:type="dxa"/>
            <w:tcMar>
              <w:top w:w="75" w:type="dxa"/>
              <w:left w:w="90" w:type="dxa"/>
              <w:bottom w:w="75" w:type="dxa"/>
              <w:right w:w="90" w:type="dxa"/>
            </w:tcMar>
            <w:vAlign w:val="center"/>
          </w:tcPr>
          <w:p w14:paraId="2A5F59AA" w14:textId="77777777" w:rsidR="00B35C3A" w:rsidRDefault="00A96C77">
            <w:pPr>
              <w:spacing w:after="0" w:line="259" w:lineRule="auto"/>
              <w:jc w:val="center"/>
            </w:pPr>
            <w:r>
              <w:t>High</w:t>
            </w:r>
          </w:p>
        </w:tc>
        <w:tc>
          <w:tcPr>
            <w:tcW w:w="2412" w:type="dxa"/>
            <w:tcMar>
              <w:top w:w="75" w:type="dxa"/>
              <w:left w:w="90" w:type="dxa"/>
              <w:bottom w:w="75" w:type="dxa"/>
              <w:right w:w="90" w:type="dxa"/>
            </w:tcMar>
            <w:vAlign w:val="center"/>
          </w:tcPr>
          <w:p w14:paraId="26FF94AB" w14:textId="77777777" w:rsidR="00B35C3A" w:rsidRDefault="00A96C77">
            <w:pPr>
              <w:spacing w:after="0" w:line="259" w:lineRule="auto"/>
              <w:jc w:val="center"/>
            </w:pPr>
            <w:r>
              <w:t>Yes</w:t>
            </w:r>
          </w:p>
        </w:tc>
      </w:tr>
      <w:tr w:rsidR="00B35C3A" w14:paraId="53B4261A" w14:textId="77777777">
        <w:trPr>
          <w:jc w:val="center"/>
        </w:trPr>
        <w:tc>
          <w:tcPr>
            <w:tcW w:w="2412" w:type="dxa"/>
            <w:tcMar>
              <w:top w:w="75" w:type="dxa"/>
              <w:left w:w="90" w:type="dxa"/>
              <w:bottom w:w="75" w:type="dxa"/>
              <w:right w:w="90" w:type="dxa"/>
            </w:tcMar>
            <w:vAlign w:val="center"/>
          </w:tcPr>
          <w:p w14:paraId="6605DB16" w14:textId="77777777" w:rsidR="00B35C3A" w:rsidRDefault="00A96C77">
            <w:pPr>
              <w:spacing w:after="0" w:line="259" w:lineRule="auto"/>
            </w:pPr>
            <w:r>
              <w:rPr>
                <w:b/>
              </w:rPr>
              <w:t>EXC-07 | BANK_ONLY_UNKNOWN_OUTFLOW</w:t>
            </w:r>
          </w:p>
        </w:tc>
        <w:tc>
          <w:tcPr>
            <w:tcW w:w="2412" w:type="dxa"/>
            <w:tcMar>
              <w:top w:w="75" w:type="dxa"/>
              <w:left w:w="90" w:type="dxa"/>
              <w:bottom w:w="75" w:type="dxa"/>
              <w:right w:w="90" w:type="dxa"/>
            </w:tcMar>
            <w:vAlign w:val="center"/>
          </w:tcPr>
          <w:p w14:paraId="09B2B8A8" w14:textId="77777777" w:rsidR="00B35C3A" w:rsidRDefault="00A96C77">
            <w:pPr>
              <w:spacing w:after="0" w:line="259" w:lineRule="auto"/>
            </w:pPr>
            <w:r>
              <w:t>Bank-only outflow with no ledger match and insufficient support.</w:t>
            </w:r>
          </w:p>
        </w:tc>
        <w:tc>
          <w:tcPr>
            <w:tcW w:w="2412" w:type="dxa"/>
            <w:tcMar>
              <w:top w:w="75" w:type="dxa"/>
              <w:left w:w="90" w:type="dxa"/>
              <w:bottom w:w="75" w:type="dxa"/>
              <w:right w:w="90" w:type="dxa"/>
            </w:tcMar>
            <w:vAlign w:val="center"/>
          </w:tcPr>
          <w:p w14:paraId="2862BA75" w14:textId="77777777" w:rsidR="00B35C3A" w:rsidRDefault="00A96C77">
            <w:pPr>
              <w:spacing w:after="0" w:line="259" w:lineRule="auto"/>
              <w:jc w:val="center"/>
            </w:pPr>
            <w:r>
              <w:t>Yes</w:t>
            </w:r>
          </w:p>
        </w:tc>
        <w:tc>
          <w:tcPr>
            <w:tcW w:w="2412" w:type="dxa"/>
            <w:tcMar>
              <w:top w:w="75" w:type="dxa"/>
              <w:left w:w="90" w:type="dxa"/>
              <w:bottom w:w="75" w:type="dxa"/>
              <w:right w:w="90" w:type="dxa"/>
            </w:tcMar>
            <w:vAlign w:val="center"/>
          </w:tcPr>
          <w:p w14:paraId="6E97E189" w14:textId="77777777" w:rsidR="00B35C3A" w:rsidRDefault="00A96C77">
            <w:pPr>
              <w:spacing w:after="0" w:line="259" w:lineRule="auto"/>
              <w:jc w:val="center"/>
            </w:pPr>
            <w:r>
              <w:t>Yes</w:t>
            </w:r>
          </w:p>
        </w:tc>
      </w:tr>
      <w:tr w:rsidR="00B35C3A" w14:paraId="5A34B562" w14:textId="77777777">
        <w:trPr>
          <w:jc w:val="center"/>
        </w:trPr>
        <w:tc>
          <w:tcPr>
            <w:tcW w:w="2412" w:type="dxa"/>
            <w:tcMar>
              <w:top w:w="75" w:type="dxa"/>
              <w:left w:w="90" w:type="dxa"/>
              <w:bottom w:w="75" w:type="dxa"/>
              <w:right w:w="90" w:type="dxa"/>
            </w:tcMar>
            <w:vAlign w:val="center"/>
          </w:tcPr>
          <w:p w14:paraId="41268B7C" w14:textId="77777777" w:rsidR="00B35C3A" w:rsidRDefault="00A96C77">
            <w:pPr>
              <w:spacing w:after="0" w:line="259" w:lineRule="auto"/>
            </w:pPr>
            <w:r>
              <w:rPr>
                <w:b/>
              </w:rPr>
              <w:t>EXC-08 | UNPOSTED_BANK_RECEIPT</w:t>
            </w:r>
          </w:p>
        </w:tc>
        <w:tc>
          <w:tcPr>
            <w:tcW w:w="2412" w:type="dxa"/>
            <w:tcMar>
              <w:top w:w="75" w:type="dxa"/>
              <w:left w:w="90" w:type="dxa"/>
              <w:bottom w:w="75" w:type="dxa"/>
              <w:right w:w="90" w:type="dxa"/>
            </w:tcMar>
            <w:vAlign w:val="center"/>
          </w:tcPr>
          <w:p w14:paraId="7EC1FE4B" w14:textId="77777777" w:rsidR="00B35C3A" w:rsidRDefault="00A96C77">
            <w:pPr>
              <w:spacing w:after="0" w:line="259" w:lineRule="auto"/>
            </w:pPr>
            <w:r>
              <w:t>Bank-only inflow with no ledger match.</w:t>
            </w:r>
          </w:p>
        </w:tc>
        <w:tc>
          <w:tcPr>
            <w:tcW w:w="2412" w:type="dxa"/>
            <w:tcMar>
              <w:top w:w="75" w:type="dxa"/>
              <w:left w:w="90" w:type="dxa"/>
              <w:bottom w:w="75" w:type="dxa"/>
              <w:right w:w="90" w:type="dxa"/>
            </w:tcMar>
            <w:vAlign w:val="center"/>
          </w:tcPr>
          <w:p w14:paraId="734572D0" w14:textId="77777777" w:rsidR="00B35C3A" w:rsidRDefault="00A96C77">
            <w:pPr>
              <w:spacing w:after="0" w:line="259" w:lineRule="auto"/>
              <w:jc w:val="center"/>
            </w:pPr>
            <w:r>
              <w:t>Yes</w:t>
            </w:r>
          </w:p>
        </w:tc>
        <w:tc>
          <w:tcPr>
            <w:tcW w:w="2412" w:type="dxa"/>
            <w:tcMar>
              <w:top w:w="75" w:type="dxa"/>
              <w:left w:w="90" w:type="dxa"/>
              <w:bottom w:w="75" w:type="dxa"/>
              <w:right w:w="90" w:type="dxa"/>
            </w:tcMar>
            <w:vAlign w:val="center"/>
          </w:tcPr>
          <w:p w14:paraId="4A52813C" w14:textId="77777777" w:rsidR="00B35C3A" w:rsidRDefault="00A96C77">
            <w:pPr>
              <w:spacing w:after="0" w:line="259" w:lineRule="auto"/>
              <w:jc w:val="center"/>
            </w:pPr>
            <w:r>
              <w:t>Yes</w:t>
            </w:r>
          </w:p>
        </w:tc>
      </w:tr>
    </w:tbl>
    <w:p w14:paraId="331F6198" w14:textId="77777777" w:rsidR="00B35C3A" w:rsidRDefault="00A96C77">
      <w:r>
        <w:t>Treatment note: EXC-05 remains a matched informational outcome and does not count toward unresolved exception totals or unresolved cash variance.</w:t>
      </w:r>
    </w:p>
    <w:p w14:paraId="55EFDAC3" w14:textId="77777777" w:rsidR="00B35C3A" w:rsidRDefault="00A96C77">
      <w:pPr>
        <w:pStyle w:val="Heading1"/>
      </w:pPr>
      <w:r>
        <w:lastRenderedPageBreak/>
        <w:t>7. Output structures</w:t>
      </w:r>
    </w:p>
    <w:p w14:paraId="6DA83CCF" w14:textId="77777777" w:rsidR="00B35C3A" w:rsidRDefault="00A96C77">
      <w:pPr>
        <w:pStyle w:val="Heading2"/>
      </w:pPr>
      <w:r>
        <w:t>7.1 Reconciled Matches</w:t>
      </w:r>
    </w:p>
    <w:p w14:paraId="6A31C676" w14:textId="77777777" w:rsidR="00B35C3A" w:rsidRDefault="00A96C77">
      <w:r>
        <w:t>This output must preserve source-side presentation for bank and ledger amounts and direction labels so a reviewer can trace each side back to the original source. Recommended fields include identifiers, match type, confidence, bank and ledger source amounts, bank and ledger cash-effect amounts, date difference, references, counterparties, review_required, info_flag, and notes.</w:t>
      </w:r>
    </w:p>
    <w:p w14:paraId="1297810D" w14:textId="77777777" w:rsidR="00B35C3A" w:rsidRDefault="00A96C77">
      <w:pPr>
        <w:pStyle w:val="Heading2"/>
      </w:pPr>
      <w:r>
        <w:t>7.2 Exceptions Report</w:t>
      </w:r>
    </w:p>
    <w:p w14:paraId="593E7D94" w14:textId="77777777" w:rsidR="00B35C3A" w:rsidRDefault="00A96C77">
      <w:r>
        <w:t>The final Exceptions Report is human-facing. It should standardize presentation so reviewers do not have to interpret mixed sign conventions.</w:t>
      </w:r>
    </w:p>
    <w:p w14:paraId="4D6476E6" w14:textId="77777777" w:rsidR="00B35C3A" w:rsidRDefault="00A96C77">
      <w:pPr>
        <w:pStyle w:val="ListBullet"/>
      </w:pPr>
      <w:r>
        <w:t>Display Exception Amount as a positive unsigned value.</w:t>
      </w:r>
    </w:p>
    <w:p w14:paraId="2232311F" w14:textId="77777777" w:rsidR="00B35C3A" w:rsidRDefault="00A96C77">
      <w:pPr>
        <w:pStyle w:val="ListBullet"/>
      </w:pPr>
      <w:r>
        <w:t>Display a separate Cash Movement DC field using the final report convention: DR = cash inflow, CR = cash outflow.</w:t>
      </w:r>
    </w:p>
    <w:p w14:paraId="7A932463" w14:textId="77777777" w:rsidR="00B35C3A" w:rsidRDefault="00A96C77">
      <w:pPr>
        <w:pStyle w:val="ListBullet"/>
      </w:pPr>
      <w:r>
        <w:t>Retain a signed cash_effect_amount field internally or in supporting outputs for calculation and tie-out logic.</w:t>
      </w:r>
    </w:p>
    <w:p w14:paraId="79E7D7A8" w14:textId="77777777" w:rsidR="00B35C3A" w:rsidRDefault="00A96C77">
      <w:pPr>
        <w:pStyle w:val="ListBullet"/>
      </w:pPr>
      <w:r>
        <w:t>Keep party, reference, counterpart record, recommended action, and notes visible and review-oriented.</w:t>
      </w:r>
    </w:p>
    <w:p w14:paraId="4E49453C" w14:textId="77777777" w:rsidR="00B35C3A" w:rsidRDefault="00A96C77">
      <w:pPr>
        <w:pStyle w:val="Heading2"/>
      </w:pPr>
      <w:r>
        <w:t>7.3 Reconciliation Summary</w:t>
      </w:r>
    </w:p>
    <w:p w14:paraId="6BF1FCB7" w14:textId="77777777" w:rsidR="00B35C3A" w:rsidRDefault="00A96C77">
      <w:r>
        <w:t>The Reconciliation Summary must prove whether the reconciliation closes. It should not use an open-item rollup as the primary close result.</w:t>
      </w:r>
    </w:p>
    <w:tbl>
      <w:tblPr>
        <w:tblStyle w:val="TableGrid"/>
        <w:tblW w:w="0" w:type="auto"/>
        <w:jc w:val="center"/>
        <w:tblLook w:val="04A0" w:firstRow="1" w:lastRow="0" w:firstColumn="1" w:lastColumn="0" w:noHBand="0" w:noVBand="1"/>
      </w:tblPr>
      <w:tblGrid>
        <w:gridCol w:w="4819"/>
        <w:gridCol w:w="4819"/>
      </w:tblGrid>
      <w:tr w:rsidR="00B35C3A" w14:paraId="45E8D4DE" w14:textId="77777777">
        <w:trPr>
          <w:tblHeader/>
          <w:jc w:val="center"/>
        </w:trPr>
        <w:tc>
          <w:tcPr>
            <w:tcW w:w="4824" w:type="dxa"/>
            <w:shd w:val="clear" w:color="auto" w:fill="1F4E78"/>
            <w:tcMar>
              <w:top w:w="80" w:type="dxa"/>
              <w:left w:w="90" w:type="dxa"/>
              <w:bottom w:w="80" w:type="dxa"/>
              <w:right w:w="90" w:type="dxa"/>
            </w:tcMar>
            <w:vAlign w:val="center"/>
          </w:tcPr>
          <w:p w14:paraId="3D78E43A" w14:textId="77777777" w:rsidR="00B35C3A" w:rsidRDefault="00A96C77">
            <w:pPr>
              <w:jc w:val="center"/>
            </w:pPr>
            <w:r>
              <w:rPr>
                <w:b/>
                <w:color w:val="FFFFFF"/>
                <w:sz w:val="19"/>
              </w:rPr>
              <w:t>Required business-readable rows</w:t>
            </w:r>
          </w:p>
        </w:tc>
        <w:tc>
          <w:tcPr>
            <w:tcW w:w="4824" w:type="dxa"/>
            <w:shd w:val="clear" w:color="auto" w:fill="1F4E78"/>
            <w:tcMar>
              <w:top w:w="80" w:type="dxa"/>
              <w:left w:w="90" w:type="dxa"/>
              <w:bottom w:w="80" w:type="dxa"/>
              <w:right w:w="90" w:type="dxa"/>
            </w:tcMar>
            <w:vAlign w:val="center"/>
          </w:tcPr>
          <w:p w14:paraId="61D866B3" w14:textId="77777777" w:rsidR="00B35C3A" w:rsidRDefault="00A96C77">
            <w:pPr>
              <w:jc w:val="center"/>
            </w:pPr>
            <w:r>
              <w:rPr>
                <w:b/>
                <w:color w:val="FFFFFF"/>
                <w:sz w:val="19"/>
              </w:rPr>
              <w:t>Purpose</w:t>
            </w:r>
          </w:p>
        </w:tc>
      </w:tr>
      <w:tr w:rsidR="00B35C3A" w14:paraId="6B21084B" w14:textId="77777777">
        <w:trPr>
          <w:jc w:val="center"/>
        </w:trPr>
        <w:tc>
          <w:tcPr>
            <w:tcW w:w="4824" w:type="dxa"/>
            <w:tcMar>
              <w:top w:w="75" w:type="dxa"/>
              <w:left w:w="90" w:type="dxa"/>
              <w:bottom w:w="75" w:type="dxa"/>
              <w:right w:w="90" w:type="dxa"/>
            </w:tcMar>
            <w:vAlign w:val="center"/>
          </w:tcPr>
          <w:p w14:paraId="103B1B73" w14:textId="77777777" w:rsidR="00B35C3A" w:rsidRDefault="00A96C77">
            <w:pPr>
              <w:spacing w:after="0" w:line="259" w:lineRule="auto"/>
            </w:pPr>
            <w:r>
              <w:rPr>
                <w:b/>
              </w:rPr>
              <w:t>Bank ending balance</w:t>
            </w:r>
          </w:p>
        </w:tc>
        <w:tc>
          <w:tcPr>
            <w:tcW w:w="4824" w:type="dxa"/>
            <w:tcMar>
              <w:top w:w="75" w:type="dxa"/>
              <w:left w:w="90" w:type="dxa"/>
              <w:bottom w:w="75" w:type="dxa"/>
              <w:right w:w="90" w:type="dxa"/>
            </w:tcMar>
            <w:vAlign w:val="center"/>
          </w:tcPr>
          <w:p w14:paraId="4698B33D" w14:textId="77777777" w:rsidR="00B35C3A" w:rsidRDefault="00A96C77">
            <w:pPr>
              <w:spacing w:after="0" w:line="259" w:lineRule="auto"/>
            </w:pPr>
            <w:r>
              <w:t>Starting point from the bank side</w:t>
            </w:r>
          </w:p>
        </w:tc>
      </w:tr>
      <w:tr w:rsidR="00B35C3A" w14:paraId="69DDDD56" w14:textId="77777777">
        <w:trPr>
          <w:jc w:val="center"/>
        </w:trPr>
        <w:tc>
          <w:tcPr>
            <w:tcW w:w="4824" w:type="dxa"/>
            <w:tcMar>
              <w:top w:w="75" w:type="dxa"/>
              <w:left w:w="90" w:type="dxa"/>
              <w:bottom w:w="75" w:type="dxa"/>
              <w:right w:w="90" w:type="dxa"/>
            </w:tcMar>
            <w:vAlign w:val="center"/>
          </w:tcPr>
          <w:p w14:paraId="6D481CFB" w14:textId="77777777" w:rsidR="00B35C3A" w:rsidRDefault="00A96C77">
            <w:pPr>
              <w:spacing w:after="0" w:line="259" w:lineRule="auto"/>
            </w:pPr>
            <w:r>
              <w:rPr>
                <w:b/>
              </w:rPr>
              <w:t>Adjusted bank balance</w:t>
            </w:r>
          </w:p>
        </w:tc>
        <w:tc>
          <w:tcPr>
            <w:tcW w:w="4824" w:type="dxa"/>
            <w:tcMar>
              <w:top w:w="75" w:type="dxa"/>
              <w:left w:w="90" w:type="dxa"/>
              <w:bottom w:w="75" w:type="dxa"/>
              <w:right w:w="90" w:type="dxa"/>
            </w:tcMar>
            <w:vAlign w:val="center"/>
          </w:tcPr>
          <w:p w14:paraId="028CAD38" w14:textId="77777777" w:rsidR="00B35C3A" w:rsidRDefault="00A96C77">
            <w:pPr>
              <w:spacing w:after="0" w:line="259" w:lineRule="auto"/>
            </w:pPr>
            <w:r>
              <w:t>Bank balance after applying timing reconciling items</w:t>
            </w:r>
          </w:p>
        </w:tc>
      </w:tr>
      <w:tr w:rsidR="00B35C3A" w14:paraId="4AAE0347" w14:textId="77777777">
        <w:trPr>
          <w:jc w:val="center"/>
        </w:trPr>
        <w:tc>
          <w:tcPr>
            <w:tcW w:w="4824" w:type="dxa"/>
            <w:tcMar>
              <w:top w:w="75" w:type="dxa"/>
              <w:left w:w="90" w:type="dxa"/>
              <w:bottom w:w="75" w:type="dxa"/>
              <w:right w:w="90" w:type="dxa"/>
            </w:tcMar>
            <w:vAlign w:val="center"/>
          </w:tcPr>
          <w:p w14:paraId="7F811B96" w14:textId="77777777" w:rsidR="00B35C3A" w:rsidRDefault="00A96C77">
            <w:pPr>
              <w:spacing w:after="0" w:line="259" w:lineRule="auto"/>
            </w:pPr>
            <w:r>
              <w:rPr>
                <w:b/>
              </w:rPr>
              <w:t>Ledger ending balance</w:t>
            </w:r>
          </w:p>
        </w:tc>
        <w:tc>
          <w:tcPr>
            <w:tcW w:w="4824" w:type="dxa"/>
            <w:tcMar>
              <w:top w:w="75" w:type="dxa"/>
              <w:left w:w="90" w:type="dxa"/>
              <w:bottom w:w="75" w:type="dxa"/>
              <w:right w:w="90" w:type="dxa"/>
            </w:tcMar>
            <w:vAlign w:val="center"/>
          </w:tcPr>
          <w:p w14:paraId="170C3731" w14:textId="77777777" w:rsidR="00B35C3A" w:rsidRDefault="00A96C77">
            <w:pPr>
              <w:spacing w:after="0" w:line="259" w:lineRule="auto"/>
            </w:pPr>
            <w:r>
              <w:t>Starting point from the ledger side</w:t>
            </w:r>
          </w:p>
        </w:tc>
      </w:tr>
      <w:tr w:rsidR="00B35C3A" w14:paraId="3D134AE0" w14:textId="77777777">
        <w:trPr>
          <w:jc w:val="center"/>
        </w:trPr>
        <w:tc>
          <w:tcPr>
            <w:tcW w:w="4824" w:type="dxa"/>
            <w:tcMar>
              <w:top w:w="75" w:type="dxa"/>
              <w:left w:w="90" w:type="dxa"/>
              <w:bottom w:w="75" w:type="dxa"/>
              <w:right w:w="90" w:type="dxa"/>
            </w:tcMar>
            <w:vAlign w:val="center"/>
          </w:tcPr>
          <w:p w14:paraId="10C0A8A4" w14:textId="77777777" w:rsidR="00B35C3A" w:rsidRDefault="00A96C77">
            <w:pPr>
              <w:spacing w:after="0" w:line="259" w:lineRule="auto"/>
            </w:pPr>
            <w:r>
              <w:rPr>
                <w:b/>
              </w:rPr>
              <w:t>Adjusted ledger balance</w:t>
            </w:r>
          </w:p>
        </w:tc>
        <w:tc>
          <w:tcPr>
            <w:tcW w:w="4824" w:type="dxa"/>
            <w:tcMar>
              <w:top w:w="75" w:type="dxa"/>
              <w:left w:w="90" w:type="dxa"/>
              <w:bottom w:w="75" w:type="dxa"/>
              <w:right w:w="90" w:type="dxa"/>
            </w:tcMar>
            <w:vAlign w:val="center"/>
          </w:tcPr>
          <w:p w14:paraId="4A1259FE" w14:textId="77777777" w:rsidR="00B35C3A" w:rsidRDefault="00A96C77">
            <w:pPr>
              <w:spacing w:after="0" w:line="259" w:lineRule="auto"/>
            </w:pPr>
            <w:r>
              <w:t>Ledger balance after posting / recognizing bank-originated items</w:t>
            </w:r>
          </w:p>
        </w:tc>
      </w:tr>
      <w:tr w:rsidR="00B35C3A" w14:paraId="77904EFF" w14:textId="77777777">
        <w:trPr>
          <w:jc w:val="center"/>
        </w:trPr>
        <w:tc>
          <w:tcPr>
            <w:tcW w:w="4824" w:type="dxa"/>
            <w:tcMar>
              <w:top w:w="75" w:type="dxa"/>
              <w:left w:w="90" w:type="dxa"/>
              <w:bottom w:w="75" w:type="dxa"/>
              <w:right w:w="90" w:type="dxa"/>
            </w:tcMar>
            <w:vAlign w:val="center"/>
          </w:tcPr>
          <w:p w14:paraId="282C58E8" w14:textId="77777777" w:rsidR="00B35C3A" w:rsidRDefault="00A96C77">
            <w:pPr>
              <w:spacing w:after="0" w:line="259" w:lineRule="auto"/>
            </w:pPr>
            <w:r>
              <w:rPr>
                <w:b/>
              </w:rPr>
              <w:t>Net unresolved cash variance</w:t>
            </w:r>
          </w:p>
        </w:tc>
        <w:tc>
          <w:tcPr>
            <w:tcW w:w="4824" w:type="dxa"/>
            <w:tcMar>
              <w:top w:w="75" w:type="dxa"/>
              <w:left w:w="90" w:type="dxa"/>
              <w:bottom w:w="75" w:type="dxa"/>
              <w:right w:w="90" w:type="dxa"/>
            </w:tcMar>
            <w:vAlign w:val="center"/>
          </w:tcPr>
          <w:p w14:paraId="485B747A" w14:textId="77777777" w:rsidR="00B35C3A" w:rsidRDefault="00A96C77">
            <w:pPr>
              <w:spacing w:after="0" w:line="259" w:lineRule="auto"/>
            </w:pPr>
            <w:r>
              <w:t>Adjusted bank balance minus adjusted ledger balance</w:t>
            </w:r>
          </w:p>
        </w:tc>
      </w:tr>
      <w:tr w:rsidR="00B35C3A" w14:paraId="27C69A67" w14:textId="77777777">
        <w:trPr>
          <w:jc w:val="center"/>
        </w:trPr>
        <w:tc>
          <w:tcPr>
            <w:tcW w:w="4824" w:type="dxa"/>
            <w:tcMar>
              <w:top w:w="75" w:type="dxa"/>
              <w:left w:w="90" w:type="dxa"/>
              <w:bottom w:w="75" w:type="dxa"/>
              <w:right w:w="90" w:type="dxa"/>
            </w:tcMar>
            <w:vAlign w:val="center"/>
          </w:tcPr>
          <w:p w14:paraId="7633954E" w14:textId="77777777" w:rsidR="00B35C3A" w:rsidRDefault="00A96C77">
            <w:pPr>
              <w:spacing w:after="0" w:line="259" w:lineRule="auto"/>
            </w:pPr>
            <w:r>
              <w:rPr>
                <w:b/>
              </w:rPr>
              <w:t>Unresolved variance direction</w:t>
            </w:r>
          </w:p>
        </w:tc>
        <w:tc>
          <w:tcPr>
            <w:tcW w:w="4824" w:type="dxa"/>
            <w:tcMar>
              <w:top w:w="75" w:type="dxa"/>
              <w:left w:w="90" w:type="dxa"/>
              <w:bottom w:w="75" w:type="dxa"/>
              <w:right w:w="90" w:type="dxa"/>
            </w:tcMar>
            <w:vAlign w:val="center"/>
          </w:tcPr>
          <w:p w14:paraId="33F3B72A" w14:textId="77777777" w:rsidR="00B35C3A" w:rsidRDefault="00A96C77">
            <w:pPr>
              <w:spacing w:after="0" w:line="259" w:lineRule="auto"/>
            </w:pPr>
            <w:r>
              <w:t>BALANCED, BANK_HIGH, or LEDGER_HIGH</w:t>
            </w:r>
          </w:p>
        </w:tc>
      </w:tr>
      <w:tr w:rsidR="00B35C3A" w14:paraId="701514AD" w14:textId="77777777">
        <w:trPr>
          <w:jc w:val="center"/>
        </w:trPr>
        <w:tc>
          <w:tcPr>
            <w:tcW w:w="4824" w:type="dxa"/>
            <w:tcMar>
              <w:top w:w="75" w:type="dxa"/>
              <w:left w:w="90" w:type="dxa"/>
              <w:bottom w:w="75" w:type="dxa"/>
              <w:right w:w="90" w:type="dxa"/>
            </w:tcMar>
            <w:vAlign w:val="center"/>
          </w:tcPr>
          <w:p w14:paraId="091E3A96" w14:textId="77777777" w:rsidR="00B35C3A" w:rsidRDefault="00A96C77">
            <w:pPr>
              <w:spacing w:after="0" w:line="259" w:lineRule="auto"/>
            </w:pPr>
            <w:r>
              <w:rPr>
                <w:b/>
              </w:rPr>
              <w:t>Period</w:t>
            </w:r>
          </w:p>
        </w:tc>
        <w:tc>
          <w:tcPr>
            <w:tcW w:w="4824" w:type="dxa"/>
            <w:tcMar>
              <w:top w:w="75" w:type="dxa"/>
              <w:left w:w="90" w:type="dxa"/>
              <w:bottom w:w="75" w:type="dxa"/>
              <w:right w:w="90" w:type="dxa"/>
            </w:tcMar>
            <w:vAlign w:val="center"/>
          </w:tcPr>
          <w:p w14:paraId="67BA45CF" w14:textId="77777777" w:rsidR="00B35C3A" w:rsidRDefault="00A96C77">
            <w:pPr>
              <w:spacing w:after="0" w:line="259" w:lineRule="auto"/>
            </w:pPr>
            <w:r>
              <w:t>Reporting period label</w:t>
            </w:r>
          </w:p>
        </w:tc>
      </w:tr>
    </w:tbl>
    <w:p w14:paraId="73C72210" w14:textId="77777777" w:rsidR="00B35C3A" w:rsidRDefault="00A96C77">
      <w:r>
        <w:t>A supporting open-item rollup may still appear for analysis, but it must not replace the primary close proof.</w:t>
      </w:r>
    </w:p>
    <w:p w14:paraId="3972AB56" w14:textId="77777777" w:rsidR="00B35C3A" w:rsidRDefault="00A96C77">
      <w:pPr>
        <w:pStyle w:val="Heading1"/>
      </w:pPr>
      <w:r>
        <w:t>8. Summary close logic</w:t>
      </w:r>
    </w:p>
    <w:p w14:paraId="7F23CEE4" w14:textId="77777777" w:rsidR="00B35C3A" w:rsidRDefault="00A96C77">
      <w:r>
        <w:t>For Version 1, the close proof is based on adjusted balances. In the approved MedSupplyCo sample package, the summary logic behaves conventionally:</w:t>
      </w:r>
    </w:p>
    <w:tbl>
      <w:tblPr>
        <w:tblStyle w:val="TableGrid"/>
        <w:tblW w:w="0" w:type="auto"/>
        <w:jc w:val="center"/>
        <w:tblLook w:val="04A0" w:firstRow="1" w:lastRow="0" w:firstColumn="1" w:lastColumn="0" w:noHBand="0" w:noVBand="1"/>
      </w:tblPr>
      <w:tblGrid>
        <w:gridCol w:w="2408"/>
        <w:gridCol w:w="2410"/>
        <w:gridCol w:w="2410"/>
        <w:gridCol w:w="2410"/>
      </w:tblGrid>
      <w:tr w:rsidR="00B35C3A" w14:paraId="12C48123" w14:textId="77777777">
        <w:trPr>
          <w:tblHeader/>
          <w:jc w:val="center"/>
        </w:trPr>
        <w:tc>
          <w:tcPr>
            <w:tcW w:w="2412" w:type="dxa"/>
            <w:shd w:val="clear" w:color="auto" w:fill="1F4E78"/>
            <w:tcMar>
              <w:top w:w="80" w:type="dxa"/>
              <w:left w:w="90" w:type="dxa"/>
              <w:bottom w:w="80" w:type="dxa"/>
              <w:right w:w="90" w:type="dxa"/>
            </w:tcMar>
            <w:vAlign w:val="center"/>
          </w:tcPr>
          <w:p w14:paraId="1BC4FA11" w14:textId="77777777" w:rsidR="00B35C3A" w:rsidRDefault="00A96C77">
            <w:pPr>
              <w:jc w:val="center"/>
            </w:pPr>
            <w:r>
              <w:rPr>
                <w:b/>
                <w:color w:val="FFFFFF"/>
                <w:sz w:val="19"/>
              </w:rPr>
              <w:t>Side</w:t>
            </w:r>
          </w:p>
        </w:tc>
        <w:tc>
          <w:tcPr>
            <w:tcW w:w="2412" w:type="dxa"/>
            <w:shd w:val="clear" w:color="auto" w:fill="1F4E78"/>
            <w:tcMar>
              <w:top w:w="80" w:type="dxa"/>
              <w:left w:w="90" w:type="dxa"/>
              <w:bottom w:w="80" w:type="dxa"/>
              <w:right w:w="90" w:type="dxa"/>
            </w:tcMar>
            <w:vAlign w:val="center"/>
          </w:tcPr>
          <w:p w14:paraId="6EBA0DC1" w14:textId="77777777" w:rsidR="00B35C3A" w:rsidRDefault="00A96C77">
            <w:pPr>
              <w:jc w:val="center"/>
            </w:pPr>
            <w:r>
              <w:rPr>
                <w:b/>
                <w:color w:val="FFFFFF"/>
                <w:sz w:val="19"/>
              </w:rPr>
              <w:t>Ending balance</w:t>
            </w:r>
          </w:p>
        </w:tc>
        <w:tc>
          <w:tcPr>
            <w:tcW w:w="2412" w:type="dxa"/>
            <w:shd w:val="clear" w:color="auto" w:fill="1F4E78"/>
            <w:tcMar>
              <w:top w:w="80" w:type="dxa"/>
              <w:left w:w="90" w:type="dxa"/>
              <w:bottom w:w="80" w:type="dxa"/>
              <w:right w:w="90" w:type="dxa"/>
            </w:tcMar>
            <w:vAlign w:val="center"/>
          </w:tcPr>
          <w:p w14:paraId="72AE8C10" w14:textId="77777777" w:rsidR="00B35C3A" w:rsidRDefault="00A96C77">
            <w:pPr>
              <w:jc w:val="center"/>
            </w:pPr>
            <w:r>
              <w:rPr>
                <w:b/>
                <w:color w:val="FFFFFF"/>
                <w:sz w:val="19"/>
              </w:rPr>
              <w:t>Typical reconciling items</w:t>
            </w:r>
          </w:p>
        </w:tc>
        <w:tc>
          <w:tcPr>
            <w:tcW w:w="2412" w:type="dxa"/>
            <w:shd w:val="clear" w:color="auto" w:fill="1F4E78"/>
            <w:tcMar>
              <w:top w:w="80" w:type="dxa"/>
              <w:left w:w="90" w:type="dxa"/>
              <w:bottom w:w="80" w:type="dxa"/>
              <w:right w:w="90" w:type="dxa"/>
            </w:tcMar>
            <w:vAlign w:val="center"/>
          </w:tcPr>
          <w:p w14:paraId="2D4031D5" w14:textId="77777777" w:rsidR="00B35C3A" w:rsidRDefault="00A96C77">
            <w:pPr>
              <w:jc w:val="center"/>
            </w:pPr>
            <w:r>
              <w:rPr>
                <w:b/>
                <w:color w:val="FFFFFF"/>
                <w:sz w:val="19"/>
              </w:rPr>
              <w:t>Adjusted balance</w:t>
            </w:r>
          </w:p>
        </w:tc>
      </w:tr>
      <w:tr w:rsidR="00B35C3A" w14:paraId="37B4DC41" w14:textId="77777777">
        <w:trPr>
          <w:jc w:val="center"/>
        </w:trPr>
        <w:tc>
          <w:tcPr>
            <w:tcW w:w="2412" w:type="dxa"/>
            <w:tcMar>
              <w:top w:w="75" w:type="dxa"/>
              <w:left w:w="90" w:type="dxa"/>
              <w:bottom w:w="75" w:type="dxa"/>
              <w:right w:w="90" w:type="dxa"/>
            </w:tcMar>
            <w:vAlign w:val="center"/>
          </w:tcPr>
          <w:p w14:paraId="179ADD81" w14:textId="77777777" w:rsidR="00B35C3A" w:rsidRDefault="00A96C77">
            <w:pPr>
              <w:spacing w:after="0" w:line="259" w:lineRule="auto"/>
            </w:pPr>
            <w:r>
              <w:rPr>
                <w:b/>
              </w:rPr>
              <w:lastRenderedPageBreak/>
              <w:t>Bank</w:t>
            </w:r>
          </w:p>
        </w:tc>
        <w:tc>
          <w:tcPr>
            <w:tcW w:w="2412" w:type="dxa"/>
            <w:tcMar>
              <w:top w:w="75" w:type="dxa"/>
              <w:left w:w="90" w:type="dxa"/>
              <w:bottom w:w="75" w:type="dxa"/>
              <w:right w:w="90" w:type="dxa"/>
            </w:tcMar>
            <w:vAlign w:val="center"/>
          </w:tcPr>
          <w:p w14:paraId="2B3063C6" w14:textId="77777777" w:rsidR="00B35C3A" w:rsidRDefault="00A96C77">
            <w:pPr>
              <w:spacing w:after="0" w:line="259" w:lineRule="auto"/>
              <w:jc w:val="center"/>
            </w:pPr>
            <w:r>
              <w:t>198,135.00</w:t>
            </w:r>
          </w:p>
        </w:tc>
        <w:tc>
          <w:tcPr>
            <w:tcW w:w="2412" w:type="dxa"/>
            <w:tcMar>
              <w:top w:w="75" w:type="dxa"/>
              <w:left w:w="90" w:type="dxa"/>
              <w:bottom w:w="75" w:type="dxa"/>
              <w:right w:w="90" w:type="dxa"/>
            </w:tcMar>
            <w:vAlign w:val="center"/>
          </w:tcPr>
          <w:p w14:paraId="7A706876" w14:textId="77777777" w:rsidR="00B35C3A" w:rsidRDefault="00A96C77">
            <w:pPr>
              <w:spacing w:after="0" w:line="259" w:lineRule="auto"/>
            </w:pPr>
            <w:r>
              <w:t>+ deposit in transit; − outstanding check</w:t>
            </w:r>
          </w:p>
        </w:tc>
        <w:tc>
          <w:tcPr>
            <w:tcW w:w="2412" w:type="dxa"/>
            <w:tcMar>
              <w:top w:w="75" w:type="dxa"/>
              <w:left w:w="90" w:type="dxa"/>
              <w:bottom w:w="75" w:type="dxa"/>
              <w:right w:w="90" w:type="dxa"/>
            </w:tcMar>
            <w:vAlign w:val="center"/>
          </w:tcPr>
          <w:p w14:paraId="45646649" w14:textId="77777777" w:rsidR="00B35C3A" w:rsidRDefault="00A96C77">
            <w:pPr>
              <w:spacing w:after="0" w:line="259" w:lineRule="auto"/>
              <w:jc w:val="center"/>
            </w:pPr>
            <w:r>
              <w:t>198,360.00</w:t>
            </w:r>
          </w:p>
        </w:tc>
      </w:tr>
      <w:tr w:rsidR="00B35C3A" w14:paraId="5DF9694F" w14:textId="77777777">
        <w:trPr>
          <w:jc w:val="center"/>
        </w:trPr>
        <w:tc>
          <w:tcPr>
            <w:tcW w:w="2412" w:type="dxa"/>
            <w:tcMar>
              <w:top w:w="75" w:type="dxa"/>
              <w:left w:w="90" w:type="dxa"/>
              <w:bottom w:w="75" w:type="dxa"/>
              <w:right w:w="90" w:type="dxa"/>
            </w:tcMar>
            <w:vAlign w:val="center"/>
          </w:tcPr>
          <w:p w14:paraId="30728C5F" w14:textId="77777777" w:rsidR="00B35C3A" w:rsidRDefault="00A96C77">
            <w:pPr>
              <w:spacing w:after="0" w:line="259" w:lineRule="auto"/>
            </w:pPr>
            <w:r>
              <w:rPr>
                <w:b/>
              </w:rPr>
              <w:t>Ledger</w:t>
            </w:r>
          </w:p>
        </w:tc>
        <w:tc>
          <w:tcPr>
            <w:tcW w:w="2412" w:type="dxa"/>
            <w:tcMar>
              <w:top w:w="75" w:type="dxa"/>
              <w:left w:w="90" w:type="dxa"/>
              <w:bottom w:w="75" w:type="dxa"/>
              <w:right w:w="90" w:type="dxa"/>
            </w:tcMar>
            <w:vAlign w:val="center"/>
          </w:tcPr>
          <w:p w14:paraId="357FDB6C" w14:textId="77777777" w:rsidR="00B35C3A" w:rsidRDefault="00A96C77">
            <w:pPr>
              <w:spacing w:after="0" w:line="259" w:lineRule="auto"/>
              <w:jc w:val="center"/>
            </w:pPr>
            <w:r>
              <w:t>198,445.00</w:t>
            </w:r>
          </w:p>
        </w:tc>
        <w:tc>
          <w:tcPr>
            <w:tcW w:w="2412" w:type="dxa"/>
            <w:tcMar>
              <w:top w:w="75" w:type="dxa"/>
              <w:left w:w="90" w:type="dxa"/>
              <w:bottom w:w="75" w:type="dxa"/>
              <w:right w:w="90" w:type="dxa"/>
            </w:tcMar>
            <w:vAlign w:val="center"/>
          </w:tcPr>
          <w:p w14:paraId="05119FF2" w14:textId="77777777" w:rsidR="00B35C3A" w:rsidRDefault="00A96C77">
            <w:pPr>
              <w:spacing w:after="0" w:line="259" w:lineRule="auto"/>
            </w:pPr>
            <w:r>
              <w:t>−</w:t>
            </w:r>
            <w:r>
              <w:t xml:space="preserve"> bank fee not yet booked; + interest not yet booked</w:t>
            </w:r>
          </w:p>
        </w:tc>
        <w:tc>
          <w:tcPr>
            <w:tcW w:w="2412" w:type="dxa"/>
            <w:tcMar>
              <w:top w:w="75" w:type="dxa"/>
              <w:left w:w="90" w:type="dxa"/>
              <w:bottom w:w="75" w:type="dxa"/>
              <w:right w:w="90" w:type="dxa"/>
            </w:tcMar>
            <w:vAlign w:val="center"/>
          </w:tcPr>
          <w:p w14:paraId="1031B500" w14:textId="77777777" w:rsidR="00B35C3A" w:rsidRDefault="00A96C77">
            <w:pPr>
              <w:spacing w:after="0" w:line="259" w:lineRule="auto"/>
              <w:jc w:val="center"/>
            </w:pPr>
            <w:r>
              <w:t>198,360.00</w:t>
            </w:r>
          </w:p>
        </w:tc>
      </w:tr>
    </w:tbl>
    <w:p w14:paraId="4449F143" w14:textId="77777777" w:rsidR="00B35C3A" w:rsidRDefault="00A96C77">
      <w:r>
        <w:t>Net unresolved cash variance is calculated as adjusted bank balance minus adjusted ledger balance. If the reconciliation closes cleanly, net unresolved cash variance is 0.00 and unresolved variance direction is BALANCED.</w:t>
      </w:r>
    </w:p>
    <w:p w14:paraId="63B970F4" w14:textId="77777777" w:rsidR="00B35C3A" w:rsidRDefault="00A96C77">
      <w:pPr>
        <w:pStyle w:val="Heading1"/>
      </w:pPr>
      <w:r>
        <w:t>9. Seeded validation targets to preserve</w:t>
      </w:r>
    </w:p>
    <w:p w14:paraId="5C2F23C5" w14:textId="77777777" w:rsidR="00B35C3A" w:rsidRDefault="00A96C77">
      <w:r>
        <w:t>These seeded validation targets must continue to classify correctly. If the source data is missing an appropriate cash-side ledger row for one of these cases, treat that as a sample-data issue rather than as proof that the reconciliation logic failed.</w:t>
      </w:r>
    </w:p>
    <w:tbl>
      <w:tblPr>
        <w:tblStyle w:val="TableGrid"/>
        <w:tblW w:w="0" w:type="auto"/>
        <w:jc w:val="center"/>
        <w:tblLook w:val="04A0" w:firstRow="1" w:lastRow="0" w:firstColumn="1" w:lastColumn="0" w:noHBand="0" w:noVBand="1"/>
      </w:tblPr>
      <w:tblGrid>
        <w:gridCol w:w="3212"/>
        <w:gridCol w:w="3213"/>
        <w:gridCol w:w="3213"/>
      </w:tblGrid>
      <w:tr w:rsidR="00B35C3A" w14:paraId="2138BBE0" w14:textId="77777777">
        <w:trPr>
          <w:tblHeader/>
          <w:jc w:val="center"/>
        </w:trPr>
        <w:tc>
          <w:tcPr>
            <w:tcW w:w="3216" w:type="dxa"/>
            <w:shd w:val="clear" w:color="auto" w:fill="1F4E78"/>
            <w:tcMar>
              <w:top w:w="80" w:type="dxa"/>
              <w:left w:w="90" w:type="dxa"/>
              <w:bottom w:w="80" w:type="dxa"/>
              <w:right w:w="90" w:type="dxa"/>
            </w:tcMar>
            <w:vAlign w:val="center"/>
          </w:tcPr>
          <w:p w14:paraId="177C2252" w14:textId="77777777" w:rsidR="00B35C3A" w:rsidRDefault="00A96C77">
            <w:pPr>
              <w:jc w:val="center"/>
            </w:pPr>
            <w:r>
              <w:rPr>
                <w:b/>
                <w:color w:val="FFFFFF"/>
                <w:sz w:val="19"/>
              </w:rPr>
              <w:t>Case</w:t>
            </w:r>
          </w:p>
        </w:tc>
        <w:tc>
          <w:tcPr>
            <w:tcW w:w="3216" w:type="dxa"/>
            <w:shd w:val="clear" w:color="auto" w:fill="1F4E78"/>
            <w:tcMar>
              <w:top w:w="80" w:type="dxa"/>
              <w:left w:w="90" w:type="dxa"/>
              <w:bottom w:w="80" w:type="dxa"/>
              <w:right w:w="90" w:type="dxa"/>
            </w:tcMar>
            <w:vAlign w:val="center"/>
          </w:tcPr>
          <w:p w14:paraId="103D70E5" w14:textId="77777777" w:rsidR="00B35C3A" w:rsidRDefault="00A96C77">
            <w:pPr>
              <w:jc w:val="center"/>
            </w:pPr>
            <w:r>
              <w:rPr>
                <w:b/>
                <w:color w:val="FFFFFF"/>
                <w:sz w:val="19"/>
              </w:rPr>
              <w:t>Expected rule</w:t>
            </w:r>
          </w:p>
        </w:tc>
        <w:tc>
          <w:tcPr>
            <w:tcW w:w="3216" w:type="dxa"/>
            <w:shd w:val="clear" w:color="auto" w:fill="1F4E78"/>
            <w:tcMar>
              <w:top w:w="80" w:type="dxa"/>
              <w:left w:w="90" w:type="dxa"/>
              <w:bottom w:w="80" w:type="dxa"/>
              <w:right w:w="90" w:type="dxa"/>
            </w:tcMar>
            <w:vAlign w:val="center"/>
          </w:tcPr>
          <w:p w14:paraId="2020B126" w14:textId="77777777" w:rsidR="00B35C3A" w:rsidRDefault="00A96C77">
            <w:pPr>
              <w:jc w:val="center"/>
            </w:pPr>
            <w:r>
              <w:rPr>
                <w:b/>
                <w:color w:val="FFFFFF"/>
                <w:sz w:val="19"/>
              </w:rPr>
              <w:t>Expected exception / outcome</w:t>
            </w:r>
          </w:p>
        </w:tc>
      </w:tr>
      <w:tr w:rsidR="00B35C3A" w14:paraId="0CC482B7" w14:textId="77777777">
        <w:trPr>
          <w:jc w:val="center"/>
        </w:trPr>
        <w:tc>
          <w:tcPr>
            <w:tcW w:w="3216" w:type="dxa"/>
            <w:tcMar>
              <w:top w:w="75" w:type="dxa"/>
              <w:left w:w="90" w:type="dxa"/>
              <w:bottom w:w="75" w:type="dxa"/>
              <w:right w:w="90" w:type="dxa"/>
            </w:tcMar>
            <w:vAlign w:val="center"/>
          </w:tcPr>
          <w:p w14:paraId="188C3547" w14:textId="77777777" w:rsidR="00B35C3A" w:rsidRDefault="00A96C77">
            <w:pPr>
              <w:spacing w:after="0" w:line="259" w:lineRule="auto"/>
            </w:pPr>
            <w:r>
              <w:rPr>
                <w:b/>
              </w:rPr>
              <w:t>J&amp;J</w:t>
            </w:r>
          </w:p>
        </w:tc>
        <w:tc>
          <w:tcPr>
            <w:tcW w:w="3216" w:type="dxa"/>
            <w:tcMar>
              <w:top w:w="75" w:type="dxa"/>
              <w:left w:w="90" w:type="dxa"/>
              <w:bottom w:w="75" w:type="dxa"/>
              <w:right w:w="90" w:type="dxa"/>
            </w:tcMar>
            <w:vAlign w:val="center"/>
          </w:tcPr>
          <w:p w14:paraId="55E4A169" w14:textId="77777777" w:rsidR="00B35C3A" w:rsidRDefault="00A96C77">
            <w:pPr>
              <w:spacing w:after="0" w:line="259" w:lineRule="auto"/>
              <w:jc w:val="center"/>
            </w:pPr>
            <w:r>
              <w:t>Rule 4</w:t>
            </w:r>
          </w:p>
        </w:tc>
        <w:tc>
          <w:tcPr>
            <w:tcW w:w="3216" w:type="dxa"/>
            <w:tcMar>
              <w:top w:w="75" w:type="dxa"/>
              <w:left w:w="90" w:type="dxa"/>
              <w:bottom w:w="75" w:type="dxa"/>
              <w:right w:w="90" w:type="dxa"/>
            </w:tcMar>
            <w:vAlign w:val="center"/>
          </w:tcPr>
          <w:p w14:paraId="3F1110F6" w14:textId="77777777" w:rsidR="00B35C3A" w:rsidRDefault="00A96C77">
            <w:pPr>
              <w:spacing w:after="0" w:line="259" w:lineRule="auto"/>
              <w:jc w:val="center"/>
            </w:pPr>
            <w:r>
              <w:t>EXC-03</w:t>
            </w:r>
          </w:p>
        </w:tc>
      </w:tr>
      <w:tr w:rsidR="00B35C3A" w14:paraId="0A9A89D5" w14:textId="77777777">
        <w:trPr>
          <w:jc w:val="center"/>
        </w:trPr>
        <w:tc>
          <w:tcPr>
            <w:tcW w:w="3216" w:type="dxa"/>
            <w:tcMar>
              <w:top w:w="75" w:type="dxa"/>
              <w:left w:w="90" w:type="dxa"/>
              <w:bottom w:w="75" w:type="dxa"/>
              <w:right w:w="90" w:type="dxa"/>
            </w:tcMar>
            <w:vAlign w:val="center"/>
          </w:tcPr>
          <w:p w14:paraId="69D755AF" w14:textId="77777777" w:rsidR="00B35C3A" w:rsidRDefault="00A96C77">
            <w:pPr>
              <w:spacing w:after="0" w:line="259" w:lineRule="auto"/>
            </w:pPr>
            <w:r>
              <w:rPr>
                <w:b/>
              </w:rPr>
              <w:t>Zimmer</w:t>
            </w:r>
          </w:p>
        </w:tc>
        <w:tc>
          <w:tcPr>
            <w:tcW w:w="3216" w:type="dxa"/>
            <w:tcMar>
              <w:top w:w="75" w:type="dxa"/>
              <w:left w:w="90" w:type="dxa"/>
              <w:bottom w:w="75" w:type="dxa"/>
              <w:right w:w="90" w:type="dxa"/>
            </w:tcMar>
            <w:vAlign w:val="center"/>
          </w:tcPr>
          <w:p w14:paraId="04FF050D" w14:textId="77777777" w:rsidR="00B35C3A" w:rsidRDefault="00A96C77">
            <w:pPr>
              <w:spacing w:after="0" w:line="259" w:lineRule="auto"/>
              <w:jc w:val="center"/>
            </w:pPr>
            <w:r>
              <w:t>Rule 4</w:t>
            </w:r>
          </w:p>
        </w:tc>
        <w:tc>
          <w:tcPr>
            <w:tcW w:w="3216" w:type="dxa"/>
            <w:tcMar>
              <w:top w:w="75" w:type="dxa"/>
              <w:left w:w="90" w:type="dxa"/>
              <w:bottom w:w="75" w:type="dxa"/>
              <w:right w:w="90" w:type="dxa"/>
            </w:tcMar>
            <w:vAlign w:val="center"/>
          </w:tcPr>
          <w:p w14:paraId="46717B78" w14:textId="77777777" w:rsidR="00B35C3A" w:rsidRDefault="00A96C77">
            <w:pPr>
              <w:spacing w:after="0" w:line="259" w:lineRule="auto"/>
              <w:jc w:val="center"/>
            </w:pPr>
            <w:r>
              <w:t>EXC-03</w:t>
            </w:r>
          </w:p>
        </w:tc>
      </w:tr>
      <w:tr w:rsidR="00B35C3A" w14:paraId="7E5FA8E2" w14:textId="77777777">
        <w:trPr>
          <w:jc w:val="center"/>
        </w:trPr>
        <w:tc>
          <w:tcPr>
            <w:tcW w:w="3216" w:type="dxa"/>
            <w:tcMar>
              <w:top w:w="75" w:type="dxa"/>
              <w:left w:w="90" w:type="dxa"/>
              <w:bottom w:w="75" w:type="dxa"/>
              <w:right w:w="90" w:type="dxa"/>
            </w:tcMar>
            <w:vAlign w:val="center"/>
          </w:tcPr>
          <w:p w14:paraId="65A65EAF" w14:textId="77777777" w:rsidR="00B35C3A" w:rsidRDefault="00A96C77">
            <w:pPr>
              <w:spacing w:after="0" w:line="259" w:lineRule="auto"/>
            </w:pPr>
            <w:r>
              <w:rPr>
                <w:b/>
              </w:rPr>
              <w:t>Baxter</w:t>
            </w:r>
          </w:p>
        </w:tc>
        <w:tc>
          <w:tcPr>
            <w:tcW w:w="3216" w:type="dxa"/>
            <w:tcMar>
              <w:top w:w="75" w:type="dxa"/>
              <w:left w:w="90" w:type="dxa"/>
              <w:bottom w:w="75" w:type="dxa"/>
              <w:right w:w="90" w:type="dxa"/>
            </w:tcMar>
            <w:vAlign w:val="center"/>
          </w:tcPr>
          <w:p w14:paraId="3A8B4328" w14:textId="77777777" w:rsidR="00B35C3A" w:rsidRDefault="00A96C77">
            <w:pPr>
              <w:spacing w:after="0" w:line="259" w:lineRule="auto"/>
              <w:jc w:val="center"/>
            </w:pPr>
            <w:r>
              <w:t>Rule 3</w:t>
            </w:r>
          </w:p>
        </w:tc>
        <w:tc>
          <w:tcPr>
            <w:tcW w:w="3216" w:type="dxa"/>
            <w:tcMar>
              <w:top w:w="75" w:type="dxa"/>
              <w:left w:w="90" w:type="dxa"/>
              <w:bottom w:w="75" w:type="dxa"/>
              <w:right w:w="90" w:type="dxa"/>
            </w:tcMar>
            <w:vAlign w:val="center"/>
          </w:tcPr>
          <w:p w14:paraId="0B9C185F" w14:textId="77777777" w:rsidR="00B35C3A" w:rsidRDefault="00A96C77">
            <w:pPr>
              <w:spacing w:after="0" w:line="259" w:lineRule="auto"/>
              <w:jc w:val="center"/>
            </w:pPr>
            <w:r>
              <w:t>EXC-04</w:t>
            </w:r>
          </w:p>
        </w:tc>
      </w:tr>
      <w:tr w:rsidR="00B35C3A" w14:paraId="2B3A2B76" w14:textId="77777777">
        <w:trPr>
          <w:jc w:val="center"/>
        </w:trPr>
        <w:tc>
          <w:tcPr>
            <w:tcW w:w="3216" w:type="dxa"/>
            <w:tcMar>
              <w:top w:w="75" w:type="dxa"/>
              <w:left w:w="90" w:type="dxa"/>
              <w:bottom w:w="75" w:type="dxa"/>
              <w:right w:w="90" w:type="dxa"/>
            </w:tcMar>
            <w:vAlign w:val="center"/>
          </w:tcPr>
          <w:p w14:paraId="36DEE508" w14:textId="77777777" w:rsidR="00B35C3A" w:rsidRDefault="00A96C77">
            <w:pPr>
              <w:spacing w:after="0" w:line="259" w:lineRule="auto"/>
            </w:pPr>
            <w:r>
              <w:rPr>
                <w:b/>
              </w:rPr>
              <w:t>Univ Medical</w:t>
            </w:r>
          </w:p>
        </w:tc>
        <w:tc>
          <w:tcPr>
            <w:tcW w:w="3216" w:type="dxa"/>
            <w:tcMar>
              <w:top w:w="75" w:type="dxa"/>
              <w:left w:w="90" w:type="dxa"/>
              <w:bottom w:w="75" w:type="dxa"/>
              <w:right w:w="90" w:type="dxa"/>
            </w:tcMar>
            <w:vAlign w:val="center"/>
          </w:tcPr>
          <w:p w14:paraId="2005325C" w14:textId="77777777" w:rsidR="00B35C3A" w:rsidRDefault="00A96C77">
            <w:pPr>
              <w:spacing w:after="0" w:line="259" w:lineRule="auto"/>
              <w:jc w:val="center"/>
            </w:pPr>
            <w:r>
              <w:t>Rule 3</w:t>
            </w:r>
          </w:p>
        </w:tc>
        <w:tc>
          <w:tcPr>
            <w:tcW w:w="3216" w:type="dxa"/>
            <w:tcMar>
              <w:top w:w="75" w:type="dxa"/>
              <w:left w:w="90" w:type="dxa"/>
              <w:bottom w:w="75" w:type="dxa"/>
              <w:right w:w="90" w:type="dxa"/>
            </w:tcMar>
            <w:vAlign w:val="center"/>
          </w:tcPr>
          <w:p w14:paraId="0269ADB8" w14:textId="77777777" w:rsidR="00B35C3A" w:rsidRDefault="00A96C77">
            <w:pPr>
              <w:spacing w:after="0" w:line="259" w:lineRule="auto"/>
              <w:jc w:val="center"/>
            </w:pPr>
            <w:r>
              <w:t>EXC-04</w:t>
            </w:r>
          </w:p>
        </w:tc>
      </w:tr>
      <w:tr w:rsidR="00B35C3A" w14:paraId="00E0E4AD" w14:textId="77777777">
        <w:trPr>
          <w:jc w:val="center"/>
        </w:trPr>
        <w:tc>
          <w:tcPr>
            <w:tcW w:w="3216" w:type="dxa"/>
            <w:tcMar>
              <w:top w:w="75" w:type="dxa"/>
              <w:left w:w="90" w:type="dxa"/>
              <w:bottom w:w="75" w:type="dxa"/>
              <w:right w:w="90" w:type="dxa"/>
            </w:tcMar>
            <w:vAlign w:val="center"/>
          </w:tcPr>
          <w:p w14:paraId="71A20982" w14:textId="77777777" w:rsidR="00B35C3A" w:rsidRDefault="00A96C77">
            <w:pPr>
              <w:spacing w:after="0" w:line="259" w:lineRule="auto"/>
            </w:pPr>
            <w:r>
              <w:rPr>
                <w:b/>
              </w:rPr>
              <w:t>Becton Dickinson</w:t>
            </w:r>
          </w:p>
        </w:tc>
        <w:tc>
          <w:tcPr>
            <w:tcW w:w="3216" w:type="dxa"/>
            <w:tcMar>
              <w:top w:w="75" w:type="dxa"/>
              <w:left w:w="90" w:type="dxa"/>
              <w:bottom w:w="75" w:type="dxa"/>
              <w:right w:w="90" w:type="dxa"/>
            </w:tcMar>
            <w:vAlign w:val="center"/>
          </w:tcPr>
          <w:p w14:paraId="7053C78B" w14:textId="77777777" w:rsidR="00B35C3A" w:rsidRDefault="00A96C77">
            <w:pPr>
              <w:spacing w:after="0" w:line="259" w:lineRule="auto"/>
              <w:jc w:val="center"/>
            </w:pPr>
            <w:r>
              <w:t>Rule 2</w:t>
            </w:r>
          </w:p>
        </w:tc>
        <w:tc>
          <w:tcPr>
            <w:tcW w:w="3216" w:type="dxa"/>
            <w:tcMar>
              <w:top w:w="75" w:type="dxa"/>
              <w:left w:w="90" w:type="dxa"/>
              <w:bottom w:w="75" w:type="dxa"/>
              <w:right w:w="90" w:type="dxa"/>
            </w:tcMar>
            <w:vAlign w:val="center"/>
          </w:tcPr>
          <w:p w14:paraId="591B217F" w14:textId="77777777" w:rsidR="00B35C3A" w:rsidRDefault="00A96C77">
            <w:pPr>
              <w:spacing w:after="0" w:line="259" w:lineRule="auto"/>
              <w:jc w:val="center"/>
            </w:pPr>
            <w:r>
              <w:t>EXC-05 info flag</w:t>
            </w:r>
          </w:p>
        </w:tc>
      </w:tr>
      <w:tr w:rsidR="00B35C3A" w14:paraId="1758AB0F" w14:textId="77777777">
        <w:trPr>
          <w:jc w:val="center"/>
        </w:trPr>
        <w:tc>
          <w:tcPr>
            <w:tcW w:w="3216" w:type="dxa"/>
            <w:tcMar>
              <w:top w:w="75" w:type="dxa"/>
              <w:left w:w="90" w:type="dxa"/>
              <w:bottom w:w="75" w:type="dxa"/>
              <w:right w:w="90" w:type="dxa"/>
            </w:tcMar>
            <w:vAlign w:val="center"/>
          </w:tcPr>
          <w:p w14:paraId="4EB164AA" w14:textId="77777777" w:rsidR="00B35C3A" w:rsidRDefault="00A96C77">
            <w:pPr>
              <w:spacing w:after="0" w:line="259" w:lineRule="auto"/>
            </w:pPr>
            <w:r>
              <w:rPr>
                <w:b/>
              </w:rPr>
              <w:t>Northside Medical</w:t>
            </w:r>
          </w:p>
        </w:tc>
        <w:tc>
          <w:tcPr>
            <w:tcW w:w="3216" w:type="dxa"/>
            <w:tcMar>
              <w:top w:w="75" w:type="dxa"/>
              <w:left w:w="90" w:type="dxa"/>
              <w:bottom w:w="75" w:type="dxa"/>
              <w:right w:w="90" w:type="dxa"/>
            </w:tcMar>
            <w:vAlign w:val="center"/>
          </w:tcPr>
          <w:p w14:paraId="066FA0DC" w14:textId="77777777" w:rsidR="00B35C3A" w:rsidRDefault="00A96C77">
            <w:pPr>
              <w:spacing w:after="0" w:line="259" w:lineRule="auto"/>
              <w:jc w:val="center"/>
            </w:pPr>
            <w:r>
              <w:t>Rule 2</w:t>
            </w:r>
          </w:p>
        </w:tc>
        <w:tc>
          <w:tcPr>
            <w:tcW w:w="3216" w:type="dxa"/>
            <w:tcMar>
              <w:top w:w="75" w:type="dxa"/>
              <w:left w:w="90" w:type="dxa"/>
              <w:bottom w:w="75" w:type="dxa"/>
              <w:right w:w="90" w:type="dxa"/>
            </w:tcMar>
            <w:vAlign w:val="center"/>
          </w:tcPr>
          <w:p w14:paraId="037AC15C" w14:textId="77777777" w:rsidR="00B35C3A" w:rsidRDefault="00A96C77">
            <w:pPr>
              <w:spacing w:after="0" w:line="259" w:lineRule="auto"/>
              <w:jc w:val="center"/>
            </w:pPr>
            <w:r>
              <w:t>EXC-05 info flag</w:t>
            </w:r>
          </w:p>
        </w:tc>
      </w:tr>
      <w:tr w:rsidR="00B35C3A" w14:paraId="033624FA" w14:textId="77777777">
        <w:trPr>
          <w:jc w:val="center"/>
        </w:trPr>
        <w:tc>
          <w:tcPr>
            <w:tcW w:w="3216" w:type="dxa"/>
            <w:tcMar>
              <w:top w:w="75" w:type="dxa"/>
              <w:left w:w="90" w:type="dxa"/>
              <w:bottom w:w="75" w:type="dxa"/>
              <w:right w:w="90" w:type="dxa"/>
            </w:tcMar>
            <w:vAlign w:val="center"/>
          </w:tcPr>
          <w:p w14:paraId="3FA7209C" w14:textId="77777777" w:rsidR="00B35C3A" w:rsidRDefault="00A96C77">
            <w:pPr>
              <w:spacing w:after="0" w:line="259" w:lineRule="auto"/>
            </w:pPr>
            <w:r>
              <w:rPr>
                <w:b/>
              </w:rPr>
              <w:t>Medline duplicate</w:t>
            </w:r>
          </w:p>
        </w:tc>
        <w:tc>
          <w:tcPr>
            <w:tcW w:w="3216" w:type="dxa"/>
            <w:tcMar>
              <w:top w:w="75" w:type="dxa"/>
              <w:left w:w="90" w:type="dxa"/>
              <w:bottom w:w="75" w:type="dxa"/>
              <w:right w:w="90" w:type="dxa"/>
            </w:tcMar>
            <w:vAlign w:val="center"/>
          </w:tcPr>
          <w:p w14:paraId="099AE96D" w14:textId="77777777" w:rsidR="00B35C3A" w:rsidRDefault="00A96C77">
            <w:pPr>
              <w:spacing w:after="0" w:line="259" w:lineRule="auto"/>
              <w:jc w:val="center"/>
            </w:pPr>
            <w:r>
              <w:t>Rule 5</w:t>
            </w:r>
          </w:p>
        </w:tc>
        <w:tc>
          <w:tcPr>
            <w:tcW w:w="3216" w:type="dxa"/>
            <w:tcMar>
              <w:top w:w="75" w:type="dxa"/>
              <w:left w:w="90" w:type="dxa"/>
              <w:bottom w:w="75" w:type="dxa"/>
              <w:right w:w="90" w:type="dxa"/>
            </w:tcMar>
            <w:vAlign w:val="center"/>
          </w:tcPr>
          <w:p w14:paraId="16F9AB87" w14:textId="77777777" w:rsidR="00B35C3A" w:rsidRDefault="00A96C77">
            <w:pPr>
              <w:spacing w:after="0" w:line="259" w:lineRule="auto"/>
              <w:jc w:val="center"/>
            </w:pPr>
            <w:r>
              <w:t>EXC-06</w:t>
            </w:r>
          </w:p>
        </w:tc>
      </w:tr>
      <w:tr w:rsidR="00B35C3A" w14:paraId="081FA614" w14:textId="77777777">
        <w:trPr>
          <w:jc w:val="center"/>
        </w:trPr>
        <w:tc>
          <w:tcPr>
            <w:tcW w:w="3216" w:type="dxa"/>
            <w:tcMar>
              <w:top w:w="75" w:type="dxa"/>
              <w:left w:w="90" w:type="dxa"/>
              <w:bottom w:w="75" w:type="dxa"/>
              <w:right w:w="90" w:type="dxa"/>
            </w:tcMar>
            <w:vAlign w:val="center"/>
          </w:tcPr>
          <w:p w14:paraId="4F353082" w14:textId="77777777" w:rsidR="00B35C3A" w:rsidRDefault="00A96C77">
            <w:pPr>
              <w:spacing w:after="0" w:line="259" w:lineRule="auto"/>
            </w:pPr>
            <w:r>
              <w:rPr>
                <w:b/>
              </w:rPr>
              <w:t>Unknown wire</w:t>
            </w:r>
          </w:p>
        </w:tc>
        <w:tc>
          <w:tcPr>
            <w:tcW w:w="3216" w:type="dxa"/>
            <w:tcMar>
              <w:top w:w="75" w:type="dxa"/>
              <w:left w:w="90" w:type="dxa"/>
              <w:bottom w:w="75" w:type="dxa"/>
              <w:right w:w="90" w:type="dxa"/>
            </w:tcMar>
            <w:vAlign w:val="center"/>
          </w:tcPr>
          <w:p w14:paraId="4692D314" w14:textId="77777777" w:rsidR="00B35C3A" w:rsidRDefault="00A96C77">
            <w:pPr>
              <w:spacing w:after="0" w:line="259" w:lineRule="auto"/>
              <w:jc w:val="center"/>
            </w:pPr>
            <w:r>
              <w:t>No match</w:t>
            </w:r>
          </w:p>
        </w:tc>
        <w:tc>
          <w:tcPr>
            <w:tcW w:w="3216" w:type="dxa"/>
            <w:tcMar>
              <w:top w:w="75" w:type="dxa"/>
              <w:left w:w="90" w:type="dxa"/>
              <w:bottom w:w="75" w:type="dxa"/>
              <w:right w:w="90" w:type="dxa"/>
            </w:tcMar>
            <w:vAlign w:val="center"/>
          </w:tcPr>
          <w:p w14:paraId="09B88DAC" w14:textId="77777777" w:rsidR="00B35C3A" w:rsidRDefault="00A96C77">
            <w:pPr>
              <w:spacing w:after="0" w:line="259" w:lineRule="auto"/>
              <w:jc w:val="center"/>
            </w:pPr>
            <w:r>
              <w:t>EXC-07</w:t>
            </w:r>
          </w:p>
        </w:tc>
      </w:tr>
      <w:tr w:rsidR="00B35C3A" w14:paraId="78E5B010" w14:textId="77777777">
        <w:trPr>
          <w:jc w:val="center"/>
        </w:trPr>
        <w:tc>
          <w:tcPr>
            <w:tcW w:w="3216" w:type="dxa"/>
            <w:tcMar>
              <w:top w:w="75" w:type="dxa"/>
              <w:left w:w="90" w:type="dxa"/>
              <w:bottom w:w="75" w:type="dxa"/>
              <w:right w:w="90" w:type="dxa"/>
            </w:tcMar>
            <w:vAlign w:val="center"/>
          </w:tcPr>
          <w:p w14:paraId="4132EF49" w14:textId="77777777" w:rsidR="00B35C3A" w:rsidRDefault="00A96C77">
            <w:pPr>
              <w:spacing w:after="0" w:line="259" w:lineRule="auto"/>
            </w:pPr>
            <w:r>
              <w:rPr>
                <w:b/>
              </w:rPr>
              <w:t>Bank fee</w:t>
            </w:r>
          </w:p>
        </w:tc>
        <w:tc>
          <w:tcPr>
            <w:tcW w:w="3216" w:type="dxa"/>
            <w:tcMar>
              <w:top w:w="75" w:type="dxa"/>
              <w:left w:w="90" w:type="dxa"/>
              <w:bottom w:w="75" w:type="dxa"/>
              <w:right w:w="90" w:type="dxa"/>
            </w:tcMar>
            <w:vAlign w:val="center"/>
          </w:tcPr>
          <w:p w14:paraId="5A1288D4" w14:textId="77777777" w:rsidR="00B35C3A" w:rsidRDefault="00A96C77">
            <w:pPr>
              <w:spacing w:after="0" w:line="259" w:lineRule="auto"/>
              <w:jc w:val="center"/>
            </w:pPr>
            <w:r>
              <w:t>No match</w:t>
            </w:r>
          </w:p>
        </w:tc>
        <w:tc>
          <w:tcPr>
            <w:tcW w:w="3216" w:type="dxa"/>
            <w:tcMar>
              <w:top w:w="75" w:type="dxa"/>
              <w:left w:w="90" w:type="dxa"/>
              <w:bottom w:w="75" w:type="dxa"/>
              <w:right w:w="90" w:type="dxa"/>
            </w:tcMar>
            <w:vAlign w:val="center"/>
          </w:tcPr>
          <w:p w14:paraId="14180788" w14:textId="77777777" w:rsidR="00B35C3A" w:rsidRDefault="00A96C77">
            <w:pPr>
              <w:spacing w:after="0" w:line="259" w:lineRule="auto"/>
              <w:jc w:val="center"/>
            </w:pPr>
            <w:r>
              <w:t>EXC-07</w:t>
            </w:r>
          </w:p>
        </w:tc>
      </w:tr>
      <w:tr w:rsidR="00B35C3A" w14:paraId="48A24FB1" w14:textId="77777777">
        <w:trPr>
          <w:jc w:val="center"/>
        </w:trPr>
        <w:tc>
          <w:tcPr>
            <w:tcW w:w="3216" w:type="dxa"/>
            <w:tcMar>
              <w:top w:w="75" w:type="dxa"/>
              <w:left w:w="90" w:type="dxa"/>
              <w:bottom w:w="75" w:type="dxa"/>
              <w:right w:w="90" w:type="dxa"/>
            </w:tcMar>
            <w:vAlign w:val="center"/>
          </w:tcPr>
          <w:p w14:paraId="1EA056D7" w14:textId="77777777" w:rsidR="00B35C3A" w:rsidRDefault="00A96C77">
            <w:pPr>
              <w:spacing w:after="0" w:line="259" w:lineRule="auto"/>
            </w:pPr>
            <w:r>
              <w:rPr>
                <w:b/>
              </w:rPr>
              <w:t>Interest receipt</w:t>
            </w:r>
          </w:p>
        </w:tc>
        <w:tc>
          <w:tcPr>
            <w:tcW w:w="3216" w:type="dxa"/>
            <w:tcMar>
              <w:top w:w="75" w:type="dxa"/>
              <w:left w:w="90" w:type="dxa"/>
              <w:bottom w:w="75" w:type="dxa"/>
              <w:right w:w="90" w:type="dxa"/>
            </w:tcMar>
            <w:vAlign w:val="center"/>
          </w:tcPr>
          <w:p w14:paraId="083047DB" w14:textId="77777777" w:rsidR="00B35C3A" w:rsidRDefault="00A96C77">
            <w:pPr>
              <w:spacing w:after="0" w:line="259" w:lineRule="auto"/>
              <w:jc w:val="center"/>
            </w:pPr>
            <w:r>
              <w:t>No match</w:t>
            </w:r>
          </w:p>
        </w:tc>
        <w:tc>
          <w:tcPr>
            <w:tcW w:w="3216" w:type="dxa"/>
            <w:tcMar>
              <w:top w:w="75" w:type="dxa"/>
              <w:left w:w="90" w:type="dxa"/>
              <w:bottom w:w="75" w:type="dxa"/>
              <w:right w:w="90" w:type="dxa"/>
            </w:tcMar>
            <w:vAlign w:val="center"/>
          </w:tcPr>
          <w:p w14:paraId="3F41568E" w14:textId="77777777" w:rsidR="00B35C3A" w:rsidRDefault="00A96C77">
            <w:pPr>
              <w:spacing w:after="0" w:line="259" w:lineRule="auto"/>
              <w:jc w:val="center"/>
            </w:pPr>
            <w:r>
              <w:t>EXC-08</w:t>
            </w:r>
          </w:p>
        </w:tc>
      </w:tr>
      <w:tr w:rsidR="00B35C3A" w14:paraId="2D786633" w14:textId="77777777">
        <w:trPr>
          <w:jc w:val="center"/>
        </w:trPr>
        <w:tc>
          <w:tcPr>
            <w:tcW w:w="3216" w:type="dxa"/>
            <w:tcMar>
              <w:top w:w="75" w:type="dxa"/>
              <w:left w:w="90" w:type="dxa"/>
              <w:bottom w:w="75" w:type="dxa"/>
              <w:right w:w="90" w:type="dxa"/>
            </w:tcMar>
            <w:vAlign w:val="center"/>
          </w:tcPr>
          <w:p w14:paraId="15D8056E" w14:textId="77777777" w:rsidR="00B35C3A" w:rsidRDefault="00A96C77">
            <w:pPr>
              <w:spacing w:after="0" w:line="259" w:lineRule="auto"/>
            </w:pPr>
            <w:r>
              <w:rPr>
                <w:b/>
              </w:rPr>
              <w:t>Thermo Fisher</w:t>
            </w:r>
          </w:p>
        </w:tc>
        <w:tc>
          <w:tcPr>
            <w:tcW w:w="3216" w:type="dxa"/>
            <w:tcMar>
              <w:top w:w="75" w:type="dxa"/>
              <w:left w:w="90" w:type="dxa"/>
              <w:bottom w:w="75" w:type="dxa"/>
              <w:right w:w="90" w:type="dxa"/>
            </w:tcMar>
            <w:vAlign w:val="center"/>
          </w:tcPr>
          <w:p w14:paraId="1B55156B" w14:textId="77777777" w:rsidR="00B35C3A" w:rsidRDefault="00A96C77">
            <w:pPr>
              <w:spacing w:after="0" w:line="259" w:lineRule="auto"/>
              <w:jc w:val="center"/>
            </w:pPr>
            <w:r>
              <w:t>No match</w:t>
            </w:r>
          </w:p>
        </w:tc>
        <w:tc>
          <w:tcPr>
            <w:tcW w:w="3216" w:type="dxa"/>
            <w:tcMar>
              <w:top w:w="75" w:type="dxa"/>
              <w:left w:w="90" w:type="dxa"/>
              <w:bottom w:w="75" w:type="dxa"/>
              <w:right w:w="90" w:type="dxa"/>
            </w:tcMar>
            <w:vAlign w:val="center"/>
          </w:tcPr>
          <w:p w14:paraId="2A237626" w14:textId="77777777" w:rsidR="00B35C3A" w:rsidRDefault="00A96C77">
            <w:pPr>
              <w:spacing w:after="0" w:line="259" w:lineRule="auto"/>
              <w:jc w:val="center"/>
            </w:pPr>
            <w:r>
              <w:t>EXC-01</w:t>
            </w:r>
          </w:p>
        </w:tc>
      </w:tr>
      <w:tr w:rsidR="00B35C3A" w14:paraId="00601E4E" w14:textId="77777777">
        <w:trPr>
          <w:jc w:val="center"/>
        </w:trPr>
        <w:tc>
          <w:tcPr>
            <w:tcW w:w="3216" w:type="dxa"/>
            <w:tcMar>
              <w:top w:w="75" w:type="dxa"/>
              <w:left w:w="90" w:type="dxa"/>
              <w:bottom w:w="75" w:type="dxa"/>
              <w:right w:w="90" w:type="dxa"/>
            </w:tcMar>
            <w:vAlign w:val="center"/>
          </w:tcPr>
          <w:p w14:paraId="7EF5768F" w14:textId="77777777" w:rsidR="00B35C3A" w:rsidRDefault="00A96C77">
            <w:pPr>
              <w:spacing w:after="0" w:line="259" w:lineRule="auto"/>
            </w:pPr>
            <w:r>
              <w:rPr>
                <w:b/>
              </w:rPr>
              <w:t>City Utilities</w:t>
            </w:r>
          </w:p>
        </w:tc>
        <w:tc>
          <w:tcPr>
            <w:tcW w:w="3216" w:type="dxa"/>
            <w:tcMar>
              <w:top w:w="75" w:type="dxa"/>
              <w:left w:w="90" w:type="dxa"/>
              <w:bottom w:w="75" w:type="dxa"/>
              <w:right w:w="90" w:type="dxa"/>
            </w:tcMar>
            <w:vAlign w:val="center"/>
          </w:tcPr>
          <w:p w14:paraId="29D24975" w14:textId="77777777" w:rsidR="00B35C3A" w:rsidRDefault="00A96C77">
            <w:pPr>
              <w:spacing w:after="0" w:line="259" w:lineRule="auto"/>
              <w:jc w:val="center"/>
            </w:pPr>
            <w:r>
              <w:t>No match</w:t>
            </w:r>
          </w:p>
        </w:tc>
        <w:tc>
          <w:tcPr>
            <w:tcW w:w="3216" w:type="dxa"/>
            <w:tcMar>
              <w:top w:w="75" w:type="dxa"/>
              <w:left w:w="90" w:type="dxa"/>
              <w:bottom w:w="75" w:type="dxa"/>
              <w:right w:w="90" w:type="dxa"/>
            </w:tcMar>
            <w:vAlign w:val="center"/>
          </w:tcPr>
          <w:p w14:paraId="0358CA93" w14:textId="77777777" w:rsidR="00B35C3A" w:rsidRDefault="00A96C77">
            <w:pPr>
              <w:spacing w:after="0" w:line="259" w:lineRule="auto"/>
              <w:jc w:val="center"/>
            </w:pPr>
            <w:r>
              <w:t>EXC-02</w:t>
            </w:r>
          </w:p>
        </w:tc>
      </w:tr>
    </w:tbl>
    <w:p w14:paraId="027752F5" w14:textId="77777777" w:rsidR="00B35C3A" w:rsidRDefault="00A96C77">
      <w:pPr>
        <w:pStyle w:val="Heading1"/>
      </w:pPr>
      <w:r>
        <w:t>10. Version 1 review rules</w:t>
      </w:r>
    </w:p>
    <w:p w14:paraId="36B63275" w14:textId="77777777" w:rsidR="00B35C3A" w:rsidRDefault="00A96C77">
      <w:r>
        <w:t>Auto-reconciled outcomes:</w:t>
      </w:r>
    </w:p>
    <w:p w14:paraId="06BA963A" w14:textId="77777777" w:rsidR="00B35C3A" w:rsidRDefault="00A96C77">
      <w:pPr>
        <w:pStyle w:val="ListBullet"/>
      </w:pPr>
      <w:r>
        <w:t>EXACT</w:t>
      </w:r>
    </w:p>
    <w:p w14:paraId="3F21D98E" w14:textId="77777777" w:rsidR="00B35C3A" w:rsidRDefault="00A96C77">
      <w:pPr>
        <w:pStyle w:val="ListBullet"/>
      </w:pPr>
      <w:r>
        <w:t>DATE_DIFFERENCE within threshold</w:t>
      </w:r>
    </w:p>
    <w:p w14:paraId="10A3F60E" w14:textId="77777777" w:rsidR="00B35C3A" w:rsidRDefault="00A96C77">
      <w:r>
        <w:t>Review-required outcomes:</w:t>
      </w:r>
    </w:p>
    <w:p w14:paraId="7D2325EA" w14:textId="77777777" w:rsidR="00B35C3A" w:rsidRDefault="00A96C77">
      <w:pPr>
        <w:pStyle w:val="ListBullet"/>
      </w:pPr>
      <w:r>
        <w:t>LIKELY_MATCH_NO_REF</w:t>
      </w:r>
    </w:p>
    <w:p w14:paraId="48727001" w14:textId="77777777" w:rsidR="00B35C3A" w:rsidRDefault="00A96C77">
      <w:pPr>
        <w:pStyle w:val="ListBullet"/>
      </w:pPr>
      <w:r>
        <w:t>AMOUNT_MISMATCH</w:t>
      </w:r>
    </w:p>
    <w:p w14:paraId="693FA2B7" w14:textId="77777777" w:rsidR="00B35C3A" w:rsidRDefault="00A96C77">
      <w:pPr>
        <w:pStyle w:val="ListBullet"/>
      </w:pPr>
      <w:r>
        <w:lastRenderedPageBreak/>
        <w:t>AMOUNT_MISMATCH_OVER_TOLERANCE</w:t>
      </w:r>
    </w:p>
    <w:p w14:paraId="495223D7" w14:textId="77777777" w:rsidR="00B35C3A" w:rsidRDefault="00A96C77">
      <w:pPr>
        <w:pStyle w:val="ListBullet"/>
      </w:pPr>
      <w:r>
        <w:t>POSSIBLE_DUPLICATE</w:t>
      </w:r>
    </w:p>
    <w:p w14:paraId="6F35D561" w14:textId="77777777" w:rsidR="00B35C3A" w:rsidRDefault="00A96C77">
      <w:pPr>
        <w:pStyle w:val="ListBullet"/>
      </w:pPr>
      <w:r>
        <w:t>all unmatched exceptions</w:t>
      </w:r>
    </w:p>
    <w:p w14:paraId="7F47E81D" w14:textId="77777777" w:rsidR="00B35C3A" w:rsidRDefault="00A96C77">
      <w:pPr>
        <w:pStyle w:val="ListBullet"/>
      </w:pPr>
      <w:r>
        <w:t>matched rows escalated because supporting references are weak or missing</w:t>
      </w:r>
    </w:p>
    <w:p w14:paraId="04A0A6BC" w14:textId="77777777" w:rsidR="00B35C3A" w:rsidRDefault="00A96C77">
      <w:r>
        <w:t>Out of scope for Version 1:</w:t>
      </w:r>
    </w:p>
    <w:p w14:paraId="22293A10" w14:textId="77777777" w:rsidR="00B35C3A" w:rsidRDefault="00A96C77">
      <w:pPr>
        <w:pStyle w:val="ListBullet"/>
      </w:pPr>
      <w:r>
        <w:t>one-to-many matching</w:t>
      </w:r>
    </w:p>
    <w:p w14:paraId="22A54165" w14:textId="77777777" w:rsidR="00B35C3A" w:rsidRDefault="00A96C77">
      <w:pPr>
        <w:pStyle w:val="ListBullet"/>
      </w:pPr>
      <w:r>
        <w:t>many-to-one matching</w:t>
      </w:r>
    </w:p>
    <w:p w14:paraId="38CA8167" w14:textId="77777777" w:rsidR="00B35C3A" w:rsidRDefault="00A96C77">
      <w:pPr>
        <w:pStyle w:val="ListBullet"/>
      </w:pPr>
      <w:r>
        <w:t>prior-period carry-forward</w:t>
      </w:r>
    </w:p>
    <w:p w14:paraId="4BD331B8" w14:textId="77777777" w:rsidR="00B35C3A" w:rsidRDefault="00A96C77">
      <w:pPr>
        <w:pStyle w:val="ListBullet"/>
      </w:pPr>
      <w:r>
        <w:t>opening-balance bridge</w:t>
      </w:r>
    </w:p>
    <w:p w14:paraId="00274FDE" w14:textId="77777777" w:rsidR="00B35C3A" w:rsidRDefault="00A96C77">
      <w:pPr>
        <w:pStyle w:val="ListBullet"/>
      </w:pPr>
      <w:r>
        <w:t>automatic obligation settlement logic</w:t>
      </w:r>
    </w:p>
    <w:p w14:paraId="7F2F99F6" w14:textId="77777777" w:rsidR="00B35C3A" w:rsidRDefault="00A96C77">
      <w:pPr>
        <w:pStyle w:val="ListBullet"/>
      </w:pPr>
      <w:r>
        <w:t>multi-currency handling</w:t>
      </w:r>
    </w:p>
    <w:p w14:paraId="603279EA" w14:textId="77777777" w:rsidR="00B35C3A" w:rsidRDefault="00A96C77">
      <w:pPr>
        <w:pStyle w:val="Heading1"/>
      </w:pPr>
      <w:r>
        <w:t>11. Governance note</w:t>
      </w:r>
    </w:p>
    <w:p w14:paraId="0B7BDE80" w14:textId="77777777" w:rsidR="00B35C3A" w:rsidRDefault="00A96C77">
      <w:r>
        <w:t>This document is approved for source documentation, workflow design, sample-data validation, pseudocode translation, implementation planning, and final portfolio documentation.</w:t>
      </w:r>
    </w:p>
    <w:p w14:paraId="2A139BD5" w14:textId="77777777" w:rsidR="00B35C3A" w:rsidRDefault="00A96C77">
      <w:r>
        <w:t>Any later edits should be treated as Version 1 revisions or Version 2 enhancements, not as informal changes to core logic. If sample-data or output presentation changes materially, update this document and the related project README so the repo remains internally consistent.</w:t>
      </w:r>
    </w:p>
    <w:p w14:paraId="4D4E1138" w14:textId="77777777" w:rsidR="00B35C3A" w:rsidRDefault="00A96C77">
      <w:pPr>
        <w:pStyle w:val="SmallNote"/>
        <w:jc w:val="center"/>
      </w:pPr>
      <w:r>
        <w:t>Version 1 Reconciliation Logic | Revised January 2024</w:t>
      </w:r>
    </w:p>
    <w:sectPr w:rsidR="00B35C3A"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833219">
    <w:abstractNumId w:val="8"/>
  </w:num>
  <w:num w:numId="2" w16cid:durableId="795566046">
    <w:abstractNumId w:val="6"/>
  </w:num>
  <w:num w:numId="3" w16cid:durableId="1192838760">
    <w:abstractNumId w:val="5"/>
  </w:num>
  <w:num w:numId="4" w16cid:durableId="830176331">
    <w:abstractNumId w:val="4"/>
  </w:num>
  <w:num w:numId="5" w16cid:durableId="560948700">
    <w:abstractNumId w:val="7"/>
  </w:num>
  <w:num w:numId="6" w16cid:durableId="1486702446">
    <w:abstractNumId w:val="3"/>
  </w:num>
  <w:num w:numId="7" w16cid:durableId="679745078">
    <w:abstractNumId w:val="2"/>
  </w:num>
  <w:num w:numId="8" w16cid:durableId="1450859369">
    <w:abstractNumId w:val="1"/>
  </w:num>
  <w:num w:numId="9" w16cid:durableId="190657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04E"/>
    <w:rsid w:val="0029639D"/>
    <w:rsid w:val="00326F90"/>
    <w:rsid w:val="00A55514"/>
    <w:rsid w:val="00A96C77"/>
    <w:rsid w:val="00AA1D8D"/>
    <w:rsid w:val="00B35C3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65FAF"/>
  <w14:defaultImageDpi w14:val="300"/>
  <w15:docId w15:val="{64A32374-532C-4770-A50F-D7BA46EEC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756"/>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line="240" w:lineRule="auto"/>
    </w:pPr>
    <w:rPr>
      <w:rFonts w:ascii="Aptos Display" w:hAnsi="Aptos Display"/>
      <w:b/>
      <w:color w:val="1F3756"/>
      <w:sz w:val="44"/>
    </w:rPr>
  </w:style>
  <w:style w:type="paragraph" w:customStyle="1" w:styleId="SubtitleCustom">
    <w:name w:val="SubtitleCustom"/>
    <w:basedOn w:val="Normal"/>
    <w:pPr>
      <w:spacing w:after="360"/>
    </w:pPr>
    <w:rPr>
      <w:color w:val="5A5A5A"/>
      <w:sz w:val="22"/>
    </w:rPr>
  </w:style>
  <w:style w:type="paragraph" w:customStyle="1" w:styleId="SmallNote">
    <w:name w:val="SmallNote"/>
    <w:basedOn w:val="Normal"/>
    <w:pPr>
      <w:spacing w:after="80"/>
    </w:pPr>
    <w:rPr>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Sanders</cp:lastModifiedBy>
  <cp:revision>2</cp:revision>
  <dcterms:created xsi:type="dcterms:W3CDTF">2026-03-29T02:11:00Z</dcterms:created>
  <dcterms:modified xsi:type="dcterms:W3CDTF">2026-03-29T02:11:00Z</dcterms:modified>
  <cp:category/>
</cp:coreProperties>
</file>