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91" w:rsidRPr="00113352" w:rsidRDefault="00437B93" w:rsidP="00437B93">
      <w:pPr>
        <w:jc w:val="center"/>
        <w:rPr>
          <w:rFonts w:ascii="宋体" w:eastAsia="宋体" w:hAnsi="宋体"/>
          <w:b/>
          <w:sz w:val="32"/>
          <w:szCs w:val="24"/>
        </w:rPr>
      </w:pPr>
      <w:r w:rsidRPr="00113352">
        <w:rPr>
          <w:rFonts w:ascii="宋体" w:eastAsia="宋体" w:hAnsi="宋体" w:hint="eastAsia"/>
          <w:b/>
          <w:sz w:val="32"/>
          <w:szCs w:val="24"/>
        </w:rPr>
        <w:t>清华</w:t>
      </w:r>
      <w:r w:rsidR="00432E5D">
        <w:rPr>
          <w:rFonts w:ascii="宋体" w:eastAsia="宋体" w:hAnsi="宋体" w:hint="eastAsia"/>
          <w:b/>
          <w:sz w:val="32"/>
          <w:szCs w:val="24"/>
        </w:rPr>
        <w:t>大学</w:t>
      </w:r>
      <w:r w:rsidRPr="00113352">
        <w:rPr>
          <w:rFonts w:ascii="宋体" w:eastAsia="宋体" w:hAnsi="宋体" w:hint="eastAsia"/>
          <w:b/>
          <w:sz w:val="32"/>
          <w:szCs w:val="24"/>
        </w:rPr>
        <w:t>创客空间年度总结</w:t>
      </w:r>
    </w:p>
    <w:p w:rsidR="00437B93" w:rsidRPr="00437B93" w:rsidRDefault="00437B93">
      <w:pPr>
        <w:rPr>
          <w:rFonts w:ascii="宋体" w:eastAsia="宋体" w:hAnsi="宋体"/>
          <w:sz w:val="24"/>
          <w:szCs w:val="24"/>
        </w:rPr>
      </w:pPr>
    </w:p>
    <w:p w:rsidR="00437B93" w:rsidRPr="00113352" w:rsidRDefault="00437B93">
      <w:pPr>
        <w:rPr>
          <w:rFonts w:ascii="宋体" w:eastAsia="宋体" w:hAnsi="宋体"/>
          <w:b/>
          <w:sz w:val="28"/>
          <w:szCs w:val="24"/>
        </w:rPr>
      </w:pPr>
      <w:r w:rsidRPr="00113352">
        <w:rPr>
          <w:rFonts w:ascii="宋体" w:eastAsia="宋体" w:hAnsi="宋体" w:hint="eastAsia"/>
          <w:b/>
          <w:sz w:val="28"/>
          <w:szCs w:val="24"/>
        </w:rPr>
        <w:t>一、总体介绍</w:t>
      </w:r>
    </w:p>
    <w:p w:rsidR="00437B93" w:rsidRPr="00437B93" w:rsidRDefault="00437B93" w:rsidP="00437B93">
      <w:pPr>
        <w:ind w:firstLineChars="200" w:firstLine="480"/>
        <w:rPr>
          <w:rFonts w:ascii="宋体" w:eastAsia="宋体" w:hAnsi="宋体" w:hint="eastAsia"/>
          <w:sz w:val="24"/>
          <w:szCs w:val="24"/>
        </w:rPr>
      </w:pPr>
      <w:r w:rsidRPr="00437B93">
        <w:rPr>
          <w:rFonts w:ascii="宋体" w:eastAsia="宋体" w:hAnsi="宋体" w:hint="eastAsia"/>
          <w:sz w:val="24"/>
          <w:szCs w:val="24"/>
        </w:rPr>
        <w:t>清华</w:t>
      </w:r>
      <w:r w:rsidR="00432E5D">
        <w:rPr>
          <w:rFonts w:ascii="宋体" w:eastAsia="宋体" w:hAnsi="宋体" w:hint="eastAsia"/>
          <w:sz w:val="24"/>
          <w:szCs w:val="24"/>
        </w:rPr>
        <w:t>大学创客空间（iCenter</w:t>
      </w:r>
      <w:r w:rsidR="00432E5D">
        <w:rPr>
          <w:rFonts w:ascii="宋体" w:eastAsia="宋体" w:hAnsi="宋体"/>
          <w:sz w:val="24"/>
          <w:szCs w:val="24"/>
        </w:rPr>
        <w:t>）</w:t>
      </w:r>
      <w:r w:rsidRPr="00437B93">
        <w:rPr>
          <w:rFonts w:ascii="宋体" w:eastAsia="宋体" w:hAnsi="宋体" w:hint="eastAsia"/>
          <w:sz w:val="24"/>
          <w:szCs w:val="24"/>
        </w:rPr>
        <w:t>以清华大学基础工业训练中心为依托，提供从基础工程咨询、快速原型制造，到创新产品设计、产品定位、市场分析、概念设计验证、量产化设计、商业模式设计等不同层面的教育与服务。</w:t>
      </w:r>
    </w:p>
    <w:p w:rsidR="00437B93" w:rsidRPr="00437B93" w:rsidRDefault="00437B93" w:rsidP="00437B93">
      <w:pPr>
        <w:ind w:firstLineChars="200" w:firstLine="480"/>
        <w:rPr>
          <w:rFonts w:ascii="宋体" w:eastAsia="宋体" w:hAnsi="宋体"/>
          <w:sz w:val="24"/>
          <w:szCs w:val="24"/>
        </w:rPr>
      </w:pPr>
      <w:r w:rsidRPr="00437B93">
        <w:rPr>
          <w:rFonts w:ascii="宋体" w:eastAsia="宋体" w:hAnsi="宋体" w:hint="eastAsia"/>
          <w:sz w:val="24"/>
          <w:szCs w:val="24"/>
        </w:rPr>
        <w:t>清华</w:t>
      </w:r>
      <w:r w:rsidR="00432E5D">
        <w:rPr>
          <w:rFonts w:ascii="宋体" w:eastAsia="宋体" w:hAnsi="宋体" w:hint="eastAsia"/>
          <w:sz w:val="24"/>
          <w:szCs w:val="24"/>
        </w:rPr>
        <w:t>大学创客空间</w:t>
      </w:r>
      <w:r w:rsidR="00432E5D">
        <w:rPr>
          <w:rFonts w:ascii="宋体" w:eastAsia="宋体" w:hAnsi="宋体" w:hint="eastAsia"/>
          <w:sz w:val="24"/>
          <w:szCs w:val="24"/>
        </w:rPr>
        <w:t>（iCenter</w:t>
      </w:r>
      <w:r w:rsidR="00432E5D">
        <w:rPr>
          <w:rFonts w:ascii="宋体" w:eastAsia="宋体" w:hAnsi="宋体"/>
          <w:sz w:val="24"/>
          <w:szCs w:val="24"/>
        </w:rPr>
        <w:t>）</w:t>
      </w:r>
      <w:r w:rsidRPr="00437B93">
        <w:rPr>
          <w:rFonts w:ascii="宋体" w:eastAsia="宋体" w:hAnsi="宋体" w:hint="eastAsia"/>
          <w:sz w:val="24"/>
          <w:szCs w:val="24"/>
        </w:rPr>
        <w:t>旨在为未来培养多元化创新型实践型人才。借助创客空间的良好基础设施，本项目将通过以产品为导向，创新为驱动的课程、活动、竞赛、路演会为线索，为学生搭建综合性服务型平台，助推从创意产生、产品概念设计、量产化设计、供应商对接、市场拓展的发展。</w:t>
      </w:r>
    </w:p>
    <w:p w:rsidR="00437B93" w:rsidRPr="00113352" w:rsidRDefault="00113352">
      <w:pPr>
        <w:rPr>
          <w:rFonts w:ascii="宋体" w:eastAsia="宋体" w:hAnsi="宋体"/>
          <w:b/>
          <w:sz w:val="28"/>
          <w:szCs w:val="24"/>
        </w:rPr>
      </w:pPr>
      <w:r w:rsidRPr="00113352">
        <w:rPr>
          <w:rFonts w:ascii="宋体" w:eastAsia="宋体" w:hAnsi="宋体" w:hint="eastAsia"/>
          <w:b/>
          <w:sz w:val="28"/>
          <w:szCs w:val="24"/>
        </w:rPr>
        <w:t>二、2015年度工作总结</w:t>
      </w:r>
    </w:p>
    <w:p w:rsidR="00113352" w:rsidRPr="00113352" w:rsidRDefault="00113352" w:rsidP="00113352">
      <w:pPr>
        <w:rPr>
          <w:rFonts w:ascii="宋体" w:eastAsia="宋体" w:hAnsi="宋体"/>
          <w:b/>
          <w:sz w:val="24"/>
          <w:szCs w:val="24"/>
        </w:rPr>
      </w:pPr>
      <w:r w:rsidRPr="00113352">
        <w:rPr>
          <w:rFonts w:ascii="宋体" w:eastAsia="宋体" w:hAnsi="宋体" w:hint="eastAsia"/>
          <w:b/>
          <w:sz w:val="24"/>
          <w:szCs w:val="24"/>
        </w:rPr>
        <w:t>（1）</w:t>
      </w:r>
      <w:r w:rsidRPr="00113352">
        <w:rPr>
          <w:rFonts w:ascii="宋体" w:eastAsia="宋体" w:hAnsi="宋体" w:hint="eastAsia"/>
          <w:b/>
          <w:sz w:val="24"/>
          <w:szCs w:val="24"/>
        </w:rPr>
        <w:t>人才培养</w:t>
      </w:r>
    </w:p>
    <w:p w:rsidR="00113352" w:rsidRPr="00113352" w:rsidRDefault="00113352" w:rsidP="00113352">
      <w:pPr>
        <w:ind w:firstLineChars="200" w:firstLine="480"/>
        <w:rPr>
          <w:rFonts w:ascii="宋体" w:eastAsia="宋体" w:hAnsi="宋体"/>
          <w:sz w:val="24"/>
          <w:szCs w:val="24"/>
        </w:rPr>
      </w:pPr>
      <w:r w:rsidRPr="00113352">
        <w:rPr>
          <w:rFonts w:ascii="宋体" w:eastAsia="宋体" w:hAnsi="宋体"/>
          <w:sz w:val="24"/>
          <w:szCs w:val="24"/>
        </w:rPr>
        <w:t>2015年，围绕创意创新创业人才培养，iCenter与教务处、水木清华理事会和校团委合作开设《创业导引-与创业名家面对面》课程，通过校友网络资源先后邀请到新东方集团董事长俞敏洪、Linkedin全球副总裁沈博阳、搜狗科技总裁王小川等二十多位创业名家，与200多名在校学生面对面交流，提供基础的、系统的创业知识和技能讲解，以创业家的经验和最佳实践引导学生树立正确的创业理念，激发创业热情，为未来创业做好必要储备。同时，通过与创客大爆炸和英特尔公司合作，对《创业认识与实践》课程进一步改革，将学生以团队的形式带入到设</w:t>
      </w:r>
      <w:r w:rsidRPr="00113352">
        <w:rPr>
          <w:rFonts w:ascii="宋体" w:eastAsia="宋体" w:hAnsi="宋体" w:hint="eastAsia"/>
          <w:sz w:val="24"/>
          <w:szCs w:val="24"/>
        </w:rPr>
        <w:t>计思维、智能硬件和众筹在内的创业项目综合实践中，通过一个学期思考和实践的迭代，培养他们对物联网时代智能化产品的思考、发现和开发能力。</w:t>
      </w:r>
    </w:p>
    <w:p w:rsidR="00113352" w:rsidRPr="00113352" w:rsidRDefault="00113352" w:rsidP="00113352">
      <w:pPr>
        <w:ind w:firstLineChars="200" w:firstLine="480"/>
        <w:rPr>
          <w:rFonts w:ascii="宋体" w:eastAsia="宋体" w:hAnsi="宋体"/>
          <w:sz w:val="24"/>
          <w:szCs w:val="24"/>
        </w:rPr>
      </w:pPr>
      <w:r w:rsidRPr="00113352">
        <w:rPr>
          <w:rFonts w:ascii="宋体" w:eastAsia="宋体" w:hAnsi="宋体"/>
          <w:sz w:val="24"/>
          <w:szCs w:val="24"/>
        </w:rPr>
        <w:t>2015年接纳近万人次的科技创新活动，承担了SRT项目8项和国家级及北京市创新创业训练项目4项</w:t>
      </w:r>
      <w:r w:rsidRPr="00113352">
        <w:rPr>
          <w:rFonts w:ascii="宋体" w:eastAsia="宋体" w:hAnsi="宋体" w:hint="eastAsia"/>
          <w:sz w:val="24"/>
          <w:szCs w:val="24"/>
        </w:rPr>
        <w:t>，已经诞生了若干成熟的科技成果，以产品形式迈向市场。涵盖：环保科技、可穿戴设备、智能开发平台、智能家居系统、新能源、未来医疗、先进制造、人工智能系统等。</w:t>
      </w:r>
    </w:p>
    <w:p w:rsidR="00113352" w:rsidRPr="00113352" w:rsidRDefault="00113352" w:rsidP="00113352">
      <w:pPr>
        <w:rPr>
          <w:rFonts w:ascii="宋体" w:eastAsia="宋体" w:hAnsi="宋体"/>
          <w:b/>
          <w:sz w:val="24"/>
          <w:szCs w:val="24"/>
        </w:rPr>
      </w:pPr>
      <w:r w:rsidRPr="00113352">
        <w:rPr>
          <w:rFonts w:ascii="宋体" w:eastAsia="宋体" w:hAnsi="宋体" w:hint="eastAsia"/>
          <w:b/>
          <w:sz w:val="24"/>
          <w:szCs w:val="24"/>
        </w:rPr>
        <w:t>（2）</w:t>
      </w:r>
      <w:r w:rsidRPr="00113352">
        <w:rPr>
          <w:rFonts w:ascii="宋体" w:eastAsia="宋体" w:hAnsi="宋体" w:hint="eastAsia"/>
          <w:b/>
          <w:sz w:val="24"/>
          <w:szCs w:val="24"/>
        </w:rPr>
        <w:t>环境建设</w:t>
      </w:r>
    </w:p>
    <w:p w:rsidR="00113352" w:rsidRPr="00113352" w:rsidRDefault="00113352" w:rsidP="00113352">
      <w:pPr>
        <w:ind w:firstLineChars="200" w:firstLine="480"/>
        <w:rPr>
          <w:rFonts w:ascii="宋体" w:eastAsia="宋体" w:hAnsi="宋体"/>
          <w:sz w:val="24"/>
          <w:szCs w:val="24"/>
        </w:rPr>
      </w:pPr>
      <w:r w:rsidRPr="00113352">
        <w:rPr>
          <w:rFonts w:ascii="宋体" w:eastAsia="宋体" w:hAnsi="宋体" w:hint="eastAsia"/>
          <w:sz w:val="24"/>
          <w:szCs w:val="24"/>
        </w:rPr>
        <w:t>结合新大楼搬迁，</w:t>
      </w:r>
      <w:r w:rsidR="00154199" w:rsidRPr="00113352">
        <w:rPr>
          <w:rFonts w:ascii="宋体" w:eastAsia="宋体" w:hAnsi="宋体"/>
          <w:sz w:val="24"/>
          <w:szCs w:val="24"/>
        </w:rPr>
        <w:t>iCenter</w:t>
      </w:r>
      <w:r w:rsidRPr="00113352">
        <w:rPr>
          <w:rFonts w:ascii="宋体" w:eastAsia="宋体" w:hAnsi="宋体" w:hint="eastAsia"/>
          <w:sz w:val="24"/>
          <w:szCs w:val="24"/>
        </w:rPr>
        <w:t>加紧推动创客交叉融合空间的建设。在李兆基科技大楼落成仪式上，</w:t>
      </w:r>
      <w:r w:rsidR="00154199" w:rsidRPr="00113352">
        <w:rPr>
          <w:rFonts w:ascii="宋体" w:eastAsia="宋体" w:hAnsi="宋体"/>
          <w:sz w:val="24"/>
          <w:szCs w:val="24"/>
        </w:rPr>
        <w:t>iCenter</w:t>
      </w:r>
      <w:r w:rsidRPr="00113352">
        <w:rPr>
          <w:rFonts w:ascii="宋体" w:eastAsia="宋体" w:hAnsi="宋体" w:hint="eastAsia"/>
          <w:sz w:val="24"/>
          <w:szCs w:val="24"/>
        </w:rPr>
        <w:t>在新大楼即将启用的空间举行了学生创客团队为主的创新成果交流及项目展示活动，得到来访的李兆基先生、李家杰先生、霍震寰先生、杨国强先生等高度肯定。</w:t>
      </w:r>
      <w:r w:rsidRPr="00113352">
        <w:rPr>
          <w:rFonts w:ascii="宋体" w:eastAsia="宋体" w:hAnsi="宋体"/>
          <w:sz w:val="24"/>
          <w:szCs w:val="24"/>
        </w:rPr>
        <w:t>2015年，初步完成了六层学生创新活动与展演空间、共同工作空间、驻校创客导师驻地、学生创新社团活动室等设施的布置与筹备，供学生从事开放创新活动使用。</w:t>
      </w:r>
    </w:p>
    <w:p w:rsidR="00113352" w:rsidRPr="00113352" w:rsidRDefault="00113352" w:rsidP="00113352">
      <w:pPr>
        <w:rPr>
          <w:rFonts w:ascii="宋体" w:eastAsia="宋体" w:hAnsi="宋体"/>
          <w:b/>
          <w:sz w:val="24"/>
          <w:szCs w:val="24"/>
        </w:rPr>
      </w:pPr>
      <w:r w:rsidRPr="00113352">
        <w:rPr>
          <w:rFonts w:ascii="宋体" w:eastAsia="宋体" w:hAnsi="宋体" w:hint="eastAsia"/>
          <w:b/>
          <w:sz w:val="24"/>
          <w:szCs w:val="24"/>
        </w:rPr>
        <w:t>（3）</w:t>
      </w:r>
      <w:r w:rsidRPr="00113352">
        <w:rPr>
          <w:rFonts w:ascii="宋体" w:eastAsia="宋体" w:hAnsi="宋体" w:hint="eastAsia"/>
          <w:b/>
          <w:sz w:val="24"/>
          <w:szCs w:val="24"/>
        </w:rPr>
        <w:t>创客活动</w:t>
      </w:r>
    </w:p>
    <w:p w:rsidR="00113352" w:rsidRPr="00113352" w:rsidRDefault="00154199" w:rsidP="00113352">
      <w:pPr>
        <w:ind w:firstLineChars="200" w:firstLine="480"/>
        <w:rPr>
          <w:rFonts w:ascii="宋体" w:eastAsia="宋体" w:hAnsi="宋体"/>
          <w:sz w:val="24"/>
          <w:szCs w:val="24"/>
        </w:rPr>
      </w:pPr>
      <w:r w:rsidRPr="00113352">
        <w:rPr>
          <w:rFonts w:ascii="宋体" w:eastAsia="宋体" w:hAnsi="宋体"/>
          <w:sz w:val="24"/>
          <w:szCs w:val="24"/>
        </w:rPr>
        <w:t>iCenter</w:t>
      </w:r>
      <w:r w:rsidR="00113352" w:rsidRPr="00113352">
        <w:rPr>
          <w:rFonts w:ascii="宋体" w:eastAsia="宋体" w:hAnsi="宋体" w:hint="eastAsia"/>
          <w:sz w:val="24"/>
          <w:szCs w:val="24"/>
        </w:rPr>
        <w:t>于</w:t>
      </w:r>
      <w:r w:rsidR="00113352" w:rsidRPr="00113352">
        <w:rPr>
          <w:rFonts w:ascii="宋体" w:eastAsia="宋体" w:hAnsi="宋体"/>
          <w:sz w:val="24"/>
          <w:szCs w:val="24"/>
        </w:rPr>
        <w:t>4月26日主办了创客教育基地联盟的成立仪式暨首届成员大会。来自全国60余所高校、10余家企业的300余位代表参加启动仪式。清华大学创意创新创业教育协调人孙宏斌教授对联盟筹备与成立的工作表示了肯定，并对未来联盟建立平台，促进校际间交流与合作的作用寄予厚望。目前联盟成员已增至120余所高校、近30余家企业。</w:t>
      </w:r>
    </w:p>
    <w:p w:rsidR="00113352" w:rsidRPr="00113352" w:rsidRDefault="00113352" w:rsidP="00113352">
      <w:pPr>
        <w:ind w:firstLineChars="200" w:firstLine="480"/>
        <w:rPr>
          <w:rFonts w:ascii="宋体" w:eastAsia="宋体" w:hAnsi="宋体"/>
          <w:sz w:val="24"/>
          <w:szCs w:val="24"/>
        </w:rPr>
      </w:pPr>
      <w:r w:rsidRPr="00113352">
        <w:rPr>
          <w:rFonts w:ascii="宋体" w:eastAsia="宋体" w:hAnsi="宋体"/>
          <w:sz w:val="24"/>
          <w:szCs w:val="24"/>
        </w:rPr>
        <w:t>5月4日，</w:t>
      </w:r>
      <w:r w:rsidR="00154199" w:rsidRPr="00113352">
        <w:rPr>
          <w:rFonts w:ascii="宋体" w:eastAsia="宋体" w:hAnsi="宋体"/>
          <w:sz w:val="24"/>
          <w:szCs w:val="24"/>
        </w:rPr>
        <w:t>iCenter</w:t>
      </w:r>
      <w:r w:rsidRPr="00113352">
        <w:rPr>
          <w:rFonts w:ascii="宋体" w:eastAsia="宋体" w:hAnsi="宋体"/>
          <w:sz w:val="24"/>
          <w:szCs w:val="24"/>
        </w:rPr>
        <w:t>迎来了李克强总理回复清华创客的信。总理在信中勉励学生创客群体要有钻研学问的精进态度，学好基础知识，提高基础本领，筑实基础研究，在学习中不仅要向书本学习，也要向实践学习。与此同时，也应鼓励勇</w:t>
      </w:r>
      <w:r w:rsidRPr="00113352">
        <w:rPr>
          <w:rFonts w:ascii="宋体" w:eastAsia="宋体" w:hAnsi="宋体"/>
          <w:sz w:val="24"/>
          <w:szCs w:val="24"/>
        </w:rPr>
        <w:lastRenderedPageBreak/>
        <w:t>于打破常规创新创业的开拓精神。</w:t>
      </w:r>
    </w:p>
    <w:p w:rsidR="00113352" w:rsidRPr="00113352" w:rsidRDefault="00113352" w:rsidP="00113352">
      <w:pPr>
        <w:ind w:firstLineChars="200" w:firstLine="480"/>
        <w:rPr>
          <w:rFonts w:ascii="宋体" w:eastAsia="宋体" w:hAnsi="宋体"/>
          <w:sz w:val="24"/>
          <w:szCs w:val="24"/>
        </w:rPr>
      </w:pPr>
      <w:r w:rsidRPr="00113352">
        <w:rPr>
          <w:rFonts w:ascii="宋体" w:eastAsia="宋体" w:hAnsi="宋体" w:hint="eastAsia"/>
          <w:sz w:val="24"/>
          <w:szCs w:val="24"/>
        </w:rPr>
        <w:t>结合深圳创客周，联盟还在龙岗区深圳信息技术职业技术学院举行了创客与教育论坛，邀请了原清华大学文化素质教育基地常务副主任白峰杉、西南交通大学工程训练中心主任李柏林、英特尔创客大爆炸负责人等分享了创新创业教育的趋势。联盟成员单位及相关人士共</w:t>
      </w:r>
      <w:r w:rsidRPr="00113352">
        <w:rPr>
          <w:rFonts w:ascii="宋体" w:eastAsia="宋体" w:hAnsi="宋体"/>
          <w:sz w:val="24"/>
          <w:szCs w:val="24"/>
        </w:rPr>
        <w:t>300余人参加论坛。</w:t>
      </w:r>
    </w:p>
    <w:p w:rsidR="00113352" w:rsidRPr="00113352" w:rsidRDefault="00113352" w:rsidP="00113352">
      <w:pPr>
        <w:ind w:firstLineChars="200" w:firstLine="480"/>
        <w:rPr>
          <w:rFonts w:ascii="宋体" w:eastAsia="宋体" w:hAnsi="宋体"/>
          <w:sz w:val="24"/>
          <w:szCs w:val="24"/>
        </w:rPr>
      </w:pPr>
      <w:r w:rsidRPr="00113352">
        <w:rPr>
          <w:rFonts w:ascii="宋体" w:eastAsia="宋体" w:hAnsi="宋体" w:hint="eastAsia"/>
          <w:sz w:val="24"/>
          <w:szCs w:val="24"/>
        </w:rPr>
        <w:t>由</w:t>
      </w:r>
      <w:r w:rsidRPr="00113352">
        <w:rPr>
          <w:rFonts w:ascii="宋体" w:eastAsia="宋体" w:hAnsi="宋体"/>
          <w:sz w:val="24"/>
          <w:szCs w:val="24"/>
        </w:rPr>
        <w:t>iCenter、美术学院承办的中美青年创客大赛（北京赛区）活动，吸引了来自清华大学及京津冀等省市的60余支参赛队伍、150余人参与。最终决出的前六名团队，前往成都参加中美青年创客大赛决赛的角逐，并获得一、二等奖。</w:t>
      </w:r>
    </w:p>
    <w:p w:rsidR="00113352" w:rsidRPr="00113352" w:rsidRDefault="00113352" w:rsidP="00113352">
      <w:pPr>
        <w:rPr>
          <w:rFonts w:ascii="宋体" w:eastAsia="宋体" w:hAnsi="宋体"/>
          <w:sz w:val="24"/>
          <w:szCs w:val="24"/>
        </w:rPr>
      </w:pPr>
      <w:r w:rsidRPr="00113352">
        <w:rPr>
          <w:rFonts w:ascii="宋体" w:eastAsia="宋体" w:hAnsi="宋体" w:hint="eastAsia"/>
          <w:sz w:val="24"/>
          <w:szCs w:val="24"/>
        </w:rPr>
        <w:t>中心除了培育创客团队，还与清华学生创意创新社团长期合作，推动不同特色创新活动的展开。目前中心有</w:t>
      </w:r>
      <w:r w:rsidRPr="00113352">
        <w:rPr>
          <w:rFonts w:ascii="宋体" w:eastAsia="宋体" w:hAnsi="宋体"/>
          <w:sz w:val="24"/>
          <w:szCs w:val="24"/>
        </w:rPr>
        <w:t>4家学生社团常驻，定期举办社团活动，为学生提供场地、资源、指导等不同方面的支持。</w:t>
      </w:r>
    </w:p>
    <w:p w:rsidR="00113352" w:rsidRDefault="00154199" w:rsidP="00113352">
      <w:pPr>
        <w:ind w:firstLineChars="200" w:firstLine="480"/>
        <w:rPr>
          <w:rFonts w:ascii="宋体" w:eastAsia="宋体" w:hAnsi="宋体"/>
          <w:sz w:val="24"/>
          <w:szCs w:val="24"/>
        </w:rPr>
      </w:pPr>
      <w:r w:rsidRPr="00113352">
        <w:rPr>
          <w:rFonts w:ascii="宋体" w:eastAsia="宋体" w:hAnsi="宋体"/>
          <w:sz w:val="24"/>
          <w:szCs w:val="24"/>
        </w:rPr>
        <w:t>iCenter</w:t>
      </w:r>
      <w:r w:rsidR="00113352" w:rsidRPr="00113352">
        <w:rPr>
          <w:rFonts w:ascii="宋体" w:eastAsia="宋体" w:hAnsi="宋体" w:hint="eastAsia"/>
          <w:sz w:val="24"/>
          <w:szCs w:val="24"/>
        </w:rPr>
        <w:t>在</w:t>
      </w:r>
      <w:r w:rsidR="00113352" w:rsidRPr="00113352">
        <w:rPr>
          <w:rFonts w:ascii="宋体" w:eastAsia="宋体" w:hAnsi="宋体"/>
          <w:sz w:val="24"/>
          <w:szCs w:val="24"/>
        </w:rPr>
        <w:t>11月28日承办了第二届清华创客日。本次活动为期两天，由清华创客挑战赛、学</w:t>
      </w:r>
      <w:bookmarkStart w:id="0" w:name="_GoBack"/>
      <w:bookmarkEnd w:id="0"/>
      <w:r w:rsidR="00113352" w:rsidRPr="00113352">
        <w:rPr>
          <w:rFonts w:ascii="宋体" w:eastAsia="宋体" w:hAnsi="宋体"/>
          <w:sz w:val="24"/>
          <w:szCs w:val="24"/>
        </w:rPr>
        <w:t>生创客成果展、国际创客与教育高端论坛、中国制造2025与工程教育高端研讨会等活动构成。来自创客教育基地联盟的300余位成员高校教师、100余位学生、40余位企业及产业界代表出席活动。创客日活动上，清华大学副校长杨斌与捐赠人共同揭幕了1911校友基金，清华大学教育基金会也发布了清华创客教育基金。为未来社会支持清华创客提供了更多机会。</w:t>
      </w:r>
    </w:p>
    <w:p w:rsidR="00113352" w:rsidRPr="00154199" w:rsidRDefault="00113352" w:rsidP="00113352">
      <w:pPr>
        <w:rPr>
          <w:rFonts w:ascii="宋体" w:eastAsia="宋体" w:hAnsi="宋体"/>
          <w:b/>
          <w:sz w:val="28"/>
          <w:szCs w:val="24"/>
        </w:rPr>
      </w:pPr>
      <w:r w:rsidRPr="00154199">
        <w:rPr>
          <w:rFonts w:ascii="宋体" w:eastAsia="宋体" w:hAnsi="宋体" w:hint="eastAsia"/>
          <w:b/>
          <w:sz w:val="28"/>
          <w:szCs w:val="24"/>
        </w:rPr>
        <w:t>三、2016年度工作计划</w:t>
      </w:r>
    </w:p>
    <w:p w:rsidR="00432E5D" w:rsidRPr="00113352" w:rsidRDefault="00432E5D" w:rsidP="00432E5D">
      <w:pPr>
        <w:ind w:firstLineChars="200" w:firstLine="480"/>
        <w:rPr>
          <w:rFonts w:ascii="宋体" w:eastAsia="宋体" w:hAnsi="宋体"/>
          <w:sz w:val="24"/>
          <w:szCs w:val="24"/>
        </w:rPr>
      </w:pPr>
      <w:r w:rsidRPr="00113352">
        <w:rPr>
          <w:rFonts w:ascii="宋体" w:eastAsia="宋体" w:hAnsi="宋体"/>
          <w:sz w:val="24"/>
          <w:szCs w:val="24"/>
        </w:rPr>
        <w:t>iCenter积极探索将创客文化融入大学教学体系，正在联合校内多个院系建设技术创新创业辅修专业。基于iCenter的物理空间、基础设施和技术队伍，建设完善的创新创业教育服务平台与实践平台，支持3个左右的核心院系作为辅修专业开设主体，建立不同的交叉学科辅修专业方向。结合全球共性的前沿领域形成可扩展的教学框架，在辅修专业的框架下，建立创新创业通识课组，并结合个性化的前沿领域（如智能硬件、未来机器人、能源互联网、互联网+、智慧城市等），形成动态性、多样化的培养方向。</w:t>
      </w:r>
    </w:p>
    <w:p w:rsidR="00113352" w:rsidRPr="00432E5D" w:rsidRDefault="00113352" w:rsidP="00113352">
      <w:pPr>
        <w:rPr>
          <w:rFonts w:ascii="宋体" w:eastAsia="宋体" w:hAnsi="宋体" w:hint="eastAsia"/>
          <w:sz w:val="24"/>
          <w:szCs w:val="24"/>
        </w:rPr>
      </w:pPr>
    </w:p>
    <w:sectPr w:rsidR="00113352" w:rsidRPr="00432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CED" w:rsidRDefault="00840CED" w:rsidP="00437B93">
      <w:r>
        <w:separator/>
      </w:r>
    </w:p>
  </w:endnote>
  <w:endnote w:type="continuationSeparator" w:id="0">
    <w:p w:rsidR="00840CED" w:rsidRDefault="00840CED" w:rsidP="0043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CED" w:rsidRDefault="00840CED" w:rsidP="00437B93">
      <w:r>
        <w:separator/>
      </w:r>
    </w:p>
  </w:footnote>
  <w:footnote w:type="continuationSeparator" w:id="0">
    <w:p w:rsidR="00840CED" w:rsidRDefault="00840CED" w:rsidP="00437B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43"/>
    <w:rsid w:val="00113352"/>
    <w:rsid w:val="00154199"/>
    <w:rsid w:val="00432E5D"/>
    <w:rsid w:val="00437B93"/>
    <w:rsid w:val="00840CED"/>
    <w:rsid w:val="00D45991"/>
    <w:rsid w:val="00D72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F5E01"/>
  <w15:chartTrackingRefBased/>
  <w15:docId w15:val="{9DE0D6B7-DBB4-43B0-8D05-2E1B6BB0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7B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7B93"/>
    <w:rPr>
      <w:sz w:val="18"/>
      <w:szCs w:val="18"/>
    </w:rPr>
  </w:style>
  <w:style w:type="paragraph" w:styleId="a5">
    <w:name w:val="footer"/>
    <w:basedOn w:val="a"/>
    <w:link w:val="a6"/>
    <w:uiPriority w:val="99"/>
    <w:unhideWhenUsed/>
    <w:rsid w:val="00437B93"/>
    <w:pPr>
      <w:tabs>
        <w:tab w:val="center" w:pos="4153"/>
        <w:tab w:val="right" w:pos="8306"/>
      </w:tabs>
      <w:snapToGrid w:val="0"/>
      <w:jc w:val="left"/>
    </w:pPr>
    <w:rPr>
      <w:sz w:val="18"/>
      <w:szCs w:val="18"/>
    </w:rPr>
  </w:style>
  <w:style w:type="character" w:customStyle="1" w:styleId="a6">
    <w:name w:val="页脚 字符"/>
    <w:basedOn w:val="a0"/>
    <w:link w:val="a5"/>
    <w:uiPriority w:val="99"/>
    <w:rsid w:val="00437B93"/>
    <w:rPr>
      <w:sz w:val="18"/>
      <w:szCs w:val="18"/>
    </w:rPr>
  </w:style>
  <w:style w:type="paragraph" w:styleId="a7">
    <w:name w:val="List Paragraph"/>
    <w:basedOn w:val="a"/>
    <w:uiPriority w:val="34"/>
    <w:qFormat/>
    <w:rsid w:val="00437B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554693">
      <w:bodyDiv w:val="1"/>
      <w:marLeft w:val="0"/>
      <w:marRight w:val="0"/>
      <w:marTop w:val="0"/>
      <w:marBottom w:val="0"/>
      <w:divBdr>
        <w:top w:val="none" w:sz="0" w:space="0" w:color="auto"/>
        <w:left w:val="none" w:sz="0" w:space="0" w:color="auto"/>
        <w:bottom w:val="none" w:sz="0" w:space="0" w:color="auto"/>
        <w:right w:val="none" w:sz="0" w:space="0" w:color="auto"/>
      </w:divBdr>
    </w:div>
    <w:div w:id="1032456822">
      <w:bodyDiv w:val="1"/>
      <w:marLeft w:val="0"/>
      <w:marRight w:val="0"/>
      <w:marTop w:val="0"/>
      <w:marBottom w:val="0"/>
      <w:divBdr>
        <w:top w:val="none" w:sz="0" w:space="0" w:color="auto"/>
        <w:left w:val="none" w:sz="0" w:space="0" w:color="auto"/>
        <w:bottom w:val="none" w:sz="0" w:space="0" w:color="auto"/>
        <w:right w:val="none" w:sz="0" w:space="0" w:color="auto"/>
      </w:divBdr>
    </w:div>
    <w:div w:id="12003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yjx</dc:creator>
  <cp:keywords/>
  <dc:description/>
  <cp:lastModifiedBy>yjx</cp:lastModifiedBy>
  <cp:revision>5</cp:revision>
  <dcterms:created xsi:type="dcterms:W3CDTF">2015-12-21T01:13:00Z</dcterms:created>
  <dcterms:modified xsi:type="dcterms:W3CDTF">2015-12-21T01:23:00Z</dcterms:modified>
</cp:coreProperties>
</file>