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781" w:rsidRDefault="00573781" w:rsidP="00573781">
      <w:pPr>
        <w:rPr>
          <w:szCs w:val="21"/>
        </w:rPr>
      </w:pPr>
      <w:r>
        <w:rPr>
          <w:rFonts w:hint="eastAsia"/>
          <w:szCs w:val="21"/>
        </w:rPr>
        <w:t>【</w:t>
      </w:r>
      <w:r w:rsidRPr="00990AAF">
        <w:rPr>
          <w:rFonts w:hint="eastAsia"/>
          <w:b/>
          <w:szCs w:val="21"/>
        </w:rPr>
        <w:t>立项依据</w:t>
      </w:r>
      <w:r>
        <w:rPr>
          <w:szCs w:val="21"/>
        </w:rPr>
        <w:t>】</w:t>
      </w:r>
      <w:bookmarkStart w:id="0" w:name="_GoBack"/>
      <w:bookmarkEnd w:id="0"/>
    </w:p>
    <w:p w:rsidR="00573781" w:rsidRPr="00FE2DF0" w:rsidRDefault="00573781" w:rsidP="00573781">
      <w:pPr>
        <w:ind w:firstLineChars="200" w:firstLine="420"/>
        <w:rPr>
          <w:szCs w:val="21"/>
        </w:rPr>
      </w:pPr>
      <w:r w:rsidRPr="00FE2DF0">
        <w:rPr>
          <w:szCs w:val="21"/>
        </w:rPr>
        <w:t>今年</w:t>
      </w:r>
      <w:r w:rsidRPr="00FE2DF0">
        <w:rPr>
          <w:szCs w:val="21"/>
        </w:rPr>
        <w:t>“</w:t>
      </w:r>
      <w:r w:rsidRPr="00FE2DF0">
        <w:rPr>
          <w:szCs w:val="21"/>
        </w:rPr>
        <w:t>两会</w:t>
      </w:r>
      <w:r w:rsidRPr="00FE2DF0">
        <w:rPr>
          <w:szCs w:val="21"/>
        </w:rPr>
        <w:t>”</w:t>
      </w:r>
      <w:r w:rsidRPr="00FE2DF0">
        <w:rPr>
          <w:szCs w:val="21"/>
        </w:rPr>
        <w:t>上，李克强总理提出的</w:t>
      </w:r>
      <w:r w:rsidRPr="00FE2DF0">
        <w:rPr>
          <w:szCs w:val="21"/>
        </w:rPr>
        <w:t>“</w:t>
      </w:r>
      <w:r w:rsidRPr="00FE2DF0">
        <w:rPr>
          <w:szCs w:val="21"/>
        </w:rPr>
        <w:t>中国制造</w:t>
      </w:r>
      <w:r w:rsidRPr="00FE2DF0">
        <w:rPr>
          <w:szCs w:val="21"/>
        </w:rPr>
        <w:t>2025”</w:t>
      </w:r>
      <w:r w:rsidRPr="00FE2DF0">
        <w:rPr>
          <w:szCs w:val="21"/>
        </w:rPr>
        <w:t>是升级版的中国制造和工业</w:t>
      </w:r>
      <w:r w:rsidRPr="00FE2DF0">
        <w:rPr>
          <w:szCs w:val="21"/>
        </w:rPr>
        <w:t>4.0</w:t>
      </w:r>
      <w:r w:rsidRPr="00FE2DF0">
        <w:rPr>
          <w:szCs w:val="21"/>
        </w:rPr>
        <w:t>，该战略的主线是信息技术与制造技术深度融合，数字化、网络化、智能化制造是发展方向；同时，总理进一步提出</w:t>
      </w:r>
      <w:r w:rsidRPr="00FE2DF0">
        <w:rPr>
          <w:szCs w:val="21"/>
        </w:rPr>
        <w:t>“</w:t>
      </w:r>
      <w:r w:rsidRPr="00FE2DF0">
        <w:rPr>
          <w:szCs w:val="21"/>
        </w:rPr>
        <w:t>互联网</w:t>
      </w:r>
      <w:r w:rsidRPr="00FE2DF0">
        <w:rPr>
          <w:szCs w:val="21"/>
        </w:rPr>
        <w:t>+”</w:t>
      </w:r>
      <w:r w:rsidRPr="00FE2DF0">
        <w:rPr>
          <w:szCs w:val="21"/>
        </w:rPr>
        <w:t>战略：即要制定</w:t>
      </w:r>
      <w:r w:rsidRPr="00FE2DF0">
        <w:rPr>
          <w:szCs w:val="21"/>
        </w:rPr>
        <w:t>“</w:t>
      </w:r>
      <w:r w:rsidRPr="00FE2DF0">
        <w:rPr>
          <w:szCs w:val="21"/>
        </w:rPr>
        <w:t>互联网</w:t>
      </w:r>
      <w:r w:rsidRPr="00FE2DF0">
        <w:rPr>
          <w:szCs w:val="21"/>
        </w:rPr>
        <w:t>+”</w:t>
      </w:r>
      <w:r w:rsidRPr="00FE2DF0">
        <w:rPr>
          <w:szCs w:val="21"/>
        </w:rPr>
        <w:t>行动计划，推动移动互联网、云计算、大数据、物联网等与现代制造业相结合，促进传统产业健康发展。</w:t>
      </w:r>
    </w:p>
    <w:p w:rsidR="00573781" w:rsidRPr="00FE2DF0" w:rsidRDefault="00573781" w:rsidP="00573781">
      <w:pPr>
        <w:rPr>
          <w:color w:val="000000"/>
          <w:szCs w:val="28"/>
        </w:rPr>
      </w:pPr>
      <w:r w:rsidRPr="00FE2DF0">
        <w:tab/>
      </w:r>
      <w:r w:rsidRPr="00FE2DF0">
        <w:rPr>
          <w:szCs w:val="28"/>
        </w:rPr>
        <w:t>清华大学基础工业训练中心近几年在先进制造技术研究和教学工作上已经取得了长足的进步，为数字化制造的教学和研究工作奠定了坚实基础。但是，现有的柔性制造单元和软件系统都相对独立和分散，没有充分集成和形成聚合优势，没有充分利用互联网技术将实际企业的制造现场和中心的实践教学作对接，</w:t>
      </w:r>
      <w:r w:rsidRPr="00FE2DF0">
        <w:rPr>
          <w:szCs w:val="21"/>
        </w:rPr>
        <w:t>难以从概念和实际教学中对学生进行实例性、方向性、前瞻性的指导，也难以充分利用中心的制造资源和合作单位的制造资源为大学生的</w:t>
      </w:r>
      <w:r w:rsidRPr="00FE2DF0">
        <w:t>“</w:t>
      </w:r>
      <w:r w:rsidRPr="00FE2DF0">
        <w:t>大众创业、万众创新</w:t>
      </w:r>
      <w:r w:rsidRPr="00FE2DF0">
        <w:t>”</w:t>
      </w:r>
      <w:r w:rsidRPr="00FE2DF0">
        <w:t>提供更好服务。</w:t>
      </w:r>
    </w:p>
    <w:p w:rsidR="00573781" w:rsidRDefault="00573781" w:rsidP="00573781">
      <w:pPr>
        <w:ind w:firstLineChars="200" w:firstLine="420"/>
        <w:jc w:val="left"/>
        <w:rPr>
          <w:szCs w:val="21"/>
        </w:rPr>
      </w:pPr>
      <w:r>
        <w:rPr>
          <w:rFonts w:ascii="宋体" w:hAnsi="宋体" w:hint="eastAsia"/>
          <w:color w:val="000000"/>
          <w:szCs w:val="28"/>
        </w:rPr>
        <w:t>本项目</w:t>
      </w:r>
      <w:r>
        <w:rPr>
          <w:rFonts w:ascii="宋体" w:hAnsi="宋体"/>
          <w:color w:val="000000"/>
          <w:szCs w:val="28"/>
        </w:rPr>
        <w:t>的最终目标是</w:t>
      </w:r>
      <w:r w:rsidRPr="00573781">
        <w:rPr>
          <w:rFonts w:ascii="宋体" w:hAnsi="宋体" w:hint="eastAsia"/>
          <w:szCs w:val="28"/>
        </w:rPr>
        <w:t>利用</w:t>
      </w:r>
      <w:r>
        <w:rPr>
          <w:rFonts w:ascii="宋体" w:hAnsi="宋体" w:hint="eastAsia"/>
          <w:szCs w:val="28"/>
        </w:rPr>
        <w:t>作为</w:t>
      </w:r>
      <w:r w:rsidRPr="00573781">
        <w:rPr>
          <w:rFonts w:ascii="宋体" w:hAnsi="宋体"/>
          <w:szCs w:val="28"/>
        </w:rPr>
        <w:t>国家级</w:t>
      </w:r>
      <w:r w:rsidRPr="00573781">
        <w:rPr>
          <w:rFonts w:ascii="宋体" w:hAnsi="宋体" w:hint="eastAsia"/>
          <w:szCs w:val="28"/>
        </w:rPr>
        <w:t>虚拟仿真</w:t>
      </w:r>
      <w:r w:rsidRPr="00573781">
        <w:rPr>
          <w:rFonts w:ascii="宋体" w:hAnsi="宋体"/>
          <w:szCs w:val="28"/>
        </w:rPr>
        <w:t>实验教学中心的优势，打造一个参考 “工业4.0”，符合“中国制造2025”规划，利用“互联网+”相关思路的</w:t>
      </w:r>
      <w:r w:rsidRPr="00573781">
        <w:rPr>
          <w:rFonts w:ascii="宋体" w:hAnsi="宋体" w:hint="eastAsia"/>
          <w:szCs w:val="28"/>
        </w:rPr>
        <w:t>，</w:t>
      </w:r>
      <w:r w:rsidRPr="00573781">
        <w:rPr>
          <w:rFonts w:ascii="宋体" w:hAnsi="宋体"/>
          <w:szCs w:val="28"/>
        </w:rPr>
        <w:t>全国领先、世界一流</w:t>
      </w:r>
      <w:r w:rsidRPr="00573781">
        <w:rPr>
          <w:rFonts w:ascii="宋体" w:hAnsi="宋体" w:hint="eastAsia"/>
          <w:szCs w:val="28"/>
        </w:rPr>
        <w:t>数字化制造</w:t>
      </w:r>
      <w:r w:rsidRPr="00573781">
        <w:rPr>
          <w:rFonts w:ascii="宋体" w:hAnsi="宋体"/>
          <w:szCs w:val="28"/>
        </w:rPr>
        <w:t>系统国家级虚拟仿真实验教学中心。</w:t>
      </w:r>
      <w:r w:rsidRPr="00FE2DF0">
        <w:rPr>
          <w:szCs w:val="21"/>
        </w:rPr>
        <w:t>紧密结合现代制造业和工程实践教学改革的发展现状，建设开放的虚拟制造信息化平台，将机电常规实习基地转变为</w:t>
      </w:r>
      <w:proofErr w:type="gramStart"/>
      <w:r w:rsidRPr="00FE2DF0">
        <w:rPr>
          <w:szCs w:val="21"/>
        </w:rPr>
        <w:t>真实大</w:t>
      </w:r>
      <w:proofErr w:type="gramEnd"/>
      <w:r w:rsidRPr="00FE2DF0">
        <w:rPr>
          <w:szCs w:val="21"/>
        </w:rPr>
        <w:t>工程背景下集工程基础训练、先进制造技术训练和创新实践训练为一体的工程实践教学基地。</w:t>
      </w:r>
    </w:p>
    <w:p w:rsidR="00573781" w:rsidRPr="00FE2DF0" w:rsidRDefault="00573781" w:rsidP="00573781">
      <w:pPr>
        <w:rPr>
          <w:b/>
          <w:color w:val="000000"/>
          <w:szCs w:val="21"/>
        </w:rPr>
      </w:pPr>
      <w:r w:rsidRPr="00FE2DF0">
        <w:rPr>
          <w:b/>
          <w:color w:val="000000"/>
          <w:szCs w:val="21"/>
        </w:rPr>
        <w:t>【主要内容】</w:t>
      </w:r>
    </w:p>
    <w:p w:rsidR="00573781" w:rsidRPr="00FE2DF0" w:rsidRDefault="00573781" w:rsidP="00573781">
      <w:pPr>
        <w:rPr>
          <w:b/>
          <w:color w:val="000000"/>
          <w:szCs w:val="21"/>
        </w:rPr>
      </w:pPr>
      <w:r w:rsidRPr="00FE2DF0">
        <w:rPr>
          <w:b/>
          <w:color w:val="000000"/>
          <w:szCs w:val="21"/>
        </w:rPr>
        <w:t>1</w:t>
      </w:r>
      <w:r w:rsidRPr="00FE2DF0">
        <w:rPr>
          <w:b/>
          <w:color w:val="000000"/>
          <w:szCs w:val="21"/>
        </w:rPr>
        <w:t>、虚拟</w:t>
      </w:r>
      <w:proofErr w:type="gramStart"/>
      <w:r w:rsidRPr="00FE2DF0">
        <w:rPr>
          <w:b/>
          <w:color w:val="000000"/>
          <w:szCs w:val="21"/>
        </w:rPr>
        <w:t>化云计算</w:t>
      </w:r>
      <w:proofErr w:type="gramEnd"/>
      <w:r w:rsidRPr="00FE2DF0">
        <w:rPr>
          <w:b/>
          <w:color w:val="000000"/>
          <w:szCs w:val="21"/>
        </w:rPr>
        <w:t>平台</w:t>
      </w:r>
    </w:p>
    <w:p w:rsidR="00573781" w:rsidRPr="00FE2DF0" w:rsidRDefault="00573781" w:rsidP="00573781">
      <w:pPr>
        <w:ind w:firstLineChars="200" w:firstLine="420"/>
        <w:rPr>
          <w:sz w:val="18"/>
          <w:szCs w:val="18"/>
        </w:rPr>
      </w:pPr>
      <w:r w:rsidRPr="00FE2DF0">
        <w:rPr>
          <w:szCs w:val="21"/>
        </w:rPr>
        <w:t>云平台是由数十台物理服务器上的大量虚拟桌面主机构成，</w:t>
      </w:r>
      <w:proofErr w:type="gramStart"/>
      <w:r w:rsidRPr="00FE2DF0">
        <w:rPr>
          <w:szCs w:val="21"/>
        </w:rPr>
        <w:t>整个云</w:t>
      </w:r>
      <w:proofErr w:type="gramEnd"/>
      <w:r w:rsidRPr="00FE2DF0">
        <w:rPr>
          <w:szCs w:val="21"/>
        </w:rPr>
        <w:t>的管理中心可以对云中的任意节点进行资源分配调度、负载均衡优化等工作。</w:t>
      </w:r>
    </w:p>
    <w:p w:rsidR="00573781" w:rsidRPr="00FE2DF0" w:rsidRDefault="00573781" w:rsidP="00573781">
      <w:pPr>
        <w:ind w:firstLineChars="200" w:firstLine="420"/>
        <w:rPr>
          <w:color w:val="000000"/>
          <w:szCs w:val="21"/>
        </w:rPr>
      </w:pPr>
      <w:r w:rsidRPr="00FE2DF0">
        <w:rPr>
          <w:szCs w:val="21"/>
        </w:rPr>
        <w:t>该系统有效集中了中心教师的每节课课件，学生的学习笔记，各种教辅教学视频，名师教学录像，高性能虚拟仪器仿真的软件，及各种相关软件服务等。容量可从</w:t>
      </w:r>
      <w:r w:rsidRPr="00FE2DF0">
        <w:rPr>
          <w:szCs w:val="21"/>
        </w:rPr>
        <w:t>100TB</w:t>
      </w:r>
      <w:r w:rsidRPr="00FE2DF0">
        <w:rPr>
          <w:szCs w:val="21"/>
        </w:rPr>
        <w:t>向上扩容，</w:t>
      </w:r>
      <w:proofErr w:type="gramStart"/>
      <w:r w:rsidRPr="00FE2DF0">
        <w:rPr>
          <w:szCs w:val="21"/>
        </w:rPr>
        <w:t>不</w:t>
      </w:r>
      <w:proofErr w:type="gramEnd"/>
      <w:r w:rsidRPr="00FE2DF0">
        <w:rPr>
          <w:szCs w:val="21"/>
        </w:rPr>
        <w:t>停机扩展和不间断服务，满足</w:t>
      </w:r>
      <w:r w:rsidRPr="00FE2DF0">
        <w:rPr>
          <w:szCs w:val="21"/>
        </w:rPr>
        <w:t>3000</w:t>
      </w:r>
      <w:r w:rsidRPr="00FE2DF0">
        <w:rPr>
          <w:szCs w:val="21"/>
        </w:rPr>
        <w:t>名学生和数十位教师的实际需要。</w:t>
      </w:r>
    </w:p>
    <w:p w:rsidR="00573781" w:rsidRPr="00FE2DF0" w:rsidRDefault="00573781" w:rsidP="00573781">
      <w:pPr>
        <w:rPr>
          <w:b/>
          <w:color w:val="000000"/>
        </w:rPr>
      </w:pPr>
      <w:r w:rsidRPr="00FE2DF0">
        <w:rPr>
          <w:b/>
          <w:color w:val="000000"/>
        </w:rPr>
        <w:t>2</w:t>
      </w:r>
      <w:r w:rsidRPr="00FE2DF0">
        <w:rPr>
          <w:b/>
          <w:color w:val="000000"/>
        </w:rPr>
        <w:t>、虚拟仿真与数字</w:t>
      </w:r>
      <w:r>
        <w:rPr>
          <w:rFonts w:hint="eastAsia"/>
          <w:b/>
          <w:color w:val="000000"/>
        </w:rPr>
        <w:t>化</w:t>
      </w:r>
      <w:r>
        <w:rPr>
          <w:b/>
          <w:color w:val="000000"/>
        </w:rPr>
        <w:t>制造教学平台</w:t>
      </w:r>
    </w:p>
    <w:p w:rsidR="00573781" w:rsidRPr="00FE2DF0" w:rsidRDefault="00573781" w:rsidP="00573781">
      <w:pPr>
        <w:ind w:firstLineChars="200" w:firstLine="420"/>
        <w:rPr>
          <w:color w:val="000000"/>
        </w:rPr>
      </w:pPr>
      <w:r w:rsidRPr="00FE2DF0">
        <w:rPr>
          <w:color w:val="000000"/>
        </w:rPr>
        <w:t>1</w:t>
      </w:r>
      <w:r w:rsidRPr="00FE2DF0">
        <w:rPr>
          <w:color w:val="000000"/>
        </w:rPr>
        <w:t>）综合配置软件资源：</w:t>
      </w:r>
    </w:p>
    <w:p w:rsidR="00573781" w:rsidRDefault="00573781" w:rsidP="00573781">
      <w:pPr>
        <w:ind w:firstLineChars="200" w:firstLine="420"/>
        <w:rPr>
          <w:szCs w:val="21"/>
        </w:rPr>
      </w:pPr>
      <w:r w:rsidRPr="009D5C40">
        <w:rPr>
          <w:szCs w:val="21"/>
        </w:rPr>
        <w:t>引进优势品牌工具软件和平台，包括</w:t>
      </w:r>
      <w:r w:rsidRPr="009D5C40">
        <w:rPr>
          <w:szCs w:val="21"/>
        </w:rPr>
        <w:t>CAD/CAM/CAPP</w:t>
      </w:r>
      <w:r w:rsidRPr="009D5C40">
        <w:rPr>
          <w:szCs w:val="21"/>
        </w:rPr>
        <w:t>软件、电子电路设计</w:t>
      </w:r>
      <w:r>
        <w:rPr>
          <w:szCs w:val="21"/>
        </w:rPr>
        <w:t>软件等，通过数据中心的建立（项目一所示），建立软件工具共享平台</w:t>
      </w:r>
      <w:r>
        <w:rPr>
          <w:szCs w:val="21"/>
        </w:rPr>
        <w:t>,</w:t>
      </w:r>
      <w:r w:rsidRPr="009D5C40">
        <w:rPr>
          <w:szCs w:val="21"/>
        </w:rPr>
        <w:t xml:space="preserve"> </w:t>
      </w:r>
      <w:r w:rsidRPr="009D5C40">
        <w:rPr>
          <w:szCs w:val="21"/>
        </w:rPr>
        <w:t>引进包括生产管理、现场管理、物料管理、质量管理等集成化仿真工具，提供对实物数据的管理，在训练中心现有的数字制造装备基础上实施</w:t>
      </w:r>
      <w:r w:rsidRPr="009D5C40">
        <w:rPr>
          <w:szCs w:val="21"/>
        </w:rPr>
        <w:t>PLM</w:t>
      </w:r>
      <w:r w:rsidRPr="009D5C40">
        <w:rPr>
          <w:szCs w:val="21"/>
        </w:rPr>
        <w:t>（产品生命周期管理）的集成仿真。</w:t>
      </w:r>
    </w:p>
    <w:p w:rsidR="00573781" w:rsidRPr="009D5C40" w:rsidRDefault="00573781" w:rsidP="00573781">
      <w:pPr>
        <w:ind w:firstLineChars="200" w:firstLine="420"/>
        <w:rPr>
          <w:szCs w:val="21"/>
        </w:rPr>
      </w:pPr>
      <w:r w:rsidRPr="009D5C40">
        <w:rPr>
          <w:szCs w:val="21"/>
        </w:rPr>
        <w:t>2</w:t>
      </w:r>
      <w:r w:rsidRPr="009D5C40">
        <w:rPr>
          <w:szCs w:val="21"/>
        </w:rPr>
        <w:t>）数字化制造虚拟现实实验室</w:t>
      </w:r>
    </w:p>
    <w:p w:rsidR="00573781" w:rsidRPr="00FE2DF0" w:rsidRDefault="00573781" w:rsidP="00573781">
      <w:pPr>
        <w:ind w:firstLineChars="200" w:firstLine="420"/>
        <w:rPr>
          <w:color w:val="000000"/>
        </w:rPr>
      </w:pPr>
      <w:r w:rsidRPr="00FE2DF0">
        <w:rPr>
          <w:color w:val="000000"/>
        </w:rPr>
        <w:t>本建设项目引进虚拟现实技术与工具，利用训练中心的真实装备与真实数据，根据工业生产体系的真实生产模型，建立基于沙盘的虚拟现实工业仿真系统，将大型系统化的工业生产概念以虚拟现实的方式进行教学实践，建立沙盘推演课堂验证教学方式，用于真实体现以上所述批量化、系统化和超大型、高成本的生产制造和管理方案。</w:t>
      </w:r>
    </w:p>
    <w:p w:rsidR="00573781" w:rsidRPr="00573781" w:rsidRDefault="00573781" w:rsidP="00573781">
      <w:pPr>
        <w:rPr>
          <w:b/>
          <w:color w:val="000000"/>
          <w:szCs w:val="21"/>
        </w:rPr>
      </w:pPr>
      <w:r w:rsidRPr="00FE2DF0">
        <w:rPr>
          <w:b/>
          <w:color w:val="000000"/>
        </w:rPr>
        <w:t>3</w:t>
      </w:r>
      <w:r>
        <w:rPr>
          <w:b/>
          <w:color w:val="000000"/>
        </w:rPr>
        <w:t>、互动实践与三创活动</w:t>
      </w:r>
      <w:r>
        <w:rPr>
          <w:rFonts w:hint="eastAsia"/>
          <w:b/>
          <w:color w:val="000000"/>
        </w:rPr>
        <w:t>教学</w:t>
      </w:r>
      <w:r>
        <w:rPr>
          <w:b/>
          <w:color w:val="000000"/>
        </w:rPr>
        <w:t>平台</w:t>
      </w:r>
    </w:p>
    <w:p w:rsidR="00573781" w:rsidRPr="00FE2DF0" w:rsidRDefault="00573781" w:rsidP="00573781">
      <w:pPr>
        <w:ind w:firstLineChars="200" w:firstLine="420"/>
        <w:rPr>
          <w:color w:val="000000"/>
        </w:rPr>
      </w:pPr>
      <w:r w:rsidRPr="00FE2DF0">
        <w:rPr>
          <w:color w:val="000000"/>
        </w:rPr>
        <w:t>为了更好地满足学校师生的教学和服务需求，推动基于校园网络的在线教学模式，不断创新实践教学单元的教学方法，建立自下而上基于学生需求的互动创新型实践教学平台是当务之急。</w:t>
      </w:r>
    </w:p>
    <w:p w:rsidR="00573781" w:rsidRPr="00FE2DF0" w:rsidRDefault="00573781" w:rsidP="00573781">
      <w:pPr>
        <w:ind w:firstLineChars="200" w:firstLine="420"/>
        <w:rPr>
          <w:color w:val="000000"/>
        </w:rPr>
      </w:pPr>
      <w:r w:rsidRPr="00FE2DF0">
        <w:rPr>
          <w:color w:val="000000"/>
        </w:rPr>
        <w:t>训练中心的在线教育大大不同于理论课程的在线教育方式：</w:t>
      </w:r>
    </w:p>
    <w:p w:rsidR="00573781" w:rsidRPr="00FE2DF0" w:rsidRDefault="00573781" w:rsidP="00573781">
      <w:pPr>
        <w:ind w:firstLineChars="200" w:firstLine="420"/>
        <w:rPr>
          <w:color w:val="000000"/>
        </w:rPr>
      </w:pPr>
      <w:r w:rsidRPr="00FE2DF0">
        <w:rPr>
          <w:color w:val="000000"/>
        </w:rPr>
        <w:t>a</w:t>
      </w:r>
      <w:r w:rsidRPr="00FE2DF0">
        <w:rPr>
          <w:color w:val="000000"/>
        </w:rPr>
        <w:t>利用云平台上的工具软件进行协同设计；</w:t>
      </w:r>
    </w:p>
    <w:p w:rsidR="00573781" w:rsidRPr="00FE2DF0" w:rsidRDefault="00573781" w:rsidP="00573781">
      <w:pPr>
        <w:ind w:firstLineChars="200" w:firstLine="420"/>
        <w:rPr>
          <w:color w:val="000000"/>
        </w:rPr>
      </w:pPr>
      <w:r w:rsidRPr="00FE2DF0">
        <w:rPr>
          <w:color w:val="000000"/>
        </w:rPr>
        <w:t xml:space="preserve">b </w:t>
      </w:r>
      <w:r w:rsidRPr="00FE2DF0">
        <w:rPr>
          <w:color w:val="000000"/>
        </w:rPr>
        <w:t>配合实时互动的现场实践情况；</w:t>
      </w:r>
    </w:p>
    <w:p w:rsidR="00573781" w:rsidRPr="00FE2DF0" w:rsidRDefault="00573781" w:rsidP="00573781">
      <w:pPr>
        <w:ind w:firstLineChars="200" w:firstLine="420"/>
        <w:rPr>
          <w:color w:val="000000"/>
        </w:rPr>
      </w:pPr>
      <w:r w:rsidRPr="00FE2DF0">
        <w:rPr>
          <w:color w:val="000000"/>
        </w:rPr>
        <w:t xml:space="preserve">c </w:t>
      </w:r>
      <w:r w:rsidRPr="00FE2DF0">
        <w:rPr>
          <w:color w:val="000000"/>
        </w:rPr>
        <w:t>根据不断变化的需求建立快速反应的模式；</w:t>
      </w:r>
    </w:p>
    <w:p w:rsidR="00573781" w:rsidRPr="00FE2DF0" w:rsidRDefault="00573781" w:rsidP="00573781">
      <w:pPr>
        <w:ind w:firstLineChars="200" w:firstLine="420"/>
        <w:rPr>
          <w:color w:val="000000"/>
        </w:rPr>
      </w:pPr>
      <w:r w:rsidRPr="00FE2DF0">
        <w:rPr>
          <w:color w:val="000000"/>
        </w:rPr>
        <w:t xml:space="preserve">d </w:t>
      </w:r>
      <w:r w:rsidRPr="00FE2DF0">
        <w:rPr>
          <w:color w:val="000000"/>
        </w:rPr>
        <w:t>建立基于虚拟仿真平台上的互动教学实践活动；</w:t>
      </w:r>
    </w:p>
    <w:p w:rsidR="00573781" w:rsidRPr="00FE2DF0" w:rsidRDefault="00573781" w:rsidP="00573781">
      <w:pPr>
        <w:ind w:firstLineChars="200" w:firstLine="420"/>
        <w:rPr>
          <w:color w:val="000000"/>
        </w:rPr>
      </w:pPr>
      <w:r w:rsidRPr="00FE2DF0">
        <w:rPr>
          <w:color w:val="000000"/>
        </w:rPr>
        <w:lastRenderedPageBreak/>
        <w:t xml:space="preserve">e </w:t>
      </w:r>
      <w:r w:rsidRPr="00FE2DF0">
        <w:rPr>
          <w:color w:val="000000"/>
        </w:rPr>
        <w:t>综合应用基于社交网络的师生间互动技术和基于大数据的测评技术，实现大规模并且个性化的学习。</w:t>
      </w:r>
    </w:p>
    <w:p w:rsidR="00573781" w:rsidRPr="00FE2DF0" w:rsidRDefault="00573781" w:rsidP="00573781">
      <w:pPr>
        <w:ind w:firstLineChars="200" w:firstLine="420"/>
        <w:jc w:val="left"/>
        <w:rPr>
          <w:color w:val="000000"/>
        </w:rPr>
      </w:pPr>
      <w:r w:rsidRPr="00FE2DF0">
        <w:rPr>
          <w:color w:val="000000"/>
        </w:rPr>
        <w:t>综上所述，建立面向工程实践教育的、创新型的在线学习和实践课程管理平台，实现优质教育资源的共建与共享，是一项势在必行的改革创举。</w:t>
      </w:r>
    </w:p>
    <w:p w:rsidR="00573781" w:rsidRPr="00FE2DF0" w:rsidRDefault="00573781" w:rsidP="00573781">
      <w:pPr>
        <w:ind w:firstLineChars="200" w:firstLine="420"/>
        <w:jc w:val="left"/>
        <w:rPr>
          <w:szCs w:val="21"/>
        </w:rPr>
      </w:pPr>
    </w:p>
    <w:p w:rsidR="006B771F" w:rsidRPr="00573781" w:rsidRDefault="001802B0"/>
    <w:sectPr w:rsidR="006B771F" w:rsidRPr="00573781">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2B0" w:rsidRDefault="001802B0" w:rsidP="00D451A4">
      <w:r>
        <w:separator/>
      </w:r>
    </w:p>
  </w:endnote>
  <w:endnote w:type="continuationSeparator" w:id="0">
    <w:p w:rsidR="001802B0" w:rsidRDefault="001802B0" w:rsidP="00D4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2B0" w:rsidRDefault="001802B0" w:rsidP="00D451A4">
      <w:r>
        <w:separator/>
      </w:r>
    </w:p>
  </w:footnote>
  <w:footnote w:type="continuationSeparator" w:id="0">
    <w:p w:rsidR="001802B0" w:rsidRDefault="001802B0" w:rsidP="00D451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1A4" w:rsidRDefault="00D451A4">
    <w:pPr>
      <w:pStyle w:val="a3"/>
    </w:pPr>
    <w:r w:rsidRPr="000D2DB8">
      <w:rPr>
        <w:rFonts w:ascii="宋体" w:hAnsi="宋体" w:hint="eastAsia"/>
        <w:szCs w:val="21"/>
      </w:rPr>
      <w:t>数字化</w:t>
    </w:r>
    <w:r w:rsidRPr="000D2DB8">
      <w:rPr>
        <w:rFonts w:ascii="宋体" w:hAnsi="宋体"/>
        <w:szCs w:val="21"/>
      </w:rPr>
      <w:t>制造系统</w:t>
    </w:r>
    <w:r w:rsidRPr="000D2DB8">
      <w:rPr>
        <w:rFonts w:ascii="宋体" w:hAnsi="宋体" w:hint="eastAsia"/>
        <w:szCs w:val="21"/>
      </w:rPr>
      <w:t>国家级</w:t>
    </w:r>
    <w:r w:rsidRPr="000D2DB8">
      <w:rPr>
        <w:rFonts w:ascii="宋体" w:hAnsi="宋体"/>
        <w:szCs w:val="21"/>
      </w:rPr>
      <w:t>虚拟仿真实验</w:t>
    </w:r>
    <w:r w:rsidRPr="000D2DB8">
      <w:rPr>
        <w:rFonts w:ascii="宋体" w:hAnsi="宋体" w:hint="eastAsia"/>
        <w:szCs w:val="21"/>
      </w:rPr>
      <w:t>教学</w:t>
    </w:r>
    <w:r w:rsidRPr="000D2DB8">
      <w:rPr>
        <w:rFonts w:ascii="宋体" w:hAnsi="宋体"/>
        <w:szCs w:val="21"/>
      </w:rPr>
      <w:t>中心建设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81"/>
    <w:rsid w:val="001802B0"/>
    <w:rsid w:val="00573781"/>
    <w:rsid w:val="00A429BF"/>
    <w:rsid w:val="00D451A4"/>
    <w:rsid w:val="00F21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8045C6-F930-4525-9B3C-15A3D3D8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378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51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51A4"/>
    <w:rPr>
      <w:rFonts w:ascii="Times New Roman" w:eastAsia="宋体" w:hAnsi="Times New Roman" w:cs="Times New Roman"/>
      <w:sz w:val="18"/>
      <w:szCs w:val="18"/>
    </w:rPr>
  </w:style>
  <w:style w:type="paragraph" w:styleId="a4">
    <w:name w:val="footer"/>
    <w:basedOn w:val="a"/>
    <w:link w:val="Char0"/>
    <w:uiPriority w:val="99"/>
    <w:unhideWhenUsed/>
    <w:rsid w:val="00D451A4"/>
    <w:pPr>
      <w:tabs>
        <w:tab w:val="center" w:pos="4153"/>
        <w:tab w:val="right" w:pos="8306"/>
      </w:tabs>
      <w:snapToGrid w:val="0"/>
      <w:jc w:val="left"/>
    </w:pPr>
    <w:rPr>
      <w:sz w:val="18"/>
      <w:szCs w:val="18"/>
    </w:rPr>
  </w:style>
  <w:style w:type="character" w:customStyle="1" w:styleId="Char0">
    <w:name w:val="页脚 Char"/>
    <w:basedOn w:val="a0"/>
    <w:link w:val="a4"/>
    <w:uiPriority w:val="99"/>
    <w:rsid w:val="00D451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c:creator>
  <cp:keywords/>
  <dc:description/>
  <cp:lastModifiedBy>huang</cp:lastModifiedBy>
  <cp:revision>2</cp:revision>
  <dcterms:created xsi:type="dcterms:W3CDTF">2015-07-07T12:01:00Z</dcterms:created>
  <dcterms:modified xsi:type="dcterms:W3CDTF">2015-07-07T13:09:00Z</dcterms:modified>
</cp:coreProperties>
</file>