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华文仿宋" w:hAnsi="华文仿宋" w:eastAsia="华文仿宋"/>
          <w:sz w:val="32"/>
        </w:rPr>
      </w:pPr>
      <w:r>
        <w:rPr>
          <w:rFonts w:hint="eastAsia" w:ascii="华文仿宋" w:hAnsi="华文仿宋" w:eastAsia="华文仿宋"/>
          <w:sz w:val="32"/>
        </w:rPr>
        <w:t>i.Center清华大学创客空间 李兆基科技大楼办公场地申请表</w:t>
      </w:r>
    </w:p>
    <w:p>
      <w:pPr>
        <w:jc w:val="center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版本号：2015.08</w:t>
      </w:r>
      <w:r>
        <w:rPr>
          <w:rFonts w:ascii="华文仿宋" w:hAnsi="华文仿宋" w:eastAsia="华文仿宋"/>
        </w:rPr>
        <w:t>-C</w:t>
      </w:r>
      <w:r>
        <w:rPr>
          <w:rFonts w:hint="eastAsia" w:ascii="华文仿宋" w:hAnsi="华文仿宋" w:eastAsia="华文仿宋"/>
        </w:rPr>
        <w:t>091211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（填写说明：请以</w:t>
      </w:r>
      <w:r>
        <w:rPr>
          <w:rFonts w:hint="eastAsia" w:ascii="华文仿宋" w:hAnsi="华文仿宋" w:eastAsia="华文仿宋"/>
          <w:u w:val="single"/>
        </w:rPr>
        <w:t>下划线</w:t>
      </w:r>
      <w:r>
        <w:rPr>
          <w:rFonts w:hint="eastAsia" w:ascii="华文仿宋" w:hAnsi="华文仿宋" w:eastAsia="华文仿宋"/>
        </w:rPr>
        <w:t>标记出选择的项目）</w:t>
      </w:r>
    </w:p>
    <w:p>
      <w:pPr>
        <w:spacing w:line="276" w:lineRule="auto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填写人：</w:t>
      </w:r>
      <w:r>
        <w:rPr>
          <w:rFonts w:hint="eastAsia" w:ascii="华文仿宋" w:hAnsi="华文仿宋" w:eastAsia="华文仿宋"/>
          <w:lang w:eastAsia="zh-CN"/>
        </w:rPr>
        <w:t>韩芳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联系电话：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  <w:lang w:val="en-US" w:eastAsia="zh-CN"/>
        </w:rPr>
        <w:t>13426213406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填写日期：</w:t>
      </w:r>
      <w:r>
        <w:rPr>
          <w:rFonts w:hint="eastAsia" w:ascii="华文仿宋" w:hAnsi="华文仿宋" w:eastAsia="华文仿宋"/>
          <w:lang w:val="en-US" w:eastAsia="zh-CN"/>
        </w:rPr>
        <w:t>2015</w:t>
      </w:r>
      <w:r>
        <w:rPr>
          <w:rFonts w:hint="eastAsia" w:ascii="华文仿宋" w:hAnsi="华文仿宋" w:eastAsia="华文仿宋"/>
        </w:rPr>
        <w:t>年</w:t>
      </w:r>
      <w:r>
        <w:rPr>
          <w:rFonts w:hint="eastAsia" w:ascii="华文仿宋" w:hAnsi="华文仿宋" w:eastAsia="华文仿宋"/>
          <w:lang w:val="en-US" w:eastAsia="zh-CN"/>
        </w:rPr>
        <w:t>8</w:t>
      </w:r>
      <w:r>
        <w:rPr>
          <w:rFonts w:hint="eastAsia" w:ascii="华文仿宋" w:hAnsi="华文仿宋" w:eastAsia="华文仿宋"/>
        </w:rPr>
        <w:t>月</w:t>
      </w:r>
      <w:r>
        <w:rPr>
          <w:rFonts w:hint="eastAsia" w:ascii="华文仿宋" w:hAnsi="华文仿宋" w:eastAsia="华文仿宋"/>
          <w:lang w:val="en-US" w:eastAsia="zh-CN"/>
        </w:rPr>
        <w:t>28</w:t>
      </w:r>
      <w:r>
        <w:rPr>
          <w:rFonts w:hint="eastAsia" w:ascii="华文仿宋" w:hAnsi="华文仿宋" w:eastAsia="华文仿宋"/>
        </w:rPr>
        <w:t>日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360"/>
        <w:gridCol w:w="516"/>
        <w:gridCol w:w="79"/>
        <w:gridCol w:w="818"/>
        <w:gridCol w:w="881"/>
        <w:gridCol w:w="61"/>
        <w:gridCol w:w="900"/>
        <w:gridCol w:w="167"/>
        <w:gridCol w:w="142"/>
        <w:gridCol w:w="621"/>
        <w:gridCol w:w="225"/>
        <w:gridCol w:w="283"/>
        <w:gridCol w:w="133"/>
        <w:gridCol w:w="292"/>
        <w:gridCol w:w="283"/>
        <w:gridCol w:w="708"/>
        <w:gridCol w:w="1544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团队名称</w:t>
            </w:r>
          </w:p>
        </w:tc>
        <w:tc>
          <w:tcPr>
            <w:tcW w:w="3590" w:type="dxa"/>
            <w:gridSpan w:val="7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AURA </w:t>
            </w:r>
          </w:p>
        </w:tc>
        <w:tc>
          <w:tcPr>
            <w:tcW w:w="1924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是否注册公司</w:t>
            </w:r>
          </w:p>
        </w:tc>
        <w:tc>
          <w:tcPr>
            <w:tcW w:w="1544" w:type="dxa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公司注册名称</w:t>
            </w:r>
          </w:p>
        </w:tc>
        <w:tc>
          <w:tcPr>
            <w:tcW w:w="3590" w:type="dxa"/>
            <w:gridSpan w:val="7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（拟）北京科瑞恩教育有限公司</w:t>
            </w:r>
          </w:p>
        </w:tc>
        <w:tc>
          <w:tcPr>
            <w:tcW w:w="1924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公司注册时间</w:t>
            </w:r>
          </w:p>
        </w:tc>
        <w:tc>
          <w:tcPr>
            <w:tcW w:w="1544" w:type="dxa"/>
            <w:vAlign w:val="top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（拟）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2015年</w:t>
            </w:r>
            <w:r>
              <w:rPr>
                <w:rFonts w:hint="eastAsia" w:ascii="华文仿宋" w:hAnsi="华文仿宋" w:eastAsia="华文仿宋"/>
              </w:rPr>
              <w:t xml:space="preserve">  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10</w:t>
            </w:r>
            <w:r>
              <w:rPr>
                <w:rFonts w:hint="eastAsia" w:ascii="华文仿宋" w:hAnsi="华文仿宋" w:eastAsia="华文仿宋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团队负责人</w:t>
            </w:r>
          </w:p>
        </w:tc>
        <w:tc>
          <w:tcPr>
            <w:tcW w:w="1699" w:type="dxa"/>
            <w:gridSpan w:val="2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韩芳</w:t>
            </w:r>
          </w:p>
        </w:tc>
        <w:tc>
          <w:tcPr>
            <w:tcW w:w="1270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联系电话</w:t>
            </w:r>
          </w:p>
        </w:tc>
        <w:tc>
          <w:tcPr>
            <w:tcW w:w="1837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13426213406</w:t>
            </w:r>
          </w:p>
        </w:tc>
        <w:tc>
          <w:tcPr>
            <w:tcW w:w="708" w:type="dxa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职务</w:t>
            </w:r>
          </w:p>
        </w:tc>
        <w:tc>
          <w:tcPr>
            <w:tcW w:w="1544" w:type="dxa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电子邮箱</w:t>
            </w:r>
          </w:p>
        </w:tc>
        <w:tc>
          <w:tcPr>
            <w:tcW w:w="3815" w:type="dxa"/>
            <w:gridSpan w:val="8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healworld0517@163.com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院系</w:t>
            </w:r>
          </w:p>
        </w:tc>
        <w:tc>
          <w:tcPr>
            <w:tcW w:w="2535" w:type="dxa"/>
            <w:gridSpan w:val="3"/>
            <w:vAlign w:val="top"/>
          </w:tcPr>
          <w:p>
            <w:pPr>
              <w:spacing w:line="276" w:lineRule="auto"/>
              <w:jc w:val="righ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建筑学院景观系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 </w:t>
            </w:r>
            <w:r>
              <w:rPr>
                <w:rFonts w:hint="eastAsia" w:ascii="华文仿宋" w:hAnsi="华文仿宋" w:eastAsia="华文仿宋"/>
              </w:rPr>
              <w:t>字班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8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90" w:hRule="atLeast"/>
        </w:trPr>
        <w:tc>
          <w:tcPr>
            <w:tcW w:w="1236" w:type="dxa"/>
            <w:gridSpan w:val="2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主要业务</w:t>
            </w:r>
          </w:p>
        </w:tc>
        <w:tc>
          <w:tcPr>
            <w:tcW w:w="3422" w:type="dxa"/>
            <w:gridSpan w:val="7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大学生创就业教育、未成年人创新教育</w:t>
            </w:r>
          </w:p>
        </w:tc>
        <w:tc>
          <w:tcPr>
            <w:tcW w:w="1271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主要产品</w:t>
            </w:r>
          </w:p>
        </w:tc>
        <w:tc>
          <w:tcPr>
            <w:tcW w:w="2960" w:type="dxa"/>
            <w:gridSpan w:val="5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课程及课程开发、微游学、园长论坛、多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X投标……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236" w:type="dxa"/>
            <w:gridSpan w:val="2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团队规模</w:t>
            </w:r>
          </w:p>
        </w:tc>
        <w:tc>
          <w:tcPr>
            <w:tcW w:w="1413" w:type="dxa"/>
            <w:gridSpan w:val="3"/>
            <w:vAlign w:val="top"/>
          </w:tcPr>
          <w:p>
            <w:pPr>
              <w:spacing w:line="276" w:lineRule="auto"/>
              <w:jc w:val="righ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10 </w:t>
            </w:r>
            <w:r>
              <w:rPr>
                <w:rFonts w:hint="eastAsia" w:ascii="华文仿宋" w:hAnsi="华文仿宋" w:eastAsia="华文仿宋"/>
              </w:rPr>
              <w:t>人</w:t>
            </w:r>
          </w:p>
        </w:tc>
        <w:tc>
          <w:tcPr>
            <w:tcW w:w="2009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拟在校办公人数</w:t>
            </w:r>
          </w:p>
        </w:tc>
        <w:tc>
          <w:tcPr>
            <w:tcW w:w="4231" w:type="dxa"/>
            <w:gridSpan w:val="9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5 </w:t>
            </w:r>
            <w:r>
              <w:rPr>
                <w:rFonts w:hint="eastAsia" w:ascii="华文仿宋" w:hAnsi="华文仿宋" w:eastAsia="华文仿宋"/>
              </w:rPr>
              <w:t>人（每人可分配一个工位）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61" w:hRule="atLeast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主要办公内容</w:t>
            </w:r>
          </w:p>
        </w:tc>
        <w:tc>
          <w:tcPr>
            <w:tcW w:w="7058" w:type="dxa"/>
            <w:gridSpan w:val="1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技术研发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行政办公</w:t>
            </w:r>
            <w:r>
              <w:rPr>
                <w:rFonts w:hint="eastAsia" w:ascii="华文仿宋" w:hAnsi="华文仿宋" w:eastAsia="华文仿宋"/>
              </w:rPr>
              <w:t xml:space="preserve">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市场营销</w:t>
            </w:r>
            <w:r>
              <w:rPr>
                <w:rFonts w:hint="eastAsia" w:ascii="华文仿宋" w:hAnsi="华文仿宋" w:eastAsia="华文仿宋"/>
              </w:rPr>
              <w:t xml:space="preserve">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产品展示</w:t>
            </w:r>
            <w:r>
              <w:rPr>
                <w:rFonts w:hint="eastAsia" w:ascii="华文仿宋" w:hAnsi="华文仿宋" w:eastAsia="华文仿宋"/>
              </w:rPr>
              <w:t xml:space="preserve"> 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61" w:hRule="atLeast"/>
        </w:trPr>
        <w:tc>
          <w:tcPr>
            <w:tcW w:w="1236" w:type="dxa"/>
            <w:gridSpan w:val="2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设施需求</w:t>
            </w:r>
          </w:p>
        </w:tc>
        <w:tc>
          <w:tcPr>
            <w:tcW w:w="7653" w:type="dxa"/>
            <w:gridSpan w:val="1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u w:val="single" w:color="auto"/>
              </w:rPr>
              <w:t>独立会议室</w:t>
            </w:r>
            <w:r>
              <w:rPr>
                <w:rFonts w:hint="eastAsia" w:ascii="华文仿宋" w:hAnsi="华文仿宋" w:eastAsia="华文仿宋"/>
              </w:rPr>
              <w:t xml:space="preserve"> 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操作台</w:t>
            </w:r>
            <w:r>
              <w:rPr>
                <w:rFonts w:hint="eastAsia" w:ascii="华文仿宋" w:hAnsi="华文仿宋" w:eastAsia="华文仿宋"/>
              </w:rPr>
              <w:t xml:space="preserve"> 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独立实验间</w:t>
            </w:r>
            <w:r>
              <w:rPr>
                <w:rFonts w:hint="eastAsia" w:ascii="华文仿宋" w:hAnsi="华文仿宋" w:eastAsia="华文仿宋"/>
              </w:rPr>
              <w:t xml:space="preserve"> 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储物柜</w:t>
            </w:r>
            <w:r>
              <w:rPr>
                <w:rFonts w:hint="eastAsia" w:ascii="华文仿宋" w:hAnsi="华文仿宋" w:eastAsia="华文仿宋"/>
              </w:rPr>
              <w:t xml:space="preserve">  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1831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拟进驻时间</w:t>
            </w:r>
          </w:p>
        </w:tc>
        <w:tc>
          <w:tcPr>
            <w:tcW w:w="7058" w:type="dxa"/>
            <w:gridSpan w:val="1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u w:val="single" w:color="auto"/>
              </w:rPr>
              <w:t>2015年10月</w:t>
            </w:r>
            <w:r>
              <w:rPr>
                <w:rFonts w:hint="eastAsia" w:ascii="华文仿宋" w:hAnsi="华文仿宋" w:eastAsia="华文仿宋"/>
              </w:rPr>
              <w:t xml:space="preserve">  2015年11月  2015年12月  2016年1月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8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团队简介（表格中限500字。另请将团队介绍材料以附件形式提交）</w:t>
            </w:r>
          </w:p>
          <w:p>
            <w:pPr>
              <w:widowControl w:val="0"/>
              <w:wordWrap/>
              <w:adjustRightInd/>
              <w:snapToGrid/>
              <w:spacing w:line="276" w:lineRule="auto"/>
              <w:ind w:left="0" w:leftChars="0" w:right="0" w:firstLine="480" w:firstLineChars="200"/>
              <w:jc w:val="both"/>
              <w:textAlignment w:val="auto"/>
              <w:outlineLvl w:val="9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我们的</w:t>
            </w:r>
            <w:r>
              <w:rPr>
                <w:rFonts w:hint="eastAsia" w:ascii="华文仿宋" w:hAnsi="华文仿宋" w:eastAsia="华文仿宋"/>
              </w:rPr>
              <w:t>创业从开始的景观教育到生命生态</w:t>
            </w:r>
            <w:r>
              <w:rPr>
                <w:rFonts w:hint="eastAsia" w:ascii="华文仿宋" w:hAnsi="华文仿宋" w:eastAsia="华文仿宋"/>
                <w:lang w:eastAsia="zh-CN"/>
              </w:rPr>
              <w:t>大</w:t>
            </w:r>
            <w:r>
              <w:rPr>
                <w:rFonts w:hint="eastAsia" w:ascii="华文仿宋" w:hAnsi="华文仿宋" w:eastAsia="华文仿宋"/>
              </w:rPr>
              <w:t>教育</w:t>
            </w:r>
            <w:r>
              <w:rPr>
                <w:rFonts w:hint="eastAsia" w:ascii="华文仿宋" w:hAnsi="华文仿宋" w:eastAsia="华文仿宋"/>
                <w:lang w:eastAsia="zh-CN"/>
              </w:rPr>
              <w:t>再到升级孵化器</w:t>
            </w:r>
            <w:r>
              <w:rPr>
                <w:rFonts w:hint="eastAsia" w:ascii="华文仿宋" w:hAnsi="华文仿宋" w:eastAsia="华文仿宋"/>
              </w:rPr>
              <w:t>，在理论和实践的创新中不断探索</w:t>
            </w:r>
            <w:r>
              <w:rPr>
                <w:rFonts w:hint="eastAsia" w:ascii="华文仿宋" w:hAnsi="华文仿宋" w:eastAsia="华文仿宋"/>
                <w:lang w:eastAsia="zh-CN"/>
              </w:rPr>
              <w:t>。</w:t>
            </w:r>
          </w:p>
          <w:p>
            <w:pPr>
              <w:widowControl w:val="0"/>
              <w:wordWrap/>
              <w:adjustRightInd/>
              <w:snapToGrid/>
              <w:spacing w:line="276" w:lineRule="auto"/>
              <w:ind w:left="0" w:leftChars="0" w:right="0" w:firstLine="480" w:firstLineChars="200"/>
              <w:jc w:val="both"/>
              <w:textAlignment w:val="auto"/>
              <w:outlineLvl w:val="9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这几年，创办了Sunbridge International Collaborative</w:t>
            </w:r>
            <w:r>
              <w:rPr>
                <w:rFonts w:hint="eastAsia" w:ascii="华文仿宋" w:hAnsi="华文仿宋" w:eastAsia="华文仿宋"/>
              </w:rPr>
              <w:t>（针对青少年进行“企业家精神教育”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的</w:t>
            </w:r>
            <w:r>
              <w:rPr>
                <w:rFonts w:hint="eastAsia" w:ascii="华文仿宋" w:hAnsi="华文仿宋" w:eastAsia="华文仿宋"/>
              </w:rPr>
              <w:t>公益组织）</w:t>
            </w:r>
            <w:r>
              <w:rPr>
                <w:rFonts w:hint="eastAsia" w:ascii="华文仿宋" w:hAnsi="华文仿宋" w:eastAsia="华文仿宋"/>
                <w:lang w:eastAsia="zh-CN"/>
              </w:rPr>
              <w:t>，参与了</w:t>
            </w:r>
            <w:r>
              <w:rPr>
                <w:rFonts w:hint="eastAsia" w:ascii="华文仿宋" w:hAnsi="华文仿宋" w:eastAsia="华文仿宋"/>
              </w:rPr>
              <w:t>雅安</w:t>
            </w:r>
            <w:r>
              <w:rPr>
                <w:rFonts w:hint="eastAsia" w:ascii="华文仿宋" w:hAnsi="华文仿宋" w:eastAsia="华文仿宋"/>
                <w:lang w:eastAsia="zh-CN"/>
              </w:rPr>
              <w:t>灾</w:t>
            </w:r>
            <w:r>
              <w:rPr>
                <w:rFonts w:hint="eastAsia" w:ascii="华文仿宋" w:hAnsi="华文仿宋" w:eastAsia="华文仿宋"/>
              </w:rPr>
              <w:t>后重建项目</w:t>
            </w:r>
            <w:r>
              <w:rPr>
                <w:rFonts w:hint="eastAsia" w:ascii="华文仿宋" w:hAnsi="华文仿宋" w:eastAsia="华文仿宋"/>
                <w:lang w:eastAsia="zh-CN"/>
              </w:rPr>
              <w:t>，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主持了</w:t>
            </w:r>
            <w:r>
              <w:rPr>
                <w:rFonts w:hint="eastAsia" w:ascii="华文仿宋" w:hAnsi="华文仿宋" w:eastAsia="华文仿宋"/>
              </w:rPr>
              <w:t>“自然生态学校”</w:t>
            </w:r>
            <w:r>
              <w:rPr>
                <w:rFonts w:hint="eastAsia" w:ascii="华文仿宋" w:hAnsi="华文仿宋" w:eastAsia="华文仿宋"/>
                <w:lang w:eastAsia="zh-CN"/>
              </w:rPr>
              <w:t>等一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系列的项目，并在各个高校巡讲孵化团队，展现创业精神</w:t>
            </w:r>
            <w:r>
              <w:rPr>
                <w:rFonts w:hint="eastAsia" w:ascii="华文仿宋" w:hAnsi="华文仿宋" w:eastAsia="华文仿宋"/>
                <w:lang w:eastAsia="zh-CN"/>
              </w:rPr>
              <w:t>。</w:t>
            </w:r>
          </w:p>
          <w:p>
            <w:pPr>
              <w:widowControl w:val="0"/>
              <w:wordWrap/>
              <w:adjustRightInd/>
              <w:snapToGrid/>
              <w:spacing w:line="276" w:lineRule="auto"/>
              <w:ind w:left="0" w:leftChars="0" w:right="0" w:firstLine="480" w:firstLineChars="200"/>
              <w:jc w:val="both"/>
              <w:textAlignment w:val="auto"/>
              <w:outlineLvl w:val="9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创业就是敢于带领越来越多的人</w:t>
            </w:r>
            <w:r>
              <w:rPr>
                <w:rFonts w:hint="eastAsia" w:ascii="华文仿宋" w:hAnsi="华文仿宋" w:eastAsia="华文仿宋"/>
              </w:rPr>
              <w:t>信心满满地面对</w:t>
            </w:r>
            <w:r>
              <w:rPr>
                <w:rFonts w:hint="eastAsia" w:ascii="华文仿宋" w:hAnsi="华文仿宋" w:eastAsia="华文仿宋"/>
                <w:lang w:eastAsia="zh-CN"/>
              </w:rPr>
              <w:t>未知</w:t>
            </w:r>
            <w:r>
              <w:rPr>
                <w:rFonts w:hint="eastAsia" w:ascii="华文仿宋" w:hAnsi="华文仿宋" w:eastAsia="华文仿宋"/>
              </w:rPr>
              <w:t>。</w:t>
            </w:r>
            <w:r>
              <w:rPr>
                <w:rFonts w:hint="eastAsia" w:ascii="华文仿宋" w:hAnsi="华文仿宋" w:eastAsia="华文仿宋"/>
                <w:lang w:eastAsia="zh-CN"/>
              </w:rPr>
              <w:t>这种</w:t>
            </w:r>
            <w:r>
              <w:rPr>
                <w:rFonts w:hint="eastAsia" w:ascii="华文仿宋" w:hAnsi="华文仿宋" w:eastAsia="华文仿宋"/>
              </w:rPr>
              <w:t>信念和我</w:t>
            </w:r>
            <w:r>
              <w:rPr>
                <w:rFonts w:hint="eastAsia" w:ascii="华文仿宋" w:hAnsi="华文仿宋" w:eastAsia="华文仿宋"/>
                <w:lang w:eastAsia="zh-CN"/>
              </w:rPr>
              <w:t>们</w:t>
            </w:r>
            <w:r>
              <w:rPr>
                <w:rFonts w:hint="eastAsia" w:ascii="华文仿宋" w:hAnsi="华文仿宋" w:eastAsia="华文仿宋"/>
              </w:rPr>
              <w:t>的变化使我</w:t>
            </w:r>
            <w:r>
              <w:rPr>
                <w:rFonts w:hint="eastAsia" w:ascii="华文仿宋" w:hAnsi="华文仿宋" w:eastAsia="华文仿宋"/>
                <w:lang w:eastAsia="zh-CN"/>
              </w:rPr>
              <w:t>们</w:t>
            </w:r>
            <w:r>
              <w:rPr>
                <w:rFonts w:hint="eastAsia" w:ascii="华文仿宋" w:hAnsi="华文仿宋" w:eastAsia="华文仿宋"/>
              </w:rPr>
              <w:t>团结到比</w:t>
            </w:r>
            <w:r>
              <w:rPr>
                <w:rFonts w:hint="eastAsia" w:ascii="华文仿宋" w:hAnsi="华文仿宋" w:eastAsia="华文仿宋"/>
                <w:lang w:eastAsia="zh-CN"/>
              </w:rPr>
              <w:t>我们</w:t>
            </w:r>
            <w:r>
              <w:rPr>
                <w:rFonts w:hint="eastAsia" w:ascii="华文仿宋" w:hAnsi="华文仿宋" w:eastAsia="华文仿宋"/>
              </w:rPr>
              <w:t>自己</w:t>
            </w:r>
            <w:r>
              <w:rPr>
                <w:rFonts w:hint="eastAsia" w:ascii="华文仿宋" w:hAnsi="华文仿宋" w:eastAsia="华文仿宋"/>
                <w:lang w:eastAsia="zh-CN"/>
              </w:rPr>
              <w:t>更加</w:t>
            </w:r>
            <w:r>
              <w:rPr>
                <w:rFonts w:hint="eastAsia" w:ascii="华文仿宋" w:hAnsi="华文仿宋" w:eastAsia="华文仿宋"/>
              </w:rPr>
              <w:t>优秀的有经验的团队成员</w:t>
            </w:r>
            <w:r>
              <w:rPr>
                <w:rFonts w:hint="eastAsia" w:ascii="华文仿宋" w:hAnsi="华文仿宋" w:eastAsia="华文仿宋"/>
                <w:lang w:eastAsia="zh-CN"/>
              </w:rPr>
              <w:t>。我们</w:t>
            </w:r>
            <w:r>
              <w:rPr>
                <w:rFonts w:hint="eastAsia" w:ascii="华文仿宋" w:hAnsi="华文仿宋" w:eastAsia="华文仿宋"/>
              </w:rPr>
              <w:t>吸引到北京科瑞恩资讯公司的核心团队成员，为我</w:t>
            </w:r>
            <w:r>
              <w:rPr>
                <w:rFonts w:hint="eastAsia" w:ascii="华文仿宋" w:hAnsi="华文仿宋" w:eastAsia="华文仿宋"/>
                <w:lang w:eastAsia="zh-CN"/>
              </w:rPr>
              <w:t>们</w:t>
            </w:r>
            <w:r>
              <w:rPr>
                <w:rFonts w:hint="eastAsia" w:ascii="华文仿宋" w:hAnsi="华文仿宋" w:eastAsia="华文仿宋"/>
              </w:rPr>
              <w:t>的创业从想法到项目到平台提供策划和支撑。我</w:t>
            </w:r>
            <w:r>
              <w:rPr>
                <w:rFonts w:hint="eastAsia" w:ascii="华文仿宋" w:hAnsi="华文仿宋" w:eastAsia="华文仿宋"/>
                <w:lang w:eastAsia="zh-CN"/>
              </w:rPr>
              <w:t>们</w:t>
            </w:r>
            <w:r>
              <w:rPr>
                <w:rFonts w:hint="eastAsia" w:ascii="华文仿宋" w:hAnsi="华文仿宋" w:eastAsia="华文仿宋"/>
              </w:rPr>
              <w:t>在创业过程中的变化</w:t>
            </w:r>
            <w:r>
              <w:rPr>
                <w:rFonts w:hint="eastAsia" w:ascii="华文仿宋" w:hAnsi="华文仿宋" w:eastAsia="华文仿宋"/>
                <w:lang w:eastAsia="zh-CN"/>
              </w:rPr>
              <w:t>也</w:t>
            </w:r>
            <w:r>
              <w:rPr>
                <w:rFonts w:hint="eastAsia" w:ascii="华文仿宋" w:hAnsi="华文仿宋" w:eastAsia="华文仿宋"/>
              </w:rPr>
              <w:t>吸引</w:t>
            </w:r>
            <w:r>
              <w:rPr>
                <w:rFonts w:hint="eastAsia" w:ascii="华文仿宋" w:hAnsi="华文仿宋" w:eastAsia="华文仿宋"/>
                <w:lang w:eastAsia="zh-CN"/>
              </w:rPr>
              <w:t>了</w:t>
            </w:r>
            <w:r>
              <w:rPr>
                <w:rFonts w:hint="eastAsia" w:ascii="华文仿宋" w:hAnsi="华文仿宋" w:eastAsia="华文仿宋"/>
              </w:rPr>
              <w:t>多名清华学子加入到创业团队中来</w:t>
            </w:r>
            <w:r>
              <w:rPr>
                <w:rFonts w:hint="eastAsia" w:ascii="华文仿宋" w:hAnsi="华文仿宋" w:eastAsia="华文仿宋"/>
                <w:lang w:eastAsia="zh-CN"/>
              </w:rPr>
              <w:t>，我们连续两次中标哈佛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Ilab项目，同时也在申请耶鲁、普林斯顿等高校的创业项目。我们已经形成了工作的模式和优势，即从</w:t>
            </w:r>
            <w:r>
              <w:rPr>
                <w:rFonts w:hint="eastAsia" w:ascii="华文仿宋" w:hAnsi="华文仿宋" w:eastAsia="华文仿宋"/>
              </w:rPr>
              <w:t>分钟层面的思考到年度思考</w:t>
            </w:r>
            <w:r>
              <w:rPr>
                <w:rFonts w:hint="eastAsia" w:ascii="华文仿宋" w:hAnsi="华文仿宋" w:eastAsia="华文仿宋"/>
                <w:lang w:eastAsia="zh-CN"/>
              </w:rPr>
              <w:t>展示体系，</w:t>
            </w:r>
            <w:r>
              <w:rPr>
                <w:rFonts w:hint="eastAsia" w:ascii="华文仿宋" w:hAnsi="华文仿宋" w:eastAsia="华文仿宋"/>
              </w:rPr>
              <w:t>从大格局看“滚动式总结”，总结和规划</w:t>
            </w:r>
            <w:r>
              <w:rPr>
                <w:rFonts w:hint="eastAsia" w:ascii="华文仿宋" w:hAnsi="华文仿宋" w:eastAsia="华文仿宋"/>
                <w:lang w:eastAsia="zh-CN"/>
              </w:rPr>
              <w:t>结合在一起</w:t>
            </w:r>
            <w:r>
              <w:rPr>
                <w:rFonts w:hint="eastAsia" w:ascii="华文仿宋" w:hAnsi="华文仿宋" w:eastAsia="华文仿宋"/>
              </w:rPr>
              <w:t>多视角诠释思考的</w:t>
            </w:r>
            <w:r>
              <w:rPr>
                <w:rFonts w:hint="eastAsia" w:ascii="华文仿宋" w:hAnsi="华文仿宋" w:eastAsia="华文仿宋"/>
                <w:lang w:eastAsia="zh-CN"/>
              </w:rPr>
              <w:t>价值，</w:t>
            </w:r>
            <w:r>
              <w:rPr>
                <w:rFonts w:hint="eastAsia" w:ascii="华文仿宋" w:hAnsi="华文仿宋" w:eastAsia="华文仿宋"/>
              </w:rPr>
              <w:t>丰富“宏观和微观”之间的多种形式的关联性团结和帮助更多人</w:t>
            </w:r>
            <w:r>
              <w:rPr>
                <w:rFonts w:hint="eastAsia" w:ascii="华文仿宋" w:hAnsi="华文仿宋" w:eastAsia="华文仿宋"/>
                <w:lang w:eastAsia="zh-CN"/>
              </w:rPr>
              <w:t>，</w:t>
            </w:r>
            <w:r>
              <w:rPr>
                <w:rFonts w:hint="eastAsia" w:ascii="华文仿宋" w:hAnsi="华文仿宋" w:eastAsia="华文仿宋"/>
              </w:rPr>
              <w:t>在“规律和人性”中工作</w:t>
            </w:r>
            <w:r>
              <w:rPr>
                <w:rFonts w:hint="eastAsia" w:ascii="华文仿宋" w:hAnsi="华文仿宋" w:eastAsia="华文仿宋"/>
                <w:lang w:eastAsia="zh-CN"/>
              </w:rPr>
              <w:t>即</w:t>
            </w:r>
            <w:r>
              <w:rPr>
                <w:rFonts w:hint="eastAsia" w:ascii="华文仿宋" w:hAnsi="华文仿宋" w:eastAsia="华文仿宋"/>
              </w:rPr>
              <w:t>最大限度提高创业者的“成就感”</w:t>
            </w:r>
            <w:r>
              <w:rPr>
                <w:rFonts w:hint="eastAsia" w:ascii="华文仿宋" w:hAnsi="华文仿宋" w:eastAsia="华文仿宋"/>
                <w:lang w:eastAsia="zh-CN"/>
              </w:rPr>
              <w:t>。</w:t>
            </w:r>
          </w:p>
          <w:p>
            <w:pPr>
              <w:widowControl w:val="0"/>
              <w:wordWrap/>
              <w:adjustRightInd/>
              <w:snapToGrid/>
              <w:spacing w:line="276" w:lineRule="auto"/>
              <w:ind w:left="0" w:leftChars="0" w:right="0" w:firstLine="480" w:firstLineChars="200"/>
              <w:jc w:val="both"/>
              <w:textAlignment w:val="auto"/>
              <w:outlineLvl w:val="9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自在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世界青年论坛、清华大学、中央财经大学、东北林业大学、北京联合大学、北京第二外国语大学等地方演讲之后，用我们的创业的方式孵化出更多的创业团队。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889" w:type="dxa"/>
            <w:gridSpan w:val="18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团队成员名录（仅需填写拟进驻创客空间场地在校办公的人员。可在下方追加）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姓名</w:t>
            </w:r>
          </w:p>
        </w:tc>
        <w:tc>
          <w:tcPr>
            <w:tcW w:w="876" w:type="dxa"/>
            <w:gridSpan w:val="2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职务</w:t>
            </w:r>
          </w:p>
        </w:tc>
        <w:tc>
          <w:tcPr>
            <w:tcW w:w="1839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学校及专业</w:t>
            </w: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年龄</w:t>
            </w: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联系电话</w:t>
            </w: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top"/>
          </w:tcPr>
          <w:p>
            <w:pPr>
              <w:spacing w:line="276" w:lineRule="auto"/>
              <w:jc w:val="both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王瑾</w:t>
            </w:r>
          </w:p>
        </w:tc>
        <w:tc>
          <w:tcPr>
            <w:tcW w:w="876" w:type="dxa"/>
            <w:gridSpan w:val="2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顾问</w:t>
            </w:r>
          </w:p>
        </w:tc>
        <w:tc>
          <w:tcPr>
            <w:tcW w:w="1839" w:type="dxa"/>
            <w:gridSpan w:val="4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北京机械工业学院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 自动化</w:t>
            </w: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43</w:t>
            </w: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18618365816</w:t>
            </w: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Sophie.wangjin@163.com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殷婷云</w:t>
            </w:r>
          </w:p>
        </w:tc>
        <w:tc>
          <w:tcPr>
            <w:tcW w:w="876" w:type="dxa"/>
            <w:gridSpan w:val="2"/>
            <w:textDirection w:val="lrTb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执行总监</w:t>
            </w:r>
          </w:p>
        </w:tc>
        <w:tc>
          <w:tcPr>
            <w:tcW w:w="1839" w:type="dxa"/>
            <w:gridSpan w:val="4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清华大学建筑学院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25</w:t>
            </w: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15210560244</w:t>
            </w: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tingyun_yin@163.com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杨佳黎</w:t>
            </w:r>
          </w:p>
          <w:p>
            <w:pPr>
              <w:spacing w:line="276" w:lineRule="auto"/>
              <w:jc w:val="both"/>
              <w:rPr>
                <w:rFonts w:hint="eastAsia" w:ascii="华文仿宋" w:hAnsi="华文仿宋" w:eastAsia="华文仿宋"/>
                <w:lang w:val="en-US" w:eastAsia="zh-CN"/>
              </w:rPr>
            </w:pPr>
          </w:p>
        </w:tc>
        <w:tc>
          <w:tcPr>
            <w:tcW w:w="876" w:type="dxa"/>
            <w:gridSpan w:val="2"/>
            <w:textDirection w:val="lrTb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设计</w:t>
            </w:r>
          </w:p>
        </w:tc>
        <w:tc>
          <w:tcPr>
            <w:tcW w:w="1839" w:type="dxa"/>
            <w:gridSpan w:val="4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华文仿宋" w:hAnsi="华文仿宋" w:eastAsia="华文仿宋"/>
                <w:lang w:eastAsia="zh-CN"/>
              </w:rPr>
              <w:t>清华大学美术学院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工艺美术系</w:t>
            </w:r>
          </w:p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21</w:t>
            </w: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13391815083</w:t>
            </w:r>
          </w:p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846255372@qq.com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杨杰</w:t>
            </w:r>
          </w:p>
        </w:tc>
        <w:tc>
          <w:tcPr>
            <w:tcW w:w="876" w:type="dxa"/>
            <w:gridSpan w:val="2"/>
            <w:textDirection w:val="lrTb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运营</w:t>
            </w:r>
          </w:p>
        </w:tc>
        <w:tc>
          <w:tcPr>
            <w:tcW w:w="1839" w:type="dxa"/>
            <w:gridSpan w:val="4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北京第二外国语学院</w:t>
            </w: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22</w:t>
            </w: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17801072808</w:t>
            </w: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574697529@qq.com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</w:rPr>
            </w:pPr>
          </w:p>
        </w:tc>
        <w:tc>
          <w:tcPr>
            <w:tcW w:w="876" w:type="dxa"/>
            <w:gridSpan w:val="2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1839" w:type="dxa"/>
            <w:gridSpan w:val="4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876" w:type="dxa"/>
            <w:gridSpan w:val="2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1839" w:type="dxa"/>
            <w:gridSpan w:val="4"/>
            <w:textDirection w:val="lrTb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1571" w:type="dxa"/>
            <w:gridSpan w:val="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  <w:tc>
          <w:tcPr>
            <w:tcW w:w="2835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</w:tr>
    </w:tbl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制表：清华大学i.Center创新开放实验室</w:t>
      </w:r>
    </w:p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申请表提交，或有疑问咨询，请发送邮件至</w:t>
      </w:r>
      <w:r>
        <w:rPr>
          <w:rFonts w:ascii="华文仿宋" w:hAnsi="华文仿宋" w:eastAsia="华文仿宋"/>
        </w:rPr>
        <w:t>tsinghua.i.center@gmail.com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仿宋">
    <w:panose1 w:val="02010600040101010101"/>
    <w:charset w:val="50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B7A9E"/>
    <w:rsid w:val="151F1F0B"/>
    <w:rsid w:val="239736E2"/>
    <w:rsid w:val="366B11D8"/>
    <w:rsid w:val="434A6DEE"/>
    <w:rsid w:val="582817AF"/>
    <w:rsid w:val="73846894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80</Words>
  <Characters>462</Characters>
  <Lines>3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2015-08-19T23:47:00Z</dcterms:created>
  <dc:creator>媒体工作室 i.Center</dc:creator>
  <cp:lastModifiedBy>Administrator</cp:lastModifiedBy>
  <dcterms:modified xsi:type="dcterms:W3CDTF">2015-08-28T06:31:08Z</dcterms:modified>
  <dc:title>i.Center清华大学创客空间 李兆基科技大楼办公场地申请表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