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64" w:rsidRDefault="003D6864" w:rsidP="003D6864">
      <w:pPr>
        <w:ind w:rightChars="-100" w:right="-210"/>
        <w:rPr>
          <w:rFonts w:eastAsia="黑体"/>
          <w:sz w:val="28"/>
        </w:rPr>
      </w:pPr>
    </w:p>
    <w:p w:rsidR="003D6864" w:rsidRDefault="003D6864" w:rsidP="003D6864">
      <w:pPr>
        <w:ind w:rightChars="-100" w:right="-210"/>
        <w:rPr>
          <w:rFonts w:eastAsia="黑体"/>
          <w:sz w:val="28"/>
        </w:rPr>
      </w:pPr>
      <w:r>
        <w:rPr>
          <w:rFonts w:eastAsia="黑体" w:hint="eastAsia"/>
          <w:sz w:val="28"/>
        </w:rPr>
        <w:t>合同编号：</w:t>
      </w:r>
      <w:r>
        <w:rPr>
          <w:rFonts w:eastAsia="黑体" w:hint="eastAsia"/>
          <w:sz w:val="28"/>
        </w:rPr>
        <w:t xml:space="preserve">P3201                             </w:t>
      </w:r>
    </w:p>
    <w:p w:rsidR="003D6864" w:rsidRDefault="003D6864" w:rsidP="003D6864">
      <w:pPr>
        <w:jc w:val="center"/>
        <w:rPr>
          <w:rFonts w:eastAsia="黑体"/>
          <w:sz w:val="52"/>
        </w:rPr>
      </w:pPr>
    </w:p>
    <w:p w:rsidR="003D6864" w:rsidRDefault="003D6864" w:rsidP="003D6864">
      <w:pPr>
        <w:jc w:val="center"/>
        <w:rPr>
          <w:rFonts w:eastAsia="黑体"/>
          <w:sz w:val="52"/>
        </w:rPr>
      </w:pPr>
    </w:p>
    <w:p w:rsidR="003D6864" w:rsidRDefault="003D6864" w:rsidP="003D6864">
      <w:pPr>
        <w:jc w:val="center"/>
        <w:rPr>
          <w:rFonts w:eastAsia="黑体"/>
          <w:sz w:val="52"/>
        </w:rPr>
      </w:pPr>
    </w:p>
    <w:p w:rsidR="003D6864" w:rsidRDefault="003D6864" w:rsidP="003D6864">
      <w:pPr>
        <w:jc w:val="center"/>
        <w:rPr>
          <w:rFonts w:eastAsia="黑体"/>
          <w:b/>
          <w:bCs/>
          <w:sz w:val="52"/>
        </w:rPr>
      </w:pPr>
      <w:r>
        <w:rPr>
          <w:rFonts w:eastAsia="黑体" w:hint="eastAsia"/>
          <w:b/>
          <w:bCs/>
          <w:sz w:val="52"/>
        </w:rPr>
        <w:t>产品订货合同</w:t>
      </w:r>
    </w:p>
    <w:p w:rsidR="003D6864" w:rsidRDefault="003D6864" w:rsidP="003D6864">
      <w:pPr>
        <w:spacing w:line="552" w:lineRule="auto"/>
        <w:ind w:rightChars="-15" w:right="-31"/>
        <w:rPr>
          <w:rFonts w:eastAsia="黑体"/>
          <w:sz w:val="36"/>
        </w:rPr>
      </w:pPr>
    </w:p>
    <w:p w:rsidR="003D6864" w:rsidRDefault="003D6864" w:rsidP="003D6864">
      <w:pPr>
        <w:spacing w:line="552" w:lineRule="auto"/>
        <w:ind w:rightChars="-15" w:right="-31"/>
        <w:rPr>
          <w:rFonts w:eastAsia="楷体_GB2312"/>
          <w:sz w:val="36"/>
        </w:rPr>
      </w:pPr>
    </w:p>
    <w:p w:rsidR="003D6864" w:rsidRDefault="003D6864" w:rsidP="003D6864">
      <w:pPr>
        <w:spacing w:line="552" w:lineRule="auto"/>
        <w:ind w:right="-15"/>
        <w:rPr>
          <w:rFonts w:eastAsia="楷体_GB2312"/>
          <w:b/>
          <w:bCs/>
          <w:sz w:val="36"/>
          <w:u w:val="single"/>
        </w:rPr>
      </w:pPr>
      <w:r>
        <w:rPr>
          <w:rFonts w:eastAsia="楷体_GB2312" w:hint="eastAsia"/>
          <w:sz w:val="36"/>
        </w:rPr>
        <w:t xml:space="preserve">  </w:t>
      </w:r>
      <w:r>
        <w:rPr>
          <w:rFonts w:eastAsia="楷体_GB2312"/>
          <w:sz w:val="36"/>
        </w:rPr>
        <w:t xml:space="preserve"> </w:t>
      </w:r>
      <w:r>
        <w:rPr>
          <w:rFonts w:hint="eastAsia"/>
          <w:b/>
          <w:bCs/>
          <w:sz w:val="36"/>
        </w:rPr>
        <w:t>买方（甲方）</w:t>
      </w:r>
      <w:r>
        <w:rPr>
          <w:rFonts w:eastAsia="楷体_GB2312" w:hint="eastAsia"/>
          <w:b/>
          <w:bCs/>
          <w:sz w:val="36"/>
        </w:rPr>
        <w:t>：</w:t>
      </w:r>
      <w:r>
        <w:rPr>
          <w:rFonts w:eastAsia="楷体_GB2312" w:hint="eastAsia"/>
          <w:sz w:val="36"/>
          <w:u w:val="single"/>
        </w:rPr>
        <w:t xml:space="preserve">      </w:t>
      </w:r>
      <w:r>
        <w:rPr>
          <w:rFonts w:eastAsia="楷体_GB2312" w:hint="eastAsia"/>
          <w:sz w:val="36"/>
          <w:u w:val="single"/>
        </w:rPr>
        <w:t>清华大学</w:t>
      </w:r>
      <w:r>
        <w:rPr>
          <w:rFonts w:eastAsia="楷体_GB2312" w:hint="eastAsia"/>
          <w:sz w:val="36"/>
          <w:u w:val="single"/>
        </w:rPr>
        <w:t xml:space="preserve">    </w:t>
      </w:r>
    </w:p>
    <w:p w:rsidR="003D6864" w:rsidRDefault="003D6864" w:rsidP="003D6864">
      <w:pPr>
        <w:spacing w:line="552" w:lineRule="auto"/>
        <w:ind w:right="-15" w:firstLineChars="100" w:firstLine="360"/>
        <w:rPr>
          <w:rFonts w:eastAsia="楷体_GB2312"/>
          <w:sz w:val="36"/>
        </w:rPr>
      </w:pPr>
      <w:r>
        <w:rPr>
          <w:rFonts w:eastAsia="楷体_GB2312" w:hint="eastAsia"/>
          <w:sz w:val="36"/>
        </w:rPr>
        <w:t xml:space="preserve"> </w:t>
      </w:r>
      <w:r>
        <w:rPr>
          <w:rFonts w:hint="eastAsia"/>
          <w:b/>
          <w:bCs/>
          <w:sz w:val="36"/>
        </w:rPr>
        <w:t>卖方（乙方）</w:t>
      </w:r>
      <w:r>
        <w:rPr>
          <w:rFonts w:eastAsia="楷体_GB2312" w:hint="eastAsia"/>
          <w:b/>
          <w:bCs/>
          <w:sz w:val="36"/>
        </w:rPr>
        <w:t>：</w:t>
      </w:r>
      <w:r>
        <w:rPr>
          <w:rFonts w:eastAsia="楷体_GB2312" w:hint="eastAsia"/>
          <w:sz w:val="36"/>
          <w:u w:val="single"/>
        </w:rPr>
        <w:t xml:space="preserve">  </w:t>
      </w:r>
      <w:r w:rsidR="00842573">
        <w:rPr>
          <w:rFonts w:eastAsia="楷体_GB2312" w:hint="eastAsia"/>
          <w:sz w:val="36"/>
          <w:u w:val="single"/>
        </w:rPr>
        <w:t>北京至卓联创科技有限公司</w:t>
      </w:r>
      <w:r>
        <w:rPr>
          <w:rFonts w:eastAsia="楷体_GB2312" w:hint="eastAsia"/>
          <w:sz w:val="36"/>
          <w:u w:val="single"/>
        </w:rPr>
        <w:t xml:space="preserve">    </w:t>
      </w:r>
    </w:p>
    <w:p w:rsidR="003D6864" w:rsidRDefault="003D6864" w:rsidP="003D6864">
      <w:pPr>
        <w:spacing w:line="552" w:lineRule="auto"/>
        <w:ind w:left="-180" w:right="-15"/>
        <w:rPr>
          <w:sz w:val="36"/>
          <w:u w:val="single"/>
        </w:rPr>
      </w:pPr>
      <w:r>
        <w:rPr>
          <w:rFonts w:eastAsia="楷体_GB2312" w:hint="eastAsia"/>
          <w:sz w:val="36"/>
        </w:rPr>
        <w:t xml:space="preserve">    </w:t>
      </w:r>
      <w:r>
        <w:rPr>
          <w:rFonts w:hint="eastAsia"/>
          <w:b/>
          <w:bCs/>
          <w:sz w:val="36"/>
        </w:rPr>
        <w:t>签订时间：</w:t>
      </w:r>
      <w:r>
        <w:rPr>
          <w:rFonts w:hint="eastAsia"/>
          <w:sz w:val="36"/>
          <w:u w:val="single"/>
        </w:rPr>
        <w:t xml:space="preserve">     201</w:t>
      </w:r>
      <w:r w:rsidR="00842573">
        <w:rPr>
          <w:rFonts w:hint="eastAsia"/>
          <w:sz w:val="36"/>
          <w:u w:val="single"/>
        </w:rPr>
        <w:t>5</w:t>
      </w:r>
      <w:r>
        <w:rPr>
          <w:rFonts w:hint="eastAsia"/>
          <w:sz w:val="36"/>
          <w:u w:val="single"/>
        </w:rPr>
        <w:t>年</w:t>
      </w:r>
      <w:r w:rsidR="00842573">
        <w:rPr>
          <w:rFonts w:hint="eastAsia"/>
          <w:sz w:val="36"/>
          <w:u w:val="single"/>
        </w:rPr>
        <w:t>12</w:t>
      </w:r>
      <w:r>
        <w:rPr>
          <w:rFonts w:hint="eastAsia"/>
          <w:sz w:val="36"/>
          <w:u w:val="single"/>
        </w:rPr>
        <w:t>月</w:t>
      </w:r>
      <w:r w:rsidR="00842573">
        <w:rPr>
          <w:rFonts w:hint="eastAsia"/>
          <w:sz w:val="36"/>
          <w:u w:val="single"/>
        </w:rPr>
        <w:t>10</w:t>
      </w:r>
      <w:r>
        <w:rPr>
          <w:rFonts w:hint="eastAsia"/>
          <w:sz w:val="36"/>
          <w:u w:val="single"/>
        </w:rPr>
        <w:t>日</w:t>
      </w:r>
      <w:r>
        <w:rPr>
          <w:rFonts w:hint="eastAsia"/>
          <w:sz w:val="36"/>
          <w:u w:val="single"/>
        </w:rPr>
        <w:t xml:space="preserve"> </w:t>
      </w:r>
      <w:r>
        <w:rPr>
          <w:sz w:val="36"/>
          <w:u w:val="single"/>
        </w:rPr>
        <w:t xml:space="preserve">    </w:t>
      </w:r>
      <w:r>
        <w:rPr>
          <w:rFonts w:hint="eastAsia"/>
          <w:sz w:val="36"/>
          <w:u w:val="single"/>
        </w:rPr>
        <w:t xml:space="preserve"> </w:t>
      </w:r>
      <w:r>
        <w:rPr>
          <w:sz w:val="36"/>
          <w:u w:val="single"/>
        </w:rPr>
        <w:t xml:space="preserve">   </w:t>
      </w:r>
    </w:p>
    <w:p w:rsidR="003D6864" w:rsidRPr="00AA7A6C" w:rsidRDefault="003D6864" w:rsidP="003D6864">
      <w:pPr>
        <w:spacing w:line="552" w:lineRule="auto"/>
        <w:rPr>
          <w:rFonts w:eastAsia="黑体"/>
          <w:b/>
          <w:bCs/>
          <w:sz w:val="36"/>
        </w:rPr>
      </w:pPr>
      <w:r>
        <w:rPr>
          <w:rFonts w:eastAsia="楷体_GB2312" w:hint="eastAsia"/>
          <w:sz w:val="36"/>
        </w:rPr>
        <w:t xml:space="preserve">   </w:t>
      </w:r>
      <w:r>
        <w:rPr>
          <w:rFonts w:hint="eastAsia"/>
          <w:b/>
          <w:bCs/>
          <w:sz w:val="36"/>
        </w:rPr>
        <w:t>签订地点</w:t>
      </w:r>
      <w:r>
        <w:rPr>
          <w:rFonts w:eastAsia="楷体_GB2312" w:hint="eastAsia"/>
          <w:b/>
          <w:bCs/>
          <w:sz w:val="36"/>
        </w:rPr>
        <w:t>：</w:t>
      </w:r>
      <w:r>
        <w:rPr>
          <w:rFonts w:eastAsia="楷体_GB2312" w:hint="eastAsia"/>
          <w:b/>
          <w:bCs/>
          <w:sz w:val="36"/>
        </w:rPr>
        <w:t xml:space="preserve">         </w:t>
      </w:r>
      <w:r>
        <w:rPr>
          <w:rFonts w:eastAsia="楷体_GB2312" w:hint="eastAsia"/>
          <w:sz w:val="36"/>
          <w:u w:val="single"/>
        </w:rPr>
        <w:t xml:space="preserve"> </w:t>
      </w:r>
      <w:r w:rsidR="00842573">
        <w:rPr>
          <w:rFonts w:eastAsia="楷体_GB2312" w:hint="eastAsia"/>
          <w:sz w:val="36"/>
          <w:u w:val="single"/>
        </w:rPr>
        <w:t>北京</w:t>
      </w:r>
      <w:r>
        <w:rPr>
          <w:rFonts w:eastAsia="楷体_GB2312" w:hint="eastAsia"/>
          <w:sz w:val="36"/>
          <w:u w:val="single"/>
        </w:rPr>
        <w:t xml:space="preserve"> </w:t>
      </w:r>
    </w:p>
    <w:p w:rsidR="003D6864" w:rsidRDefault="003D6864" w:rsidP="003D6864">
      <w:pPr>
        <w:spacing w:line="552" w:lineRule="auto"/>
        <w:ind w:right="-15"/>
        <w:rPr>
          <w:rFonts w:eastAsia="楷体_GB2312"/>
          <w:sz w:val="36"/>
          <w:u w:val="single"/>
        </w:rPr>
      </w:pPr>
      <w:r>
        <w:rPr>
          <w:rFonts w:eastAsia="黑体" w:hint="eastAsia"/>
          <w:sz w:val="36"/>
        </w:rPr>
        <w:t xml:space="preserve">  </w:t>
      </w:r>
      <w:r>
        <w:rPr>
          <w:rFonts w:eastAsia="楷体_GB2312" w:hint="eastAsia"/>
          <w:b/>
          <w:bCs/>
          <w:sz w:val="36"/>
        </w:rPr>
        <w:t xml:space="preserve"> </w:t>
      </w:r>
      <w:r>
        <w:rPr>
          <w:rFonts w:hint="eastAsia"/>
          <w:b/>
          <w:bCs/>
          <w:sz w:val="36"/>
        </w:rPr>
        <w:t>有效期限</w:t>
      </w:r>
      <w:r>
        <w:rPr>
          <w:rFonts w:eastAsia="楷体_GB2312" w:hint="eastAsia"/>
          <w:b/>
          <w:bCs/>
          <w:sz w:val="36"/>
        </w:rPr>
        <w:t>：</w:t>
      </w:r>
      <w:r>
        <w:rPr>
          <w:rFonts w:eastAsia="楷体_GB2312" w:hint="eastAsia"/>
          <w:sz w:val="36"/>
          <w:u w:val="single"/>
        </w:rPr>
        <w:t xml:space="preserve">    </w:t>
      </w:r>
      <w:r>
        <w:rPr>
          <w:rFonts w:eastAsia="楷体_GB2312"/>
          <w:sz w:val="36"/>
          <w:u w:val="single"/>
        </w:rPr>
        <w:t>20</w:t>
      </w:r>
      <w:r>
        <w:rPr>
          <w:rFonts w:eastAsia="楷体_GB2312" w:hint="eastAsia"/>
          <w:sz w:val="36"/>
          <w:u w:val="single"/>
        </w:rPr>
        <w:t>1</w:t>
      </w:r>
      <w:r w:rsidR="00217C8D">
        <w:rPr>
          <w:rFonts w:eastAsia="楷体_GB2312"/>
          <w:sz w:val="36"/>
          <w:u w:val="single"/>
        </w:rPr>
        <w:t>5</w:t>
      </w:r>
      <w:bookmarkStart w:id="0" w:name="_GoBack"/>
      <w:bookmarkEnd w:id="0"/>
      <w:r>
        <w:rPr>
          <w:rFonts w:eastAsia="楷体_GB2312"/>
          <w:sz w:val="36"/>
          <w:u w:val="single"/>
        </w:rPr>
        <w:t>-</w:t>
      </w:r>
      <w:r w:rsidR="00842573">
        <w:rPr>
          <w:rFonts w:eastAsia="楷体_GB2312" w:hint="eastAsia"/>
          <w:sz w:val="36"/>
          <w:u w:val="single"/>
        </w:rPr>
        <w:t>12</w:t>
      </w:r>
      <w:r>
        <w:rPr>
          <w:rFonts w:eastAsia="楷体_GB2312"/>
          <w:sz w:val="36"/>
          <w:u w:val="single"/>
        </w:rPr>
        <w:t>-</w:t>
      </w:r>
      <w:r w:rsidR="00842573">
        <w:rPr>
          <w:rFonts w:eastAsia="楷体_GB2312" w:hint="eastAsia"/>
          <w:sz w:val="36"/>
          <w:u w:val="single"/>
        </w:rPr>
        <w:t>10</w:t>
      </w:r>
      <w:r>
        <w:rPr>
          <w:rFonts w:eastAsia="楷体_GB2312" w:hint="eastAsia"/>
          <w:sz w:val="36"/>
          <w:u w:val="single"/>
        </w:rPr>
        <w:t>—</w:t>
      </w:r>
      <w:r>
        <w:rPr>
          <w:rFonts w:eastAsia="楷体_GB2312" w:hint="eastAsia"/>
          <w:sz w:val="36"/>
          <w:u w:val="single"/>
        </w:rPr>
        <w:t>201</w:t>
      </w:r>
      <w:r w:rsidR="00842573">
        <w:rPr>
          <w:rFonts w:eastAsia="楷体_GB2312" w:hint="eastAsia"/>
          <w:sz w:val="36"/>
          <w:u w:val="single"/>
        </w:rPr>
        <w:t>6</w:t>
      </w:r>
      <w:r>
        <w:rPr>
          <w:rFonts w:eastAsia="楷体_GB2312" w:hint="eastAsia"/>
          <w:sz w:val="36"/>
          <w:u w:val="single"/>
        </w:rPr>
        <w:t>-</w:t>
      </w:r>
      <w:r w:rsidR="00842573">
        <w:rPr>
          <w:rFonts w:eastAsia="楷体_GB2312" w:hint="eastAsia"/>
          <w:sz w:val="36"/>
          <w:u w:val="single"/>
        </w:rPr>
        <w:t>12-9</w:t>
      </w:r>
      <w:r>
        <w:rPr>
          <w:rFonts w:eastAsia="楷体_GB2312" w:hint="eastAsia"/>
          <w:sz w:val="36"/>
          <w:u w:val="single"/>
        </w:rPr>
        <w:t xml:space="preserve"> </w:t>
      </w:r>
      <w:r>
        <w:rPr>
          <w:rFonts w:eastAsia="楷体_GB2312"/>
          <w:sz w:val="36"/>
          <w:u w:val="single"/>
        </w:rPr>
        <w:t xml:space="preserve">     </w:t>
      </w:r>
    </w:p>
    <w:p w:rsidR="003D6864" w:rsidRDefault="003D6864" w:rsidP="003D6864">
      <w:pPr>
        <w:spacing w:line="600" w:lineRule="auto"/>
        <w:ind w:right="-15"/>
        <w:rPr>
          <w:rFonts w:eastAsia="黑体"/>
          <w:sz w:val="36"/>
        </w:rPr>
      </w:pPr>
      <w:r>
        <w:rPr>
          <w:rFonts w:eastAsia="黑体" w:hint="eastAsia"/>
          <w:sz w:val="36"/>
        </w:rPr>
        <w:t xml:space="preserve">         </w:t>
      </w:r>
    </w:p>
    <w:p w:rsidR="003D6864" w:rsidRDefault="003D6864" w:rsidP="003D6864">
      <w:pPr>
        <w:jc w:val="center"/>
        <w:rPr>
          <w:rFonts w:eastAsia="楷体_GB2312"/>
          <w:sz w:val="30"/>
        </w:rPr>
      </w:pPr>
    </w:p>
    <w:p w:rsidR="003D6864" w:rsidRDefault="003D6864" w:rsidP="003D6864">
      <w:pPr>
        <w:ind w:rightChars="-100" w:right="-210"/>
        <w:rPr>
          <w:rFonts w:eastAsia="楷体_GB2312"/>
          <w:sz w:val="30"/>
        </w:rPr>
      </w:pPr>
    </w:p>
    <w:p w:rsidR="003D6864" w:rsidRDefault="003D6864" w:rsidP="003D6864">
      <w:pPr>
        <w:jc w:val="center"/>
        <w:rPr>
          <w:rFonts w:eastAsia="黑体"/>
          <w:sz w:val="36"/>
        </w:rPr>
      </w:pPr>
    </w:p>
    <w:p w:rsidR="003D6864" w:rsidRDefault="003D6864" w:rsidP="003D6864">
      <w:pPr>
        <w:jc w:val="center"/>
        <w:rPr>
          <w:rFonts w:eastAsia="黑体"/>
          <w:b/>
          <w:bCs/>
          <w:sz w:val="36"/>
        </w:rPr>
      </w:pPr>
    </w:p>
    <w:p w:rsidR="003D6864" w:rsidRDefault="003D6864" w:rsidP="003D6864">
      <w:pPr>
        <w:jc w:val="center"/>
        <w:rPr>
          <w:rFonts w:eastAsia="黑体"/>
          <w:sz w:val="32"/>
        </w:rPr>
      </w:pPr>
    </w:p>
    <w:p w:rsidR="003D6864" w:rsidRDefault="003D6864" w:rsidP="003D6864">
      <w:pPr>
        <w:jc w:val="center"/>
        <w:rPr>
          <w:rFonts w:eastAsia="黑体"/>
          <w:sz w:val="36"/>
        </w:rPr>
      </w:pPr>
    </w:p>
    <w:p w:rsidR="003D6864" w:rsidRDefault="003D6864" w:rsidP="003D6864">
      <w:pPr>
        <w:jc w:val="center"/>
        <w:rPr>
          <w:rFonts w:eastAsia="黑体"/>
          <w:sz w:val="28"/>
        </w:rPr>
      </w:pPr>
      <w:r>
        <w:rPr>
          <w:rFonts w:eastAsia="黑体" w:hint="eastAsia"/>
          <w:sz w:val="36"/>
        </w:rPr>
        <w:lastRenderedPageBreak/>
        <w:t>产品订货合同</w:t>
      </w:r>
    </w:p>
    <w:p w:rsidR="003D6864" w:rsidRDefault="003D6864" w:rsidP="003D6864">
      <w:pPr>
        <w:ind w:firstLineChars="800" w:firstLine="2240"/>
        <w:rPr>
          <w:rFonts w:eastAsia="黑体"/>
          <w:sz w:val="28"/>
        </w:rPr>
      </w:pPr>
    </w:p>
    <w:p w:rsidR="003D6864" w:rsidRDefault="003D6864" w:rsidP="00842573">
      <w:pPr>
        <w:spacing w:beforeLines="50" w:before="156" w:afterLines="50" w:after="156" w:line="520" w:lineRule="exact"/>
        <w:ind w:firstLineChars="100" w:firstLine="280"/>
        <w:rPr>
          <w:sz w:val="28"/>
        </w:rPr>
      </w:pPr>
      <w:r>
        <w:rPr>
          <w:rFonts w:hint="eastAsia"/>
          <w:sz w:val="28"/>
        </w:rPr>
        <w:t xml:space="preserve">    </w:t>
      </w:r>
      <w:r>
        <w:rPr>
          <w:rFonts w:hint="eastAsia"/>
          <w:sz w:val="28"/>
        </w:rPr>
        <w:t>买方（甲方）：</w:t>
      </w:r>
      <w:r w:rsidRPr="00674963">
        <w:rPr>
          <w:rFonts w:hint="eastAsia"/>
          <w:sz w:val="28"/>
          <w:u w:val="single"/>
        </w:rPr>
        <w:t xml:space="preserve">     </w:t>
      </w:r>
      <w:r>
        <w:rPr>
          <w:rFonts w:hint="eastAsia"/>
          <w:sz w:val="28"/>
          <w:u w:val="single"/>
        </w:rPr>
        <w:t xml:space="preserve">  </w:t>
      </w:r>
      <w:r>
        <w:rPr>
          <w:rFonts w:hint="eastAsia"/>
          <w:sz w:val="28"/>
          <w:u w:val="single"/>
        </w:rPr>
        <w:t>清华大学</w:t>
      </w:r>
      <w:r>
        <w:rPr>
          <w:rFonts w:hint="eastAsia"/>
          <w:sz w:val="28"/>
          <w:u w:val="single"/>
        </w:rPr>
        <w:t xml:space="preserve">           </w:t>
      </w:r>
      <w:r w:rsidRPr="00AB7580">
        <w:rPr>
          <w:rFonts w:hint="eastAsia"/>
          <w:sz w:val="28"/>
          <w:u w:val="single"/>
        </w:rPr>
        <w:t xml:space="preserve">  </w:t>
      </w:r>
      <w:r>
        <w:rPr>
          <w:rFonts w:eastAsia="楷体_GB2312" w:hint="eastAsia"/>
          <w:sz w:val="36"/>
          <w:u w:val="single"/>
        </w:rPr>
        <w:t xml:space="preserve">  </w:t>
      </w:r>
      <w:r w:rsidRPr="00674963">
        <w:rPr>
          <w:rFonts w:hint="eastAsia"/>
          <w:sz w:val="30"/>
          <w:szCs w:val="30"/>
          <w:u w:val="single"/>
        </w:rPr>
        <w:t xml:space="preserve"> </w:t>
      </w:r>
      <w:r>
        <w:rPr>
          <w:rFonts w:hint="eastAsia"/>
          <w:sz w:val="28"/>
          <w:u w:val="single"/>
        </w:rPr>
        <w:t xml:space="preserve">       </w:t>
      </w:r>
    </w:p>
    <w:p w:rsidR="003D6864" w:rsidRDefault="003D6864" w:rsidP="00842573">
      <w:pPr>
        <w:spacing w:beforeLines="50" w:before="156" w:afterLines="50" w:after="156" w:line="520" w:lineRule="exact"/>
        <w:rPr>
          <w:sz w:val="28"/>
          <w:u w:val="single"/>
        </w:rPr>
      </w:pPr>
      <w:r>
        <w:rPr>
          <w:rFonts w:hint="eastAsia"/>
          <w:sz w:val="28"/>
        </w:rPr>
        <w:t xml:space="preserve">      </w:t>
      </w:r>
      <w:r>
        <w:rPr>
          <w:rFonts w:hint="eastAsia"/>
          <w:sz w:val="28"/>
        </w:rPr>
        <w:t>住所地：</w:t>
      </w:r>
      <w:r>
        <w:rPr>
          <w:rFonts w:hint="eastAsia"/>
          <w:sz w:val="28"/>
          <w:u w:val="single"/>
        </w:rPr>
        <w:t xml:space="preserve">         </w:t>
      </w:r>
      <w:r>
        <w:rPr>
          <w:rFonts w:hint="eastAsia"/>
          <w:sz w:val="28"/>
          <w:u w:val="single"/>
        </w:rPr>
        <w:t>北京市海淀区清华园</w:t>
      </w:r>
      <w:r>
        <w:rPr>
          <w:rFonts w:hint="eastAsia"/>
          <w:sz w:val="28"/>
          <w:u w:val="single"/>
        </w:rPr>
        <w:t xml:space="preserve">                </w:t>
      </w:r>
    </w:p>
    <w:p w:rsidR="003D6864" w:rsidRDefault="003D6864" w:rsidP="00842573">
      <w:pPr>
        <w:spacing w:beforeLines="50" w:before="156" w:afterLines="50" w:after="156" w:line="520" w:lineRule="exact"/>
        <w:rPr>
          <w:sz w:val="28"/>
          <w:u w:val="single"/>
        </w:rPr>
      </w:pPr>
      <w:r>
        <w:rPr>
          <w:rFonts w:hint="eastAsia"/>
          <w:sz w:val="28"/>
        </w:rPr>
        <w:t xml:space="preserve">      </w:t>
      </w:r>
      <w:r>
        <w:rPr>
          <w:rFonts w:hint="eastAsia"/>
          <w:sz w:val="28"/>
        </w:rPr>
        <w:t>项目联系人：</w:t>
      </w:r>
      <w:r>
        <w:rPr>
          <w:rFonts w:hint="eastAsia"/>
          <w:sz w:val="28"/>
          <w:u w:val="single"/>
        </w:rPr>
        <w:t xml:space="preserve">                </w:t>
      </w:r>
      <w:r w:rsidR="00842573">
        <w:rPr>
          <w:rFonts w:hint="eastAsia"/>
          <w:sz w:val="28"/>
          <w:u w:val="single"/>
        </w:rPr>
        <w:t xml:space="preserve">      </w:t>
      </w:r>
      <w:r>
        <w:rPr>
          <w:rFonts w:hint="eastAsia"/>
          <w:sz w:val="28"/>
          <w:u w:val="single"/>
        </w:rPr>
        <w:t xml:space="preserve">               </w:t>
      </w:r>
      <w:r>
        <w:rPr>
          <w:sz w:val="28"/>
          <w:u w:val="single"/>
        </w:rPr>
        <w:t xml:space="preserve"> </w:t>
      </w:r>
    </w:p>
    <w:p w:rsidR="003D6864" w:rsidRDefault="003D6864" w:rsidP="00842573">
      <w:pPr>
        <w:spacing w:beforeLines="50" w:before="156" w:afterLines="50" w:after="156" w:line="520" w:lineRule="exact"/>
        <w:rPr>
          <w:sz w:val="28"/>
        </w:rPr>
      </w:pPr>
      <w:r>
        <w:rPr>
          <w:rFonts w:hint="eastAsia"/>
          <w:sz w:val="28"/>
        </w:rPr>
        <w:t xml:space="preserve">    </w:t>
      </w:r>
      <w:r>
        <w:rPr>
          <w:sz w:val="28"/>
        </w:rPr>
        <w:t xml:space="preserve"> </w:t>
      </w:r>
      <w:r>
        <w:rPr>
          <w:rFonts w:hint="eastAsia"/>
          <w:sz w:val="28"/>
        </w:rPr>
        <w:t xml:space="preserve"> </w:t>
      </w:r>
      <w:r>
        <w:rPr>
          <w:rFonts w:hint="eastAsia"/>
          <w:sz w:val="28"/>
        </w:rPr>
        <w:t>电</w:t>
      </w:r>
      <w:r>
        <w:rPr>
          <w:rFonts w:hint="eastAsia"/>
          <w:sz w:val="28"/>
        </w:rPr>
        <w:t xml:space="preserve">    </w:t>
      </w:r>
      <w:r>
        <w:rPr>
          <w:rFonts w:hint="eastAsia"/>
          <w:sz w:val="28"/>
        </w:rPr>
        <w:t>话：</w:t>
      </w:r>
      <w:r>
        <w:rPr>
          <w:rFonts w:hint="eastAsia"/>
          <w:sz w:val="28"/>
          <w:u w:val="single"/>
        </w:rPr>
        <w:t xml:space="preserve"> </w:t>
      </w:r>
      <w:r w:rsidRPr="000E2D80">
        <w:rPr>
          <w:rFonts w:ascii="宋体" w:hAnsi="宋体" w:hint="eastAsia"/>
          <w:sz w:val="28"/>
          <w:u w:val="single"/>
        </w:rPr>
        <w:t xml:space="preserve"> </w:t>
      </w:r>
      <w:r>
        <w:rPr>
          <w:rFonts w:ascii="宋体" w:hAnsi="宋体" w:hint="eastAsia"/>
          <w:sz w:val="28"/>
          <w:u w:val="single"/>
        </w:rPr>
        <w:t xml:space="preserve">               </w:t>
      </w:r>
      <w:r w:rsidR="00842573">
        <w:rPr>
          <w:rFonts w:ascii="宋体" w:hAnsi="宋体" w:hint="eastAsia"/>
          <w:sz w:val="28"/>
          <w:u w:val="single"/>
        </w:rPr>
        <w:t xml:space="preserve">          </w:t>
      </w:r>
      <w:r>
        <w:rPr>
          <w:rFonts w:ascii="宋体" w:hAnsi="宋体" w:hint="eastAsia"/>
          <w:sz w:val="28"/>
          <w:u w:val="single"/>
        </w:rPr>
        <w:t xml:space="preserve">          </w:t>
      </w:r>
      <w:r>
        <w:rPr>
          <w:rFonts w:hint="eastAsia"/>
          <w:sz w:val="28"/>
          <w:u w:val="single"/>
        </w:rPr>
        <w:t xml:space="preserve">  </w:t>
      </w:r>
    </w:p>
    <w:p w:rsidR="003D6864" w:rsidRDefault="003D6864" w:rsidP="00842573">
      <w:pPr>
        <w:spacing w:beforeLines="50" w:before="156" w:afterLines="50" w:after="156" w:line="520" w:lineRule="exact"/>
        <w:ind w:firstLineChars="300" w:firstLine="840"/>
        <w:rPr>
          <w:sz w:val="28"/>
          <w:u w:val="single"/>
        </w:rPr>
      </w:pPr>
      <w:r>
        <w:rPr>
          <w:rFonts w:hint="eastAsia"/>
          <w:sz w:val="28"/>
        </w:rPr>
        <w:t>传</w:t>
      </w:r>
      <w:r>
        <w:rPr>
          <w:sz w:val="28"/>
        </w:rPr>
        <w:t xml:space="preserve">    </w:t>
      </w:r>
      <w:r>
        <w:rPr>
          <w:rFonts w:hint="eastAsia"/>
          <w:sz w:val="28"/>
        </w:rPr>
        <w:t>真：</w:t>
      </w:r>
      <w:r>
        <w:rPr>
          <w:rFonts w:hint="eastAsia"/>
          <w:sz w:val="28"/>
          <w:u w:val="single"/>
        </w:rPr>
        <w:t xml:space="preserve">     </w:t>
      </w:r>
      <w:r w:rsidRPr="00202064">
        <w:rPr>
          <w:rFonts w:ascii="宋体" w:hAnsi="宋体" w:hint="eastAsia"/>
          <w:sz w:val="28"/>
          <w:u w:val="single"/>
        </w:rPr>
        <w:t xml:space="preserve">    </w:t>
      </w:r>
      <w:r>
        <w:rPr>
          <w:rFonts w:ascii="宋体" w:hAnsi="宋体" w:hint="eastAsia"/>
          <w:sz w:val="28"/>
          <w:u w:val="single"/>
        </w:rPr>
        <w:t xml:space="preserve">     </w:t>
      </w:r>
      <w:r>
        <w:rPr>
          <w:rFonts w:hint="eastAsia"/>
          <w:sz w:val="28"/>
          <w:u w:val="single"/>
        </w:rPr>
        <w:t xml:space="preserve">   </w:t>
      </w:r>
      <w:r w:rsidR="00842573">
        <w:rPr>
          <w:rFonts w:hint="eastAsia"/>
          <w:sz w:val="28"/>
          <w:u w:val="single"/>
        </w:rPr>
        <w:t xml:space="preserve">              </w:t>
      </w:r>
      <w:r>
        <w:rPr>
          <w:rFonts w:hint="eastAsia"/>
          <w:sz w:val="28"/>
          <w:u w:val="single"/>
        </w:rPr>
        <w:t xml:space="preserve">       </w:t>
      </w:r>
      <w:r w:rsidRPr="000E2D80">
        <w:rPr>
          <w:rFonts w:ascii="宋体" w:hAnsi="宋体" w:hint="eastAsia"/>
          <w:sz w:val="28"/>
          <w:u w:val="single"/>
        </w:rPr>
        <w:t xml:space="preserve"> </w:t>
      </w:r>
      <w:r>
        <w:rPr>
          <w:rFonts w:hint="eastAsia"/>
          <w:sz w:val="28"/>
          <w:u w:val="single"/>
        </w:rPr>
        <w:t xml:space="preserve"> </w:t>
      </w:r>
      <w:r>
        <w:rPr>
          <w:rFonts w:hint="eastAsia"/>
          <w:sz w:val="28"/>
        </w:rPr>
        <w:t xml:space="preserve"> </w:t>
      </w:r>
    </w:p>
    <w:p w:rsidR="003D6864" w:rsidRDefault="003D6864" w:rsidP="00842573">
      <w:pPr>
        <w:spacing w:beforeLines="50" w:before="156" w:afterLines="50" w:after="156" w:line="520" w:lineRule="exact"/>
        <w:rPr>
          <w:sz w:val="28"/>
          <w:u w:val="single"/>
        </w:rPr>
      </w:pPr>
      <w:r>
        <w:rPr>
          <w:rFonts w:hint="eastAsia"/>
          <w:sz w:val="28"/>
        </w:rPr>
        <w:t xml:space="preserve">      </w:t>
      </w:r>
      <w:r>
        <w:rPr>
          <w:rFonts w:hint="eastAsia"/>
          <w:sz w:val="28"/>
        </w:rPr>
        <w:t>电子信箱：</w:t>
      </w:r>
      <w:r>
        <w:rPr>
          <w:rFonts w:hint="eastAsia"/>
          <w:sz w:val="28"/>
          <w:u w:val="single"/>
        </w:rPr>
        <w:t xml:space="preserve">     </w:t>
      </w:r>
      <w:r w:rsidRPr="00202064">
        <w:rPr>
          <w:rFonts w:ascii="宋体" w:hAnsi="宋体" w:hint="eastAsia"/>
          <w:sz w:val="28"/>
          <w:u w:val="single"/>
        </w:rPr>
        <w:t xml:space="preserve">  </w:t>
      </w:r>
      <w:r w:rsidR="00CB418B">
        <w:rPr>
          <w:rFonts w:ascii="宋体" w:hAnsi="宋体" w:hint="eastAsia"/>
          <w:sz w:val="28"/>
          <w:u w:val="single"/>
        </w:rPr>
        <w:t xml:space="preserve"> </w:t>
      </w:r>
      <w:r w:rsidR="00842573">
        <w:rPr>
          <w:rFonts w:ascii="宋体" w:hAnsi="宋体" w:hint="eastAsia"/>
          <w:sz w:val="28"/>
          <w:u w:val="single"/>
        </w:rPr>
        <w:t xml:space="preserve">                       </w:t>
      </w:r>
      <w:r>
        <w:rPr>
          <w:rFonts w:ascii="宋体" w:hAnsi="宋体" w:hint="eastAsia"/>
          <w:sz w:val="28"/>
          <w:u w:val="single"/>
        </w:rPr>
        <w:t xml:space="preserve">   </w:t>
      </w:r>
      <w:r>
        <w:rPr>
          <w:rFonts w:hint="eastAsia"/>
          <w:sz w:val="28"/>
          <w:u w:val="single"/>
        </w:rPr>
        <w:t xml:space="preserve">      </w:t>
      </w:r>
    </w:p>
    <w:p w:rsidR="003D6864" w:rsidRPr="00733CC1" w:rsidRDefault="003D6864" w:rsidP="00842573">
      <w:pPr>
        <w:spacing w:beforeLines="50" w:before="156" w:afterLines="50" w:after="156" w:line="520" w:lineRule="exact"/>
        <w:rPr>
          <w:sz w:val="28"/>
        </w:rPr>
      </w:pPr>
    </w:p>
    <w:p w:rsidR="003D6864" w:rsidRDefault="003D6864" w:rsidP="00842573">
      <w:pPr>
        <w:spacing w:beforeLines="50" w:before="156" w:afterLines="50" w:after="156" w:line="520" w:lineRule="exact"/>
        <w:rPr>
          <w:sz w:val="28"/>
          <w:u w:val="single"/>
        </w:rPr>
      </w:pPr>
      <w:r>
        <w:rPr>
          <w:rFonts w:hint="eastAsia"/>
          <w:sz w:val="28"/>
        </w:rPr>
        <w:t xml:space="preserve">   </w:t>
      </w:r>
      <w:r>
        <w:rPr>
          <w:sz w:val="28"/>
        </w:rPr>
        <w:t xml:space="preserve"> </w:t>
      </w:r>
      <w:r>
        <w:rPr>
          <w:rFonts w:hint="eastAsia"/>
          <w:sz w:val="28"/>
        </w:rPr>
        <w:t xml:space="preserve">  </w:t>
      </w:r>
      <w:r>
        <w:rPr>
          <w:rFonts w:hint="eastAsia"/>
          <w:sz w:val="28"/>
        </w:rPr>
        <w:t>卖方（乙方）：</w:t>
      </w:r>
      <w:r>
        <w:rPr>
          <w:rFonts w:hint="eastAsia"/>
          <w:sz w:val="28"/>
          <w:u w:val="single"/>
        </w:rPr>
        <w:t xml:space="preserve">  </w:t>
      </w:r>
      <w:r w:rsidR="00842573" w:rsidRPr="00842573">
        <w:rPr>
          <w:rFonts w:hint="eastAsia"/>
          <w:sz w:val="28"/>
          <w:u w:val="single"/>
        </w:rPr>
        <w:t>北京至卓联创科技有限公司</w:t>
      </w:r>
      <w:r>
        <w:rPr>
          <w:rFonts w:hint="eastAsia"/>
          <w:sz w:val="28"/>
          <w:u w:val="single"/>
        </w:rPr>
        <w:t xml:space="preserve">     </w:t>
      </w:r>
      <w:r>
        <w:rPr>
          <w:sz w:val="28"/>
          <w:u w:val="single"/>
        </w:rPr>
        <w:t xml:space="preserve"> </w:t>
      </w:r>
    </w:p>
    <w:p w:rsidR="003D6864" w:rsidRPr="00596F68" w:rsidRDefault="003D6864" w:rsidP="003D6864">
      <w:pPr>
        <w:spacing w:line="360" w:lineRule="auto"/>
        <w:ind w:leftChars="400" w:left="1960" w:hangingChars="400" w:hanging="1120"/>
        <w:rPr>
          <w:sz w:val="28"/>
          <w:u w:val="single"/>
        </w:rPr>
      </w:pPr>
      <w:r>
        <w:rPr>
          <w:rFonts w:hint="eastAsia"/>
          <w:sz w:val="28"/>
        </w:rPr>
        <w:t>住所地：</w:t>
      </w:r>
      <w:r w:rsidR="00842573" w:rsidRPr="00842573">
        <w:rPr>
          <w:rFonts w:hint="eastAsia"/>
          <w:sz w:val="28"/>
          <w:u w:val="single"/>
        </w:rPr>
        <w:t>北京市海淀区玉渊潭南路</w:t>
      </w:r>
      <w:r w:rsidR="00842573">
        <w:rPr>
          <w:rFonts w:hint="eastAsia"/>
          <w:sz w:val="28"/>
          <w:u w:val="single"/>
        </w:rPr>
        <w:t>17</w:t>
      </w:r>
      <w:r w:rsidR="00842573">
        <w:rPr>
          <w:rFonts w:hint="eastAsia"/>
          <w:sz w:val="28"/>
          <w:u w:val="single"/>
        </w:rPr>
        <w:t>号</w:t>
      </w:r>
      <w:r w:rsidR="00842573">
        <w:rPr>
          <w:rFonts w:hint="eastAsia"/>
          <w:sz w:val="28"/>
          <w:u w:val="single"/>
        </w:rPr>
        <w:t>A</w:t>
      </w:r>
      <w:r w:rsidR="00842573">
        <w:rPr>
          <w:rFonts w:hint="eastAsia"/>
          <w:sz w:val="28"/>
          <w:u w:val="single"/>
        </w:rPr>
        <w:t>座</w:t>
      </w:r>
      <w:r w:rsidR="00842573">
        <w:rPr>
          <w:rFonts w:hint="eastAsia"/>
          <w:sz w:val="28"/>
          <w:u w:val="single"/>
        </w:rPr>
        <w:t>103</w:t>
      </w:r>
      <w:r w:rsidR="00842573">
        <w:rPr>
          <w:rFonts w:hint="eastAsia"/>
          <w:sz w:val="28"/>
          <w:u w:val="single"/>
        </w:rPr>
        <w:t>室</w:t>
      </w:r>
      <w:r w:rsidR="00842573" w:rsidRPr="00596F68">
        <w:rPr>
          <w:sz w:val="28"/>
          <w:u w:val="single"/>
        </w:rPr>
        <w:t xml:space="preserve"> </w:t>
      </w:r>
    </w:p>
    <w:p w:rsidR="003D6864" w:rsidRPr="00280C3D" w:rsidRDefault="003D6864" w:rsidP="00842573">
      <w:pPr>
        <w:spacing w:beforeLines="50" w:before="156" w:afterLines="50" w:after="156" w:line="520" w:lineRule="exact"/>
        <w:rPr>
          <w:rFonts w:ascii="宋体"/>
          <w:sz w:val="28"/>
          <w:u w:val="single"/>
        </w:rPr>
      </w:pPr>
      <w:r>
        <w:rPr>
          <w:rFonts w:hint="eastAsia"/>
          <w:sz w:val="28"/>
        </w:rPr>
        <w:t xml:space="preserve">      </w:t>
      </w:r>
      <w:r>
        <w:rPr>
          <w:rFonts w:hint="eastAsia"/>
          <w:sz w:val="28"/>
        </w:rPr>
        <w:t>项目联系人：</w:t>
      </w:r>
      <w:r>
        <w:rPr>
          <w:rFonts w:ascii="宋体" w:hint="eastAsia"/>
          <w:sz w:val="28"/>
          <w:u w:val="single"/>
        </w:rPr>
        <w:t xml:space="preserve">          </w:t>
      </w:r>
      <w:r w:rsidR="00842573">
        <w:rPr>
          <w:rFonts w:ascii="宋体" w:hint="eastAsia"/>
          <w:sz w:val="28"/>
          <w:u w:val="single"/>
        </w:rPr>
        <w:t>周玲玲</w:t>
      </w:r>
      <w:r>
        <w:rPr>
          <w:rFonts w:ascii="宋体" w:hint="eastAsia"/>
          <w:sz w:val="28"/>
          <w:u w:val="single"/>
        </w:rPr>
        <w:t xml:space="preserve">                     </w:t>
      </w:r>
      <w:r>
        <w:rPr>
          <w:rFonts w:ascii="宋体"/>
          <w:sz w:val="28"/>
          <w:u w:val="single"/>
        </w:rPr>
        <w:t xml:space="preserve">  </w:t>
      </w:r>
    </w:p>
    <w:p w:rsidR="003D6864" w:rsidRDefault="003D6864" w:rsidP="00842573">
      <w:pPr>
        <w:spacing w:beforeLines="50" w:before="156" w:afterLines="50" w:after="156" w:line="520" w:lineRule="exact"/>
        <w:rPr>
          <w:rFonts w:ascii="宋体" w:hAnsi="宋体"/>
          <w:sz w:val="28"/>
          <w:u w:val="single"/>
        </w:rPr>
      </w:pPr>
      <w:r>
        <w:rPr>
          <w:rFonts w:ascii="宋体" w:hAnsi="宋体" w:hint="eastAsia"/>
          <w:sz w:val="28"/>
        </w:rPr>
        <w:t xml:space="preserve">      电</w:t>
      </w:r>
      <w:r>
        <w:rPr>
          <w:rFonts w:ascii="宋体" w:hAnsi="宋体"/>
          <w:sz w:val="28"/>
        </w:rPr>
        <w:t xml:space="preserve">    </w:t>
      </w:r>
      <w:r>
        <w:rPr>
          <w:rFonts w:ascii="宋体" w:hAnsi="宋体" w:hint="eastAsia"/>
          <w:sz w:val="28"/>
        </w:rPr>
        <w:t>话：</w:t>
      </w:r>
      <w:r>
        <w:rPr>
          <w:rFonts w:ascii="宋体" w:hAnsi="宋体" w:hint="eastAsia"/>
          <w:sz w:val="28"/>
          <w:u w:val="single"/>
        </w:rPr>
        <w:t xml:space="preserve">     </w:t>
      </w:r>
      <w:r w:rsidR="00842573">
        <w:rPr>
          <w:rFonts w:ascii="宋体" w:hAnsi="宋体" w:hint="eastAsia"/>
          <w:sz w:val="28"/>
          <w:u w:val="single"/>
        </w:rPr>
        <w:t>13011294075</w:t>
      </w:r>
      <w:r>
        <w:rPr>
          <w:rFonts w:ascii="宋体" w:hAnsi="宋体" w:hint="eastAsia"/>
          <w:sz w:val="28"/>
          <w:u w:val="single"/>
        </w:rPr>
        <w:t xml:space="preserve">                        </w:t>
      </w:r>
    </w:p>
    <w:p w:rsidR="003D6864" w:rsidRDefault="003D6864" w:rsidP="00842573">
      <w:pPr>
        <w:spacing w:beforeLines="50" w:before="156" w:afterLines="50" w:after="156" w:line="520" w:lineRule="exact"/>
        <w:rPr>
          <w:rFonts w:ascii="宋体" w:hAnsi="宋体"/>
          <w:sz w:val="28"/>
        </w:rPr>
      </w:pPr>
      <w:r>
        <w:rPr>
          <w:rFonts w:ascii="宋体" w:hAnsi="宋体" w:hint="eastAsia"/>
          <w:sz w:val="28"/>
        </w:rPr>
        <w:t xml:space="preserve">      传    真：</w:t>
      </w:r>
      <w:r>
        <w:rPr>
          <w:rFonts w:ascii="宋体" w:hAnsi="宋体" w:hint="eastAsia"/>
          <w:sz w:val="28"/>
          <w:u w:val="single"/>
        </w:rPr>
        <w:t xml:space="preserve">                             </w:t>
      </w:r>
    </w:p>
    <w:p w:rsidR="003D6864" w:rsidRPr="00B839A3" w:rsidRDefault="003D6864" w:rsidP="00842573">
      <w:pPr>
        <w:spacing w:beforeLines="50" w:before="156" w:afterLines="50" w:after="156" w:line="520" w:lineRule="exact"/>
        <w:rPr>
          <w:rFonts w:ascii="宋体" w:hAnsi="宋体"/>
          <w:sz w:val="28"/>
          <w:u w:val="single"/>
        </w:rPr>
      </w:pPr>
      <w:r>
        <w:rPr>
          <w:rFonts w:ascii="宋体" w:hAnsi="宋体" w:hint="eastAsia"/>
          <w:sz w:val="28"/>
        </w:rPr>
        <w:t xml:space="preserve">      电子信箱：</w:t>
      </w:r>
      <w:r>
        <w:rPr>
          <w:rFonts w:ascii="宋体" w:hAnsi="宋体" w:hint="eastAsia"/>
          <w:sz w:val="28"/>
          <w:u w:val="single"/>
        </w:rPr>
        <w:t xml:space="preserve">          </w:t>
      </w:r>
      <w:r w:rsidR="00842573">
        <w:rPr>
          <w:rFonts w:ascii="宋体" w:hAnsi="宋体" w:hint="eastAsia"/>
          <w:sz w:val="28"/>
          <w:u w:val="single"/>
        </w:rPr>
        <w:t xml:space="preserve">         </w:t>
      </w:r>
      <w:r>
        <w:rPr>
          <w:rFonts w:ascii="宋体" w:hAnsi="宋体" w:hint="eastAsia"/>
          <w:sz w:val="28"/>
          <w:u w:val="single"/>
        </w:rPr>
        <w:t xml:space="preserve">          </w:t>
      </w:r>
    </w:p>
    <w:tbl>
      <w:tblPr>
        <w:tblW w:w="4882" w:type="pct"/>
        <w:jc w:val="center"/>
        <w:tblCellSpacing w:w="0" w:type="dxa"/>
        <w:tblCellMar>
          <w:top w:w="150" w:type="dxa"/>
          <w:left w:w="150" w:type="dxa"/>
          <w:bottom w:w="150" w:type="dxa"/>
          <w:right w:w="150" w:type="dxa"/>
        </w:tblCellMar>
        <w:tblLook w:val="0000" w:firstRow="0" w:lastRow="0" w:firstColumn="0" w:lastColumn="0" w:noHBand="0" w:noVBand="0"/>
      </w:tblPr>
      <w:tblGrid>
        <w:gridCol w:w="9120"/>
      </w:tblGrid>
      <w:tr w:rsidR="003D6864" w:rsidTr="00E97382">
        <w:trPr>
          <w:trHeight w:val="13243"/>
          <w:tblCellSpacing w:w="0" w:type="dxa"/>
          <w:jc w:val="center"/>
        </w:trPr>
        <w:tc>
          <w:tcPr>
            <w:tcW w:w="5000" w:type="pct"/>
            <w:vAlign w:val="center"/>
          </w:tcPr>
          <w:p w:rsidR="00374B25" w:rsidRDefault="003D6864" w:rsidP="007B0342">
            <w:pPr>
              <w:pStyle w:val="a8"/>
              <w:widowControl/>
              <w:numPr>
                <w:ilvl w:val="0"/>
                <w:numId w:val="1"/>
              </w:numPr>
              <w:ind w:firstLineChars="0"/>
              <w:rPr>
                <w:rFonts w:ascii="宋体" w:hAnsi="宋体" w:cs="宋体"/>
                <w:color w:val="000000"/>
                <w:kern w:val="0"/>
                <w:sz w:val="28"/>
                <w:szCs w:val="28"/>
              </w:rPr>
            </w:pPr>
            <w:r w:rsidRPr="007B0342">
              <w:rPr>
                <w:rFonts w:ascii="宋体" w:hAnsi="宋体" w:cs="宋体" w:hint="eastAsia"/>
                <w:color w:val="000000"/>
                <w:kern w:val="0"/>
                <w:sz w:val="28"/>
                <w:szCs w:val="28"/>
              </w:rPr>
              <w:lastRenderedPageBreak/>
              <w:t>合同内容</w:t>
            </w:r>
          </w:p>
          <w:p w:rsidR="007E09DE" w:rsidRDefault="00374B25" w:rsidP="00374B25">
            <w:pPr>
              <w:pStyle w:val="a8"/>
              <w:widowControl/>
              <w:ind w:left="720" w:firstLineChars="0" w:firstLine="0"/>
              <w:rPr>
                <w:rFonts w:ascii="宋体" w:hAnsi="宋体" w:cs="宋体"/>
                <w:color w:val="000000"/>
                <w:kern w:val="0"/>
                <w:sz w:val="24"/>
              </w:rPr>
            </w:pPr>
            <w:r w:rsidRPr="007E09DE">
              <w:rPr>
                <w:rFonts w:ascii="宋体" w:hAnsi="宋体" w:cs="宋体" w:hint="eastAsia"/>
                <w:color w:val="000000"/>
                <w:kern w:val="0"/>
                <w:sz w:val="24"/>
              </w:rPr>
              <w:t>合同总金额为</w:t>
            </w:r>
            <w:r w:rsidR="007E09DE" w:rsidRPr="007E09DE">
              <w:rPr>
                <w:rFonts w:ascii="宋体" w:hAnsi="宋体" w:cs="宋体" w:hint="eastAsia"/>
                <w:color w:val="000000"/>
                <w:kern w:val="0"/>
                <w:sz w:val="24"/>
              </w:rPr>
              <w:t>：</w:t>
            </w:r>
            <w:r w:rsidRPr="007E09DE">
              <w:rPr>
                <w:rFonts w:ascii="宋体" w:hAnsi="宋体" w:cs="宋体" w:hint="eastAsia"/>
                <w:color w:val="000000"/>
                <w:kern w:val="0"/>
                <w:sz w:val="24"/>
              </w:rPr>
              <w:t>人民币壹拾陆万贰仟捌佰柒拾叁元整</w:t>
            </w:r>
            <w:r w:rsidR="007E09DE" w:rsidRPr="007E09DE">
              <w:rPr>
                <w:rFonts w:ascii="宋体" w:hAnsi="宋体" w:cs="宋体" w:hint="eastAsia"/>
                <w:color w:val="000000"/>
                <w:kern w:val="0"/>
                <w:sz w:val="24"/>
              </w:rPr>
              <w:t>，RMB</w:t>
            </w:r>
            <w:r w:rsidRPr="007E09DE">
              <w:rPr>
                <w:rFonts w:ascii="宋体" w:hAnsi="宋体" w:cs="宋体" w:hint="eastAsia"/>
                <w:color w:val="000000"/>
                <w:kern w:val="0"/>
                <w:sz w:val="24"/>
              </w:rPr>
              <w:t>162873</w:t>
            </w:r>
            <w:r w:rsidR="007E09DE" w:rsidRPr="007E09DE">
              <w:rPr>
                <w:rFonts w:ascii="宋体" w:hAnsi="宋体" w:cs="宋体" w:hint="eastAsia"/>
                <w:color w:val="000000"/>
                <w:kern w:val="0"/>
                <w:sz w:val="24"/>
              </w:rPr>
              <w:t>元</w:t>
            </w:r>
            <w:r w:rsidR="007E09DE">
              <w:rPr>
                <w:rFonts w:ascii="宋体" w:hAnsi="宋体" w:cs="宋体" w:hint="eastAsia"/>
                <w:color w:val="000000"/>
                <w:kern w:val="0"/>
                <w:sz w:val="24"/>
              </w:rPr>
              <w:t>。</w:t>
            </w:r>
          </w:p>
          <w:p w:rsidR="007B0342" w:rsidRPr="007E09DE" w:rsidRDefault="007E09DE" w:rsidP="00374B25">
            <w:pPr>
              <w:pStyle w:val="a8"/>
              <w:widowControl/>
              <w:ind w:left="720" w:firstLineChars="0" w:firstLine="0"/>
              <w:rPr>
                <w:rFonts w:ascii="宋体" w:hAnsi="宋体" w:cs="宋体"/>
                <w:color w:val="000000"/>
                <w:kern w:val="0"/>
                <w:sz w:val="24"/>
              </w:rPr>
            </w:pPr>
            <w:r>
              <w:rPr>
                <w:rFonts w:ascii="宋体" w:hAnsi="宋体" w:cs="宋体" w:hint="eastAsia"/>
                <w:color w:val="000000"/>
                <w:kern w:val="0"/>
                <w:sz w:val="24"/>
              </w:rPr>
              <w:t>详细内容如下表：</w:t>
            </w: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
              <w:gridCol w:w="1284"/>
              <w:gridCol w:w="193"/>
              <w:gridCol w:w="310"/>
              <w:gridCol w:w="1057"/>
              <w:gridCol w:w="515"/>
              <w:gridCol w:w="1809"/>
              <w:gridCol w:w="1323"/>
              <w:gridCol w:w="457"/>
              <w:gridCol w:w="1450"/>
            </w:tblGrid>
            <w:tr w:rsidR="007B0342" w:rsidRPr="007B0342" w:rsidTr="00F30F64">
              <w:trPr>
                <w:trHeight w:val="312"/>
              </w:trPr>
              <w:tc>
                <w:tcPr>
                  <w:tcW w:w="8810" w:type="dxa"/>
                  <w:gridSpan w:val="10"/>
                  <w:shd w:val="clear" w:color="000000" w:fill="FFFFFF"/>
                  <w:noWrap/>
                  <w:vAlign w:val="bottom"/>
                  <w:hideMark/>
                </w:tcPr>
                <w:p w:rsidR="007B0342" w:rsidRPr="007B0342" w:rsidRDefault="007B0342" w:rsidP="007B0342">
                  <w:pPr>
                    <w:widowControl/>
                    <w:jc w:val="left"/>
                    <w:rPr>
                      <w:rFonts w:ascii="Verdana" w:hAnsi="Verdana" w:cs="宋体"/>
                      <w:b/>
                      <w:bCs/>
                      <w:kern w:val="0"/>
                      <w:sz w:val="20"/>
                      <w:szCs w:val="20"/>
                    </w:rPr>
                  </w:pPr>
                  <w:r w:rsidRPr="007B0342">
                    <w:rPr>
                      <w:rFonts w:ascii="华文细黑" w:eastAsia="华文细黑" w:hAnsi="华文细黑" w:cs="宋体" w:hint="eastAsia"/>
                      <w:b/>
                      <w:bCs/>
                      <w:kern w:val="0"/>
                      <w:sz w:val="20"/>
                      <w:szCs w:val="20"/>
                    </w:rPr>
                    <w:t>木工切割锯系统</w:t>
                  </w:r>
                </w:p>
              </w:tc>
            </w:tr>
            <w:tr w:rsidR="007B0342" w:rsidRPr="007B0342" w:rsidTr="006E75A3">
              <w:trPr>
                <w:trHeight w:val="312"/>
              </w:trPr>
              <w:tc>
                <w:tcPr>
                  <w:tcW w:w="8810" w:type="dxa"/>
                  <w:gridSpan w:val="10"/>
                  <w:shd w:val="clear" w:color="000000" w:fill="FFFFFF"/>
                  <w:noWrap/>
                  <w:vAlign w:val="bottom"/>
                  <w:hideMark/>
                </w:tcPr>
                <w:p w:rsidR="007B0342" w:rsidRPr="007B0342" w:rsidRDefault="007B0342" w:rsidP="007B0342">
                  <w:pPr>
                    <w:widowControl/>
                    <w:jc w:val="left"/>
                    <w:rPr>
                      <w:rFonts w:ascii="Verdana" w:hAnsi="Verdana" w:cs="宋体"/>
                      <w:b/>
                      <w:bCs/>
                      <w:kern w:val="0"/>
                      <w:sz w:val="20"/>
                      <w:szCs w:val="20"/>
                    </w:rPr>
                  </w:pPr>
                  <w:r w:rsidRPr="007B0342">
                    <w:rPr>
                      <w:rFonts w:ascii="Verdana" w:hAnsi="Verdana" w:cs="宋体"/>
                      <w:b/>
                      <w:bCs/>
                      <w:kern w:val="0"/>
                      <w:sz w:val="20"/>
                      <w:szCs w:val="20"/>
                    </w:rPr>
                    <w:t xml:space="preserve">1: </w:t>
                  </w:r>
                  <w:r w:rsidRPr="007B0342">
                    <w:rPr>
                      <w:rFonts w:ascii="华文细黑" w:eastAsia="华文细黑" w:hAnsi="华文细黑" w:cs="宋体" w:hint="eastAsia"/>
                      <w:b/>
                      <w:bCs/>
                      <w:kern w:val="0"/>
                      <w:sz w:val="20"/>
                      <w:szCs w:val="20"/>
                    </w:rPr>
                    <w:t>木工专用台锯系统</w:t>
                  </w:r>
                </w:p>
              </w:tc>
            </w:tr>
            <w:tr w:rsidR="00324288" w:rsidRPr="007B0342" w:rsidTr="007E09DE">
              <w:trPr>
                <w:trHeight w:val="624"/>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284" w:type="dxa"/>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5061146</w:t>
                  </w:r>
                </w:p>
              </w:tc>
              <w:tc>
                <w:tcPr>
                  <w:tcW w:w="1560" w:type="dxa"/>
                  <w:gridSpan w:val="3"/>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CFS 70 EB-Set</w:t>
                  </w:r>
                </w:p>
              </w:tc>
              <w:tc>
                <w:tcPr>
                  <w:tcW w:w="2324" w:type="dxa"/>
                  <w:gridSpan w:val="2"/>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木工台锯，</w:t>
                  </w:r>
                  <w:r w:rsidRPr="007B0342">
                    <w:rPr>
                      <w:rFonts w:ascii="Verdana" w:hAnsi="Verdana" w:cs="宋体"/>
                      <w:kern w:val="0"/>
                      <w:sz w:val="20"/>
                      <w:szCs w:val="20"/>
                    </w:rPr>
                    <w:t xml:space="preserve"> </w:t>
                  </w:r>
                  <w:r w:rsidRPr="007B0342">
                    <w:rPr>
                      <w:rFonts w:ascii="华文细黑" w:eastAsia="华文细黑" w:hAnsi="华文细黑" w:cs="宋体" w:hint="eastAsia"/>
                      <w:kern w:val="0"/>
                      <w:sz w:val="20"/>
                      <w:szCs w:val="20"/>
                    </w:rPr>
                    <w:t>可</w:t>
                  </w:r>
                  <w:r w:rsidRPr="007B0342">
                    <w:rPr>
                      <w:rFonts w:ascii="Verdana" w:hAnsi="Verdana" w:cs="宋体"/>
                      <w:kern w:val="0"/>
                      <w:sz w:val="20"/>
                      <w:szCs w:val="20"/>
                    </w:rPr>
                    <w:t>-2--47</w:t>
                  </w:r>
                  <w:r w:rsidRPr="007B0342">
                    <w:rPr>
                      <w:rFonts w:ascii="华文细黑" w:eastAsia="华文细黑" w:hAnsi="华文细黑" w:cs="宋体" w:hint="eastAsia"/>
                      <w:kern w:val="0"/>
                      <w:sz w:val="20"/>
                      <w:szCs w:val="20"/>
                    </w:rPr>
                    <w:t>度切割，带滑轨，吸尘管等，配前，右延长台面。切深度</w:t>
                  </w:r>
                  <w:r w:rsidRPr="007B0342">
                    <w:rPr>
                      <w:rFonts w:ascii="Verdana" w:hAnsi="Verdana" w:cs="宋体"/>
                      <w:kern w:val="0"/>
                      <w:sz w:val="20"/>
                      <w:szCs w:val="20"/>
                    </w:rPr>
                    <w:t>70mm</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64,432.80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64,432.80</w:t>
                  </w:r>
                </w:p>
              </w:tc>
            </w:tr>
            <w:tr w:rsidR="00324288" w:rsidRPr="007B0342" w:rsidTr="007E09DE">
              <w:trPr>
                <w:trHeight w:val="312"/>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284" w:type="dxa"/>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4088560</w:t>
                  </w:r>
                </w:p>
              </w:tc>
              <w:tc>
                <w:tcPr>
                  <w:tcW w:w="1560" w:type="dxa"/>
                  <w:gridSpan w:val="3"/>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KFA-AR</w:t>
                  </w:r>
                </w:p>
              </w:tc>
              <w:tc>
                <w:tcPr>
                  <w:tcW w:w="2324" w:type="dxa"/>
                  <w:gridSpan w:val="2"/>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 xml:space="preserve">CS70 </w:t>
                  </w:r>
                  <w:r w:rsidRPr="007B0342">
                    <w:rPr>
                      <w:rFonts w:ascii="华文细黑" w:eastAsia="华文细黑" w:hAnsi="华文细黑" w:cs="宋体" w:hint="eastAsia"/>
                      <w:kern w:val="0"/>
                      <w:sz w:val="20"/>
                      <w:szCs w:val="20"/>
                    </w:rPr>
                    <w:t>挡头</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w:t>
                  </w:r>
                  <w:r w:rsidRPr="007B0342">
                    <w:rPr>
                      <w:rFonts w:ascii="Verdana" w:hAnsi="Verdana" w:cs="宋体"/>
                      <w:kern w:val="0"/>
                      <w:sz w:val="20"/>
                      <w:szCs w:val="20"/>
                    </w:rPr>
                    <w:t>666.00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666.00</w:t>
                  </w:r>
                </w:p>
              </w:tc>
            </w:tr>
            <w:tr w:rsidR="007B0342" w:rsidRPr="007B0342" w:rsidTr="00EE7E61">
              <w:trPr>
                <w:trHeight w:val="312"/>
              </w:trPr>
              <w:tc>
                <w:tcPr>
                  <w:tcW w:w="8810" w:type="dxa"/>
                  <w:gridSpan w:val="10"/>
                  <w:shd w:val="clear" w:color="000000" w:fill="FFFFFF"/>
                  <w:noWrap/>
                  <w:vAlign w:val="bottom"/>
                  <w:hideMark/>
                </w:tcPr>
                <w:p w:rsidR="007B0342" w:rsidRPr="007B0342" w:rsidRDefault="007B0342" w:rsidP="007B0342">
                  <w:pPr>
                    <w:widowControl/>
                    <w:jc w:val="left"/>
                    <w:rPr>
                      <w:rFonts w:ascii="Verdana" w:hAnsi="Verdana" w:cs="宋体"/>
                      <w:b/>
                      <w:bCs/>
                      <w:kern w:val="0"/>
                      <w:sz w:val="20"/>
                      <w:szCs w:val="20"/>
                    </w:rPr>
                  </w:pPr>
                  <w:r w:rsidRPr="007B0342">
                    <w:rPr>
                      <w:rFonts w:ascii="Verdana" w:hAnsi="Verdana" w:cs="宋体"/>
                      <w:b/>
                      <w:bCs/>
                      <w:kern w:val="0"/>
                      <w:sz w:val="20"/>
                      <w:szCs w:val="20"/>
                    </w:rPr>
                    <w:t xml:space="preserve">2: </w:t>
                  </w:r>
                  <w:r w:rsidRPr="007B0342">
                    <w:rPr>
                      <w:rFonts w:ascii="华文细黑" w:eastAsia="华文细黑" w:hAnsi="华文细黑" w:cs="宋体" w:hint="eastAsia"/>
                      <w:b/>
                      <w:bCs/>
                      <w:kern w:val="0"/>
                      <w:sz w:val="20"/>
                      <w:szCs w:val="20"/>
                    </w:rPr>
                    <w:t>精密红外定位角度切割锯</w:t>
                  </w:r>
                </w:p>
              </w:tc>
            </w:tr>
            <w:tr w:rsidR="00324288" w:rsidRPr="007B0342" w:rsidTr="00324288">
              <w:trPr>
                <w:trHeight w:val="936"/>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477" w:type="dxa"/>
                  <w:gridSpan w:val="2"/>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5061289</w:t>
                  </w:r>
                </w:p>
              </w:tc>
              <w:tc>
                <w:tcPr>
                  <w:tcW w:w="1882" w:type="dxa"/>
                  <w:gridSpan w:val="3"/>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KFS 120 EB-Set</w:t>
                  </w:r>
                </w:p>
              </w:tc>
              <w:tc>
                <w:tcPr>
                  <w:tcW w:w="1809" w:type="dxa"/>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精密红外线定位角度切割锯，可任意角度切割，宽度达</w:t>
                  </w:r>
                  <w:r w:rsidRPr="007B0342">
                    <w:rPr>
                      <w:rFonts w:ascii="Verdana" w:hAnsi="Verdana" w:cs="宋体"/>
                      <w:kern w:val="0"/>
                      <w:sz w:val="20"/>
                      <w:szCs w:val="20"/>
                    </w:rPr>
                    <w:t>120mm</w:t>
                  </w:r>
                  <w:r w:rsidRPr="007B0342">
                    <w:rPr>
                      <w:rFonts w:ascii="华文细黑" w:eastAsia="华文细黑" w:hAnsi="华文细黑" w:cs="宋体" w:hint="eastAsia"/>
                      <w:kern w:val="0"/>
                      <w:sz w:val="20"/>
                      <w:szCs w:val="20"/>
                    </w:rPr>
                    <w:t>，含工作台，</w:t>
                  </w:r>
                  <w:r w:rsidRPr="007B0342">
                    <w:rPr>
                      <w:rFonts w:ascii="Verdana" w:hAnsi="Verdana" w:cs="宋体"/>
                      <w:kern w:val="0"/>
                      <w:sz w:val="20"/>
                      <w:szCs w:val="20"/>
                    </w:rPr>
                    <w:t>2</w:t>
                  </w:r>
                  <w:r w:rsidRPr="007B0342">
                    <w:rPr>
                      <w:rFonts w:ascii="华文细黑" w:eastAsia="华文细黑" w:hAnsi="华文细黑" w:cs="宋体" w:hint="eastAsia"/>
                      <w:kern w:val="0"/>
                      <w:sz w:val="20"/>
                      <w:szCs w:val="20"/>
                    </w:rPr>
                    <w:t>个</w:t>
                  </w:r>
                  <w:r w:rsidRPr="007B0342">
                    <w:rPr>
                      <w:rFonts w:ascii="Verdana" w:hAnsi="Verdana" w:cs="宋体"/>
                      <w:kern w:val="0"/>
                      <w:sz w:val="20"/>
                      <w:szCs w:val="20"/>
                    </w:rPr>
                    <w:t xml:space="preserve"> </w:t>
                  </w:r>
                  <w:r w:rsidRPr="007B0342">
                    <w:rPr>
                      <w:rFonts w:ascii="华文细黑" w:eastAsia="华文细黑" w:hAnsi="华文细黑" w:cs="宋体" w:hint="eastAsia"/>
                      <w:kern w:val="0"/>
                      <w:sz w:val="20"/>
                      <w:szCs w:val="20"/>
                    </w:rPr>
                    <w:t>延展架</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59,580.00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59,580.00</w:t>
                  </w:r>
                </w:p>
              </w:tc>
            </w:tr>
            <w:tr w:rsidR="00324288" w:rsidRPr="007B0342" w:rsidTr="00324288">
              <w:trPr>
                <w:trHeight w:val="312"/>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477" w:type="dxa"/>
                  <w:gridSpan w:val="2"/>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4094607</w:t>
                  </w:r>
                </w:p>
              </w:tc>
              <w:tc>
                <w:tcPr>
                  <w:tcW w:w="1882" w:type="dxa"/>
                  <w:gridSpan w:val="3"/>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HFW 260X2.4X30 Z68</w:t>
                  </w:r>
                </w:p>
              </w:tc>
              <w:tc>
                <w:tcPr>
                  <w:tcW w:w="1809" w:type="dxa"/>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切铝合金锯片</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2,880.00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5,760.00</w:t>
                  </w:r>
                </w:p>
              </w:tc>
            </w:tr>
            <w:tr w:rsidR="007B0342" w:rsidRPr="007B0342" w:rsidTr="00932AB3">
              <w:trPr>
                <w:trHeight w:val="312"/>
              </w:trPr>
              <w:tc>
                <w:tcPr>
                  <w:tcW w:w="8810" w:type="dxa"/>
                  <w:gridSpan w:val="10"/>
                  <w:shd w:val="clear" w:color="000000" w:fill="FFFFFF"/>
                  <w:noWrap/>
                  <w:vAlign w:val="bottom"/>
                  <w:hideMark/>
                </w:tcPr>
                <w:p w:rsidR="007B0342" w:rsidRPr="007B0342" w:rsidRDefault="00324288" w:rsidP="007B0342">
                  <w:pPr>
                    <w:widowControl/>
                    <w:jc w:val="left"/>
                    <w:rPr>
                      <w:rFonts w:ascii="Verdana" w:hAnsi="Verdana" w:cs="宋体"/>
                      <w:kern w:val="0"/>
                      <w:sz w:val="20"/>
                      <w:szCs w:val="20"/>
                    </w:rPr>
                  </w:pPr>
                  <w:r>
                    <w:rPr>
                      <w:rFonts w:ascii="Verdana" w:hAnsi="Verdana" w:cs="宋体" w:hint="eastAsia"/>
                      <w:b/>
                      <w:bCs/>
                      <w:kern w:val="0"/>
                      <w:sz w:val="20"/>
                      <w:szCs w:val="20"/>
                    </w:rPr>
                    <w:t>3</w:t>
                  </w:r>
                  <w:r w:rsidR="007B0342" w:rsidRPr="007B0342">
                    <w:rPr>
                      <w:rFonts w:ascii="Verdana" w:hAnsi="Verdana" w:cs="宋体"/>
                      <w:b/>
                      <w:bCs/>
                      <w:kern w:val="0"/>
                      <w:sz w:val="20"/>
                      <w:szCs w:val="20"/>
                    </w:rPr>
                    <w:t xml:space="preserve">: </w:t>
                  </w:r>
                  <w:r w:rsidR="007B0342" w:rsidRPr="007B0342">
                    <w:rPr>
                      <w:rFonts w:ascii="华文细黑" w:eastAsia="华文细黑" w:hAnsi="华文细黑" w:cs="宋体" w:hint="eastAsia"/>
                      <w:b/>
                      <w:bCs/>
                      <w:kern w:val="0"/>
                      <w:sz w:val="20"/>
                      <w:szCs w:val="20"/>
                    </w:rPr>
                    <w:t>精密切割圆锯配套</w:t>
                  </w:r>
                </w:p>
              </w:tc>
            </w:tr>
            <w:tr w:rsidR="00324288" w:rsidRPr="007B0342" w:rsidTr="00374B25">
              <w:trPr>
                <w:trHeight w:val="1419"/>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787" w:type="dxa"/>
                  <w:gridSpan w:val="3"/>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5061557</w:t>
                  </w:r>
                </w:p>
              </w:tc>
              <w:tc>
                <w:tcPr>
                  <w:tcW w:w="1572" w:type="dxa"/>
                  <w:gridSpan w:val="2"/>
                  <w:shd w:val="clear" w:color="000000" w:fill="FFFFFF"/>
                  <w:vAlign w:val="bottom"/>
                  <w:hideMark/>
                </w:tcPr>
                <w:p w:rsidR="00920B3A" w:rsidRDefault="00920B3A">
                  <w:pPr>
                    <w:rPr>
                      <w:rFonts w:ascii="Verdana" w:hAnsi="Verdana" w:cs="宋体"/>
                      <w:sz w:val="20"/>
                      <w:szCs w:val="20"/>
                    </w:rPr>
                  </w:pPr>
                  <w:r>
                    <w:rPr>
                      <w:rFonts w:ascii="Verdana" w:hAnsi="Verdana"/>
                      <w:sz w:val="20"/>
                      <w:szCs w:val="20"/>
                    </w:rPr>
                    <w:t>TFS 55 REBQ-Plus</w:t>
                  </w:r>
                </w:p>
              </w:tc>
              <w:tc>
                <w:tcPr>
                  <w:tcW w:w="1809" w:type="dxa"/>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便携式圆锯，可精密切割</w:t>
                  </w:r>
                  <w:r w:rsidRPr="007B0342">
                    <w:rPr>
                      <w:rFonts w:ascii="Verdana" w:hAnsi="Verdana" w:cs="宋体"/>
                      <w:kern w:val="0"/>
                      <w:sz w:val="20"/>
                      <w:szCs w:val="20"/>
                    </w:rPr>
                    <w:t>55mm</w:t>
                  </w:r>
                  <w:r w:rsidRPr="007B0342">
                    <w:rPr>
                      <w:rFonts w:ascii="华文细黑" w:eastAsia="华文细黑" w:hAnsi="华文细黑" w:cs="宋体" w:hint="eastAsia"/>
                      <w:kern w:val="0"/>
                      <w:sz w:val="20"/>
                      <w:szCs w:val="20"/>
                    </w:rPr>
                    <w:t>深度，配合导轨使用无毛边，工具箱包装</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12,330.00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1</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12,330.00</w:t>
                  </w:r>
                </w:p>
              </w:tc>
            </w:tr>
            <w:tr w:rsidR="00324288" w:rsidRPr="007B0342" w:rsidTr="00324288">
              <w:trPr>
                <w:trHeight w:val="624"/>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787" w:type="dxa"/>
                  <w:gridSpan w:val="3"/>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4091498</w:t>
                  </w:r>
                </w:p>
              </w:tc>
              <w:tc>
                <w:tcPr>
                  <w:tcW w:w="1572" w:type="dxa"/>
                  <w:gridSpan w:val="2"/>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FFS 1400/2</w:t>
                  </w:r>
                </w:p>
              </w:tc>
              <w:tc>
                <w:tcPr>
                  <w:tcW w:w="1809" w:type="dxa"/>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1400mm</w:t>
                  </w:r>
                  <w:r w:rsidRPr="007B0342">
                    <w:rPr>
                      <w:rFonts w:ascii="华文细黑" w:eastAsia="华文细黑" w:hAnsi="华文细黑" w:cs="宋体" w:hint="eastAsia"/>
                      <w:kern w:val="0"/>
                      <w:sz w:val="20"/>
                      <w:szCs w:val="20"/>
                    </w:rPr>
                    <w:t>导轨，可配合圆锯，铣机，曲线锯使用，导线垂直无毛边</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1,936.80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3,873.60</w:t>
                  </w:r>
                </w:p>
              </w:tc>
            </w:tr>
            <w:tr w:rsidR="00324288" w:rsidRPr="007B0342" w:rsidTr="00324288">
              <w:trPr>
                <w:trHeight w:val="312"/>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3</w:t>
                  </w:r>
                </w:p>
              </w:tc>
              <w:tc>
                <w:tcPr>
                  <w:tcW w:w="1787" w:type="dxa"/>
                  <w:gridSpan w:val="3"/>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4082107</w:t>
                  </w:r>
                </w:p>
              </w:tc>
              <w:tc>
                <w:tcPr>
                  <w:tcW w:w="1572" w:type="dxa"/>
                  <w:gridSpan w:val="2"/>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FFSV</w:t>
                  </w:r>
                </w:p>
              </w:tc>
              <w:tc>
                <w:tcPr>
                  <w:tcW w:w="1809" w:type="dxa"/>
                  <w:shd w:val="clear" w:color="000000" w:fill="FFFFFF"/>
                  <w:vAlign w:val="bottom"/>
                  <w:hideMark/>
                </w:tcPr>
                <w:p w:rsidR="00920B3A" w:rsidRPr="007B0342" w:rsidRDefault="00920B3A" w:rsidP="007B0342">
                  <w:pPr>
                    <w:widowControl/>
                    <w:jc w:val="left"/>
                    <w:rPr>
                      <w:rFonts w:ascii="华文细黑" w:eastAsia="华文细黑" w:hAnsi="华文细黑" w:cs="宋体"/>
                      <w:kern w:val="0"/>
                      <w:sz w:val="20"/>
                      <w:szCs w:val="20"/>
                    </w:rPr>
                  </w:pPr>
                  <w:r w:rsidRPr="007B0342">
                    <w:rPr>
                      <w:rFonts w:ascii="华文细黑" w:eastAsia="华文细黑" w:hAnsi="华文细黑" w:cs="宋体" w:hint="eastAsia"/>
                      <w:kern w:val="0"/>
                      <w:sz w:val="20"/>
                      <w:szCs w:val="20"/>
                    </w:rPr>
                    <w:t>导轨连接件，连接两跟导轨，延长切割长度</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271.80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543.60</w:t>
                  </w:r>
                </w:p>
              </w:tc>
            </w:tr>
            <w:tr w:rsidR="00324288" w:rsidRPr="007B0342" w:rsidTr="00324288">
              <w:trPr>
                <w:trHeight w:val="312"/>
              </w:trPr>
              <w:tc>
                <w:tcPr>
                  <w:tcW w:w="412"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4</w:t>
                  </w:r>
                </w:p>
              </w:tc>
              <w:tc>
                <w:tcPr>
                  <w:tcW w:w="1787" w:type="dxa"/>
                  <w:gridSpan w:val="3"/>
                  <w:shd w:val="clear" w:color="000000" w:fill="FFFFFF"/>
                  <w:noWrap/>
                  <w:vAlign w:val="bottom"/>
                  <w:hideMark/>
                </w:tcPr>
                <w:p w:rsidR="00920B3A" w:rsidRDefault="00920B3A">
                  <w:pPr>
                    <w:jc w:val="center"/>
                    <w:rPr>
                      <w:rFonts w:ascii="Verdana" w:hAnsi="Verdana" w:cs="宋体"/>
                      <w:sz w:val="20"/>
                      <w:szCs w:val="20"/>
                    </w:rPr>
                  </w:pPr>
                  <w:r>
                    <w:rPr>
                      <w:rFonts w:ascii="Verdana" w:hAnsi="Verdana"/>
                      <w:sz w:val="20"/>
                      <w:szCs w:val="20"/>
                    </w:rPr>
                    <w:t>4093507</w:t>
                  </w:r>
                </w:p>
              </w:tc>
              <w:tc>
                <w:tcPr>
                  <w:tcW w:w="1572" w:type="dxa"/>
                  <w:gridSpan w:val="2"/>
                  <w:shd w:val="clear" w:color="000000" w:fill="FFFFFF"/>
                  <w:noWrap/>
                  <w:vAlign w:val="bottom"/>
                  <w:hideMark/>
                </w:tcPr>
                <w:p w:rsidR="00920B3A" w:rsidRDefault="00920B3A">
                  <w:pPr>
                    <w:rPr>
                      <w:rFonts w:ascii="Verdana" w:hAnsi="Verdana" w:cs="宋体"/>
                      <w:sz w:val="20"/>
                      <w:szCs w:val="20"/>
                    </w:rPr>
                  </w:pPr>
                  <w:r>
                    <w:rPr>
                      <w:rFonts w:ascii="Verdana" w:hAnsi="Verdana"/>
                      <w:sz w:val="20"/>
                      <w:szCs w:val="20"/>
                    </w:rPr>
                    <w:t>GFECKO BOSH-SET</w:t>
                  </w:r>
                </w:p>
              </w:tc>
              <w:tc>
                <w:tcPr>
                  <w:tcW w:w="1809" w:type="dxa"/>
                  <w:shd w:val="clear" w:color="000000" w:fill="FFFFFF"/>
                  <w:vAlign w:val="bottom"/>
                  <w:hideMark/>
                </w:tcPr>
                <w:p w:rsidR="00920B3A" w:rsidRPr="007B0342" w:rsidRDefault="00920B3A" w:rsidP="007B0342">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吸盘</w:t>
                  </w:r>
                </w:p>
              </w:tc>
              <w:tc>
                <w:tcPr>
                  <w:tcW w:w="1323"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1,386.00</w:t>
                  </w:r>
                </w:p>
              </w:tc>
              <w:tc>
                <w:tcPr>
                  <w:tcW w:w="457" w:type="dxa"/>
                  <w:shd w:val="clear" w:color="000000" w:fill="FFFFFF"/>
                  <w:noWrap/>
                  <w:vAlign w:val="bottom"/>
                  <w:hideMark/>
                </w:tcPr>
                <w:p w:rsidR="00920B3A" w:rsidRPr="007B0342" w:rsidRDefault="00920B3A" w:rsidP="007B0342">
                  <w:pPr>
                    <w:widowControl/>
                    <w:jc w:val="center"/>
                    <w:rPr>
                      <w:rFonts w:ascii="Verdana" w:hAnsi="Verdana" w:cs="宋体"/>
                      <w:kern w:val="0"/>
                      <w:sz w:val="20"/>
                      <w:szCs w:val="20"/>
                    </w:rPr>
                  </w:pPr>
                  <w:r w:rsidRPr="007B0342">
                    <w:rPr>
                      <w:rFonts w:ascii="Verdana" w:hAnsi="Verdana" w:cs="宋体"/>
                      <w:kern w:val="0"/>
                      <w:sz w:val="20"/>
                      <w:szCs w:val="20"/>
                    </w:rPr>
                    <w:t>2</w:t>
                  </w:r>
                </w:p>
              </w:tc>
              <w:tc>
                <w:tcPr>
                  <w:tcW w:w="1450" w:type="dxa"/>
                  <w:shd w:val="clear" w:color="000000" w:fill="FFFFFF"/>
                  <w:noWrap/>
                  <w:vAlign w:val="bottom"/>
                  <w:hideMark/>
                </w:tcPr>
                <w:p w:rsidR="00920B3A" w:rsidRPr="007B0342" w:rsidRDefault="00920B3A" w:rsidP="007B0342">
                  <w:pPr>
                    <w:widowControl/>
                    <w:jc w:val="left"/>
                    <w:rPr>
                      <w:rFonts w:ascii="Verdana" w:hAnsi="Verdana" w:cs="宋体"/>
                      <w:kern w:val="0"/>
                      <w:sz w:val="20"/>
                      <w:szCs w:val="20"/>
                    </w:rPr>
                  </w:pPr>
                  <w:r w:rsidRPr="007B0342">
                    <w:rPr>
                      <w:rFonts w:ascii="Verdana" w:hAnsi="Verdana" w:cs="宋体"/>
                      <w:kern w:val="0"/>
                      <w:sz w:val="20"/>
                      <w:szCs w:val="20"/>
                    </w:rPr>
                    <w:t>2,772.00</w:t>
                  </w:r>
                </w:p>
              </w:tc>
            </w:tr>
            <w:tr w:rsidR="007B0342" w:rsidRPr="007B0342" w:rsidTr="006D24F4">
              <w:trPr>
                <w:trHeight w:val="312"/>
              </w:trPr>
              <w:tc>
                <w:tcPr>
                  <w:tcW w:w="8810" w:type="dxa"/>
                  <w:gridSpan w:val="10"/>
                  <w:shd w:val="clear" w:color="000000" w:fill="FFFFFF"/>
                  <w:noWrap/>
                  <w:vAlign w:val="bottom"/>
                  <w:hideMark/>
                </w:tcPr>
                <w:p w:rsidR="007B0342" w:rsidRPr="007B0342" w:rsidRDefault="007B0342" w:rsidP="00374B25">
                  <w:pPr>
                    <w:widowControl/>
                    <w:ind w:right="400"/>
                    <w:jc w:val="right"/>
                    <w:rPr>
                      <w:rFonts w:ascii="Verdana" w:hAnsi="Verdana" w:cs="宋体"/>
                      <w:b/>
                      <w:bCs/>
                      <w:kern w:val="0"/>
                      <w:sz w:val="20"/>
                      <w:szCs w:val="20"/>
                    </w:rPr>
                  </w:pPr>
                  <w:r w:rsidRPr="007B0342">
                    <w:rPr>
                      <w:rFonts w:ascii="华文细黑" w:eastAsia="华文细黑" w:hAnsi="华文细黑" w:cs="宋体" w:hint="eastAsia"/>
                      <w:b/>
                      <w:bCs/>
                      <w:kern w:val="0"/>
                      <w:sz w:val="20"/>
                      <w:szCs w:val="20"/>
                    </w:rPr>
                    <w:t>切割系统价格</w:t>
                  </w:r>
                  <w:r w:rsidR="00374B25">
                    <w:rPr>
                      <w:rFonts w:ascii="华文细黑" w:eastAsia="华文细黑" w:hAnsi="华文细黑" w:cs="宋体" w:hint="eastAsia"/>
                      <w:b/>
                      <w:bCs/>
                      <w:kern w:val="0"/>
                      <w:sz w:val="20"/>
                      <w:szCs w:val="20"/>
                    </w:rPr>
                    <w:t>合</w:t>
                  </w:r>
                  <w:r w:rsidRPr="007B0342">
                    <w:rPr>
                      <w:rFonts w:ascii="华文细黑" w:eastAsia="华文细黑" w:hAnsi="华文细黑" w:cs="宋体" w:hint="eastAsia"/>
                      <w:b/>
                      <w:bCs/>
                      <w:kern w:val="0"/>
                      <w:sz w:val="20"/>
                      <w:szCs w:val="20"/>
                    </w:rPr>
                    <w:t>计：</w:t>
                  </w:r>
                  <w:r w:rsidRPr="007B0342">
                    <w:rPr>
                      <w:rFonts w:ascii="Verdana" w:hAnsi="Verdana" w:cs="宋体"/>
                      <w:b/>
                      <w:bCs/>
                      <w:kern w:val="0"/>
                      <w:sz w:val="20"/>
                      <w:szCs w:val="20"/>
                    </w:rPr>
                    <w:t>￥</w:t>
                  </w:r>
                  <w:r w:rsidRPr="007B0342">
                    <w:rPr>
                      <w:rFonts w:ascii="Verdana" w:hAnsi="Verdana" w:cs="宋体"/>
                      <w:b/>
                      <w:bCs/>
                      <w:kern w:val="0"/>
                      <w:sz w:val="20"/>
                      <w:szCs w:val="20"/>
                    </w:rPr>
                    <w:t>149,958.00</w:t>
                  </w:r>
                </w:p>
              </w:tc>
            </w:tr>
            <w:tr w:rsidR="007B0342" w:rsidRPr="007B0342" w:rsidTr="0061164C">
              <w:trPr>
                <w:trHeight w:val="312"/>
              </w:trPr>
              <w:tc>
                <w:tcPr>
                  <w:tcW w:w="8810" w:type="dxa"/>
                  <w:gridSpan w:val="10"/>
                  <w:shd w:val="clear" w:color="000000" w:fill="FFFFFF"/>
                  <w:noWrap/>
                  <w:vAlign w:val="bottom"/>
                  <w:hideMark/>
                </w:tcPr>
                <w:p w:rsidR="007B0342" w:rsidRPr="007B0342" w:rsidRDefault="00374B25" w:rsidP="007B0342">
                  <w:pPr>
                    <w:widowControl/>
                    <w:jc w:val="left"/>
                    <w:rPr>
                      <w:rFonts w:ascii="Verdana" w:hAnsi="Verdana" w:cs="宋体"/>
                      <w:b/>
                      <w:bCs/>
                      <w:kern w:val="0"/>
                      <w:sz w:val="20"/>
                      <w:szCs w:val="20"/>
                    </w:rPr>
                  </w:pPr>
                  <w:r w:rsidRPr="007B0342">
                    <w:rPr>
                      <w:rFonts w:ascii="华文细黑" w:eastAsia="华文细黑" w:hAnsi="华文细黑" w:cs="宋体" w:hint="eastAsia"/>
                      <w:b/>
                      <w:bCs/>
                      <w:kern w:val="0"/>
                      <w:sz w:val="20"/>
                      <w:szCs w:val="20"/>
                    </w:rPr>
                    <w:t>组合式多功能工作台配套</w:t>
                  </w:r>
                </w:p>
              </w:tc>
            </w:tr>
            <w:tr w:rsidR="00374B25" w:rsidRPr="007B0342" w:rsidTr="00374B25">
              <w:trPr>
                <w:trHeight w:val="1194"/>
              </w:trPr>
              <w:tc>
                <w:tcPr>
                  <w:tcW w:w="412" w:type="dxa"/>
                  <w:shd w:val="clear" w:color="000000" w:fill="FFFFFF"/>
                  <w:noWrap/>
                  <w:vAlign w:val="bottom"/>
                  <w:hideMark/>
                </w:tcPr>
                <w:p w:rsidR="00374B25" w:rsidRPr="007B0342" w:rsidRDefault="00374B25" w:rsidP="00FA5429">
                  <w:pPr>
                    <w:widowControl/>
                    <w:jc w:val="center"/>
                    <w:rPr>
                      <w:rFonts w:ascii="Verdana" w:hAnsi="Verdana" w:cs="宋体"/>
                      <w:kern w:val="0"/>
                      <w:sz w:val="20"/>
                      <w:szCs w:val="20"/>
                    </w:rPr>
                  </w:pPr>
                  <w:r w:rsidRPr="007B0342">
                    <w:rPr>
                      <w:rFonts w:ascii="Verdana" w:hAnsi="Verdana" w:cs="宋体"/>
                      <w:kern w:val="0"/>
                      <w:sz w:val="20"/>
                      <w:szCs w:val="20"/>
                    </w:rPr>
                    <w:t>1</w:t>
                  </w:r>
                </w:p>
              </w:tc>
              <w:tc>
                <w:tcPr>
                  <w:tcW w:w="1787" w:type="dxa"/>
                  <w:gridSpan w:val="3"/>
                  <w:shd w:val="clear" w:color="000000" w:fill="FFFFFF"/>
                  <w:noWrap/>
                  <w:vAlign w:val="bottom"/>
                  <w:hideMark/>
                </w:tcPr>
                <w:p w:rsidR="00374B25" w:rsidRDefault="00374B25" w:rsidP="00FA5429">
                  <w:pPr>
                    <w:jc w:val="center"/>
                    <w:rPr>
                      <w:rFonts w:ascii="Verdana" w:hAnsi="Verdana" w:cs="宋体"/>
                      <w:sz w:val="20"/>
                      <w:szCs w:val="20"/>
                    </w:rPr>
                  </w:pPr>
                  <w:r>
                    <w:rPr>
                      <w:rFonts w:ascii="Verdana" w:hAnsi="Verdana"/>
                      <w:sz w:val="20"/>
                      <w:szCs w:val="20"/>
                    </w:rPr>
                    <w:t>5061263</w:t>
                  </w:r>
                </w:p>
              </w:tc>
              <w:tc>
                <w:tcPr>
                  <w:tcW w:w="1572" w:type="dxa"/>
                  <w:gridSpan w:val="2"/>
                  <w:shd w:val="clear" w:color="000000" w:fill="FFFFFF"/>
                  <w:noWrap/>
                  <w:vAlign w:val="bottom"/>
                  <w:hideMark/>
                </w:tcPr>
                <w:p w:rsidR="00374B25" w:rsidRDefault="00374B25" w:rsidP="00FA5429">
                  <w:pPr>
                    <w:rPr>
                      <w:rFonts w:ascii="Verdana" w:hAnsi="Verdana" w:cs="宋体"/>
                      <w:sz w:val="20"/>
                      <w:szCs w:val="20"/>
                    </w:rPr>
                  </w:pPr>
                  <w:r>
                    <w:rPr>
                      <w:rFonts w:ascii="Verdana" w:hAnsi="Verdana"/>
                      <w:sz w:val="20"/>
                      <w:szCs w:val="20"/>
                    </w:rPr>
                    <w:t>CFMS-MOD PS 300</w:t>
                  </w:r>
                </w:p>
              </w:tc>
              <w:tc>
                <w:tcPr>
                  <w:tcW w:w="1809" w:type="dxa"/>
                  <w:shd w:val="clear" w:color="000000" w:fill="FFFFFF"/>
                  <w:vAlign w:val="bottom"/>
                  <w:hideMark/>
                </w:tcPr>
                <w:p w:rsidR="00374B25" w:rsidRPr="007B0342" w:rsidRDefault="00374B25" w:rsidP="00FA5429">
                  <w:pPr>
                    <w:widowControl/>
                    <w:jc w:val="left"/>
                    <w:rPr>
                      <w:rFonts w:ascii="Verdana" w:hAnsi="Verdana" w:cs="宋体"/>
                      <w:kern w:val="0"/>
                      <w:sz w:val="20"/>
                      <w:szCs w:val="20"/>
                    </w:rPr>
                  </w:pPr>
                  <w:r w:rsidRPr="007B0342">
                    <w:rPr>
                      <w:rFonts w:ascii="华文细黑" w:eastAsia="华文细黑" w:hAnsi="华文细黑" w:cs="宋体" w:hint="eastAsia"/>
                      <w:kern w:val="0"/>
                      <w:sz w:val="20"/>
                      <w:szCs w:val="20"/>
                    </w:rPr>
                    <w:t>组合工作台曲线锯部件，含曲线锯一台，</w:t>
                  </w:r>
                  <w:r w:rsidRPr="007B0342">
                    <w:rPr>
                      <w:rFonts w:ascii="Verdana" w:hAnsi="Verdana" w:cs="宋体"/>
                      <w:kern w:val="0"/>
                      <w:sz w:val="20"/>
                      <w:szCs w:val="20"/>
                    </w:rPr>
                    <w:t xml:space="preserve"> </w:t>
                  </w:r>
                  <w:r w:rsidRPr="007B0342">
                    <w:rPr>
                      <w:rFonts w:ascii="华文细黑" w:eastAsia="华文细黑" w:hAnsi="华文细黑" w:cs="宋体" w:hint="eastAsia"/>
                      <w:kern w:val="0"/>
                      <w:sz w:val="20"/>
                      <w:szCs w:val="20"/>
                    </w:rPr>
                    <w:t>台面，纸箱包装</w:t>
                  </w:r>
                </w:p>
              </w:tc>
              <w:tc>
                <w:tcPr>
                  <w:tcW w:w="1323" w:type="dxa"/>
                  <w:shd w:val="clear" w:color="000000" w:fill="FFFFFF"/>
                  <w:noWrap/>
                  <w:vAlign w:val="bottom"/>
                  <w:hideMark/>
                </w:tcPr>
                <w:p w:rsidR="00374B25" w:rsidRPr="007B0342" w:rsidRDefault="00374B25" w:rsidP="00FA5429">
                  <w:pPr>
                    <w:widowControl/>
                    <w:jc w:val="left"/>
                    <w:rPr>
                      <w:rFonts w:ascii="Verdana" w:hAnsi="Verdana" w:cs="宋体"/>
                      <w:kern w:val="0"/>
                      <w:sz w:val="20"/>
                      <w:szCs w:val="20"/>
                    </w:rPr>
                  </w:pPr>
                  <w:r w:rsidRPr="007B0342">
                    <w:rPr>
                      <w:rFonts w:ascii="Verdana" w:hAnsi="Verdana" w:cs="宋体"/>
                      <w:kern w:val="0"/>
                      <w:sz w:val="20"/>
                      <w:szCs w:val="20"/>
                    </w:rPr>
                    <w:t>12,915.00</w:t>
                  </w:r>
                </w:p>
              </w:tc>
              <w:tc>
                <w:tcPr>
                  <w:tcW w:w="457" w:type="dxa"/>
                  <w:shd w:val="clear" w:color="000000" w:fill="FFFFFF"/>
                  <w:noWrap/>
                  <w:vAlign w:val="bottom"/>
                  <w:hideMark/>
                </w:tcPr>
                <w:p w:rsidR="00374B25" w:rsidRPr="007B0342" w:rsidRDefault="00374B25" w:rsidP="00FA5429">
                  <w:pPr>
                    <w:widowControl/>
                    <w:jc w:val="center"/>
                    <w:rPr>
                      <w:rFonts w:ascii="Verdana" w:hAnsi="Verdana" w:cs="宋体"/>
                      <w:kern w:val="0"/>
                      <w:sz w:val="20"/>
                      <w:szCs w:val="20"/>
                    </w:rPr>
                  </w:pPr>
                  <w:r w:rsidRPr="007B0342">
                    <w:rPr>
                      <w:rFonts w:ascii="Verdana" w:hAnsi="Verdana" w:cs="宋体"/>
                      <w:kern w:val="0"/>
                      <w:sz w:val="20"/>
                      <w:szCs w:val="20"/>
                    </w:rPr>
                    <w:t>1</w:t>
                  </w:r>
                </w:p>
              </w:tc>
              <w:tc>
                <w:tcPr>
                  <w:tcW w:w="1450" w:type="dxa"/>
                  <w:shd w:val="clear" w:color="000000" w:fill="FFFFFF"/>
                  <w:noWrap/>
                  <w:vAlign w:val="bottom"/>
                  <w:hideMark/>
                </w:tcPr>
                <w:p w:rsidR="00374B25" w:rsidRPr="007B0342" w:rsidRDefault="00374B25" w:rsidP="00FA5429">
                  <w:pPr>
                    <w:widowControl/>
                    <w:jc w:val="left"/>
                    <w:rPr>
                      <w:rFonts w:ascii="Verdana" w:hAnsi="Verdana" w:cs="宋体"/>
                      <w:kern w:val="0"/>
                      <w:sz w:val="20"/>
                      <w:szCs w:val="20"/>
                    </w:rPr>
                  </w:pPr>
                  <w:r w:rsidRPr="007B0342">
                    <w:rPr>
                      <w:rFonts w:ascii="Verdana" w:hAnsi="Verdana" w:cs="宋体"/>
                      <w:kern w:val="0"/>
                      <w:sz w:val="20"/>
                      <w:szCs w:val="20"/>
                    </w:rPr>
                    <w:t>12,915.00</w:t>
                  </w:r>
                </w:p>
              </w:tc>
            </w:tr>
            <w:tr w:rsidR="00374B25" w:rsidRPr="007B0342" w:rsidTr="00374B25">
              <w:trPr>
                <w:trHeight w:val="375"/>
              </w:trPr>
              <w:tc>
                <w:tcPr>
                  <w:tcW w:w="8810" w:type="dxa"/>
                  <w:gridSpan w:val="10"/>
                  <w:shd w:val="clear" w:color="000000" w:fill="FFFFFF"/>
                  <w:noWrap/>
                  <w:vAlign w:val="bottom"/>
                  <w:hideMark/>
                </w:tcPr>
                <w:p w:rsidR="00374B25" w:rsidRPr="007B0342" w:rsidRDefault="00374B25" w:rsidP="00374B25">
                  <w:pPr>
                    <w:widowControl/>
                    <w:ind w:firstLineChars="2900" w:firstLine="5823"/>
                    <w:jc w:val="left"/>
                    <w:rPr>
                      <w:rFonts w:ascii="Verdana" w:hAnsi="Verdana" w:cs="宋体"/>
                      <w:b/>
                      <w:kern w:val="0"/>
                      <w:sz w:val="20"/>
                      <w:szCs w:val="20"/>
                    </w:rPr>
                  </w:pPr>
                  <w:r w:rsidRPr="00374B25">
                    <w:rPr>
                      <w:rFonts w:ascii="Verdana" w:hAnsi="Verdana" w:cs="宋体" w:hint="eastAsia"/>
                      <w:b/>
                      <w:kern w:val="0"/>
                      <w:sz w:val="20"/>
                      <w:szCs w:val="20"/>
                    </w:rPr>
                    <w:t>合计：</w:t>
                  </w:r>
                  <w:r w:rsidRPr="007B0342">
                    <w:rPr>
                      <w:rFonts w:ascii="Verdana" w:hAnsi="Verdana" w:cs="宋体"/>
                      <w:b/>
                      <w:bCs/>
                      <w:kern w:val="0"/>
                      <w:sz w:val="20"/>
                      <w:szCs w:val="20"/>
                    </w:rPr>
                    <w:t>￥</w:t>
                  </w:r>
                  <w:r w:rsidRPr="007B0342">
                    <w:rPr>
                      <w:rFonts w:ascii="Verdana" w:hAnsi="Verdana" w:cs="宋体"/>
                      <w:b/>
                      <w:kern w:val="0"/>
                      <w:sz w:val="20"/>
                      <w:szCs w:val="20"/>
                    </w:rPr>
                    <w:t>12,915.00</w:t>
                  </w:r>
                </w:p>
              </w:tc>
            </w:tr>
          </w:tbl>
          <w:p w:rsidR="003D6864" w:rsidRPr="007B0342" w:rsidRDefault="003D6864" w:rsidP="007B0342">
            <w:pPr>
              <w:pStyle w:val="a8"/>
              <w:widowControl/>
              <w:numPr>
                <w:ilvl w:val="0"/>
                <w:numId w:val="1"/>
              </w:numPr>
              <w:ind w:firstLineChars="0"/>
              <w:rPr>
                <w:rFonts w:ascii="宋体" w:hAnsi="宋体" w:cs="宋体"/>
                <w:color w:val="000000"/>
                <w:kern w:val="0"/>
                <w:sz w:val="28"/>
                <w:szCs w:val="28"/>
              </w:rPr>
            </w:pPr>
            <w:r w:rsidRPr="007B0342">
              <w:rPr>
                <w:rFonts w:ascii="宋体" w:hAnsi="宋体" w:cs="宋体" w:hint="eastAsia"/>
                <w:color w:val="000000"/>
                <w:kern w:val="0"/>
                <w:sz w:val="28"/>
                <w:szCs w:val="28"/>
              </w:rPr>
              <w:lastRenderedPageBreak/>
              <w:t>质量要求：</w:t>
            </w:r>
          </w:p>
          <w:p w:rsidR="003D6864" w:rsidRDefault="003D6864" w:rsidP="00E97382">
            <w:pPr>
              <w:adjustRightInd w:val="0"/>
              <w:snapToGrid w:val="0"/>
              <w:spacing w:line="360" w:lineRule="auto"/>
              <w:ind w:firstLineChars="200" w:firstLine="480"/>
              <w:rPr>
                <w:rFonts w:ascii="宋体" w:hAnsi="宋体"/>
                <w:sz w:val="24"/>
              </w:rPr>
            </w:pPr>
            <w:r w:rsidRPr="00DB00B6">
              <w:rPr>
                <w:rFonts w:ascii="宋体" w:hAnsi="宋体" w:hint="eastAsia"/>
                <w:sz w:val="24"/>
              </w:rPr>
              <w:t>卖方必须保证所提供的设备（包括零部件）是原装、全新、通过合法渠道取得的正规行货，并且符合国家有关检测标准以及该产品的出厂标准和原装配置。</w:t>
            </w:r>
          </w:p>
          <w:p w:rsidR="003D6864" w:rsidRPr="007B36F5" w:rsidRDefault="00374B25" w:rsidP="00E97382">
            <w:pPr>
              <w:widowControl/>
              <w:ind w:left="560" w:hangingChars="200" w:hanging="560"/>
              <w:rPr>
                <w:rFonts w:ascii="宋体" w:hAnsi="宋体" w:cs="宋体"/>
                <w:color w:val="000000"/>
                <w:kern w:val="0"/>
                <w:sz w:val="28"/>
                <w:szCs w:val="28"/>
              </w:rPr>
            </w:pPr>
            <w:r>
              <w:rPr>
                <w:rFonts w:ascii="宋体" w:hAnsi="宋体" w:cs="宋体" w:hint="eastAsia"/>
                <w:color w:val="000000"/>
                <w:kern w:val="0"/>
                <w:sz w:val="28"/>
                <w:szCs w:val="28"/>
              </w:rPr>
              <w:t>三</w:t>
            </w:r>
            <w:r w:rsidR="003D6864" w:rsidRPr="007B36F5">
              <w:rPr>
                <w:rFonts w:ascii="宋体" w:hAnsi="宋体" w:cs="宋体" w:hint="eastAsia"/>
                <w:color w:val="000000"/>
                <w:kern w:val="0"/>
                <w:sz w:val="28"/>
                <w:szCs w:val="28"/>
              </w:rPr>
              <w:t>、交货地点：本合同中的所有购买的产品和设备均要以甲方所指定的</w:t>
            </w:r>
            <w:r w:rsidR="003D6864">
              <w:rPr>
                <w:rFonts w:ascii="宋体" w:hAnsi="宋体" w:cs="宋体" w:hint="eastAsia"/>
                <w:color w:val="000000"/>
                <w:kern w:val="0"/>
                <w:sz w:val="28"/>
                <w:szCs w:val="28"/>
              </w:rPr>
              <w:t>地点</w:t>
            </w:r>
            <w:r w:rsidR="003D6864" w:rsidRPr="007B36F5">
              <w:rPr>
                <w:rFonts w:ascii="宋体" w:hAnsi="宋体" w:cs="宋体" w:hint="eastAsia"/>
                <w:color w:val="000000"/>
                <w:kern w:val="0"/>
                <w:sz w:val="28"/>
                <w:szCs w:val="28"/>
              </w:rPr>
              <w:t>为交货地点，全部的运费和保险费用由乙方负担。</w:t>
            </w:r>
          </w:p>
          <w:p w:rsidR="003D6864" w:rsidRPr="007B36F5" w:rsidRDefault="00374B25" w:rsidP="00E97382">
            <w:pPr>
              <w:widowControl/>
              <w:ind w:left="560" w:hangingChars="200" w:hanging="560"/>
              <w:rPr>
                <w:rFonts w:ascii="宋体" w:hAnsi="宋体" w:cs="宋体"/>
                <w:color w:val="000000"/>
                <w:kern w:val="0"/>
                <w:sz w:val="28"/>
                <w:szCs w:val="28"/>
              </w:rPr>
            </w:pPr>
            <w:r>
              <w:rPr>
                <w:rFonts w:ascii="宋体" w:hAnsi="宋体" w:cs="宋体" w:hint="eastAsia"/>
                <w:color w:val="000000"/>
                <w:kern w:val="0"/>
                <w:sz w:val="28"/>
                <w:szCs w:val="28"/>
              </w:rPr>
              <w:t>四</w:t>
            </w:r>
            <w:r w:rsidR="003D6864" w:rsidRPr="007B36F5">
              <w:rPr>
                <w:rFonts w:ascii="宋体" w:hAnsi="宋体" w:cs="宋体" w:hint="eastAsia"/>
                <w:color w:val="000000"/>
                <w:kern w:val="0"/>
                <w:sz w:val="28"/>
                <w:szCs w:val="28"/>
              </w:rPr>
              <w:t>、</w:t>
            </w:r>
            <w:r w:rsidR="003D6864" w:rsidRPr="00BC194B">
              <w:rPr>
                <w:rFonts w:ascii="宋体" w:hAnsi="宋体" w:cs="宋体" w:hint="eastAsia"/>
                <w:color w:val="000000"/>
                <w:kern w:val="0"/>
                <w:sz w:val="28"/>
                <w:szCs w:val="28"/>
              </w:rPr>
              <w:t>交货时间:合同生效之日起</w:t>
            </w:r>
            <w:r w:rsidR="00842573">
              <w:rPr>
                <w:rFonts w:ascii="宋体" w:hAnsi="宋体" w:cs="宋体" w:hint="eastAsia"/>
                <w:color w:val="000000"/>
                <w:kern w:val="0"/>
                <w:sz w:val="28"/>
                <w:szCs w:val="28"/>
              </w:rPr>
              <w:t>15</w:t>
            </w:r>
            <w:r w:rsidR="003D6864" w:rsidRPr="00BC194B">
              <w:rPr>
                <w:rFonts w:ascii="宋体" w:hAnsi="宋体" w:cs="宋体" w:hint="eastAsia"/>
                <w:color w:val="000000"/>
                <w:kern w:val="0"/>
                <w:sz w:val="28"/>
                <w:szCs w:val="28"/>
              </w:rPr>
              <w:t>个工作日之内发货。</w:t>
            </w:r>
          </w:p>
          <w:p w:rsidR="003D6864" w:rsidRDefault="00374B25" w:rsidP="00E97382">
            <w:pPr>
              <w:widowControl/>
              <w:ind w:left="560" w:hangingChars="200" w:hanging="560"/>
              <w:rPr>
                <w:rFonts w:ascii="宋体" w:hAnsi="宋体" w:cs="宋体"/>
                <w:color w:val="000000"/>
                <w:kern w:val="0"/>
                <w:sz w:val="28"/>
                <w:szCs w:val="28"/>
              </w:rPr>
            </w:pPr>
            <w:r>
              <w:rPr>
                <w:rFonts w:ascii="宋体" w:hAnsi="宋体" w:cs="宋体" w:hint="eastAsia"/>
                <w:color w:val="000000"/>
                <w:kern w:val="0"/>
                <w:sz w:val="28"/>
                <w:szCs w:val="28"/>
              </w:rPr>
              <w:t>五</w:t>
            </w:r>
            <w:r w:rsidR="003D6864">
              <w:rPr>
                <w:rFonts w:ascii="宋体" w:hAnsi="宋体" w:cs="宋体" w:hint="eastAsia"/>
                <w:color w:val="000000"/>
                <w:kern w:val="0"/>
                <w:sz w:val="28"/>
                <w:szCs w:val="28"/>
              </w:rPr>
              <w:t>、付款方式：</w:t>
            </w:r>
            <w:r>
              <w:rPr>
                <w:rFonts w:ascii="宋体" w:hAnsi="宋体" w:cs="宋体" w:hint="eastAsia"/>
                <w:color w:val="000000"/>
                <w:kern w:val="0"/>
                <w:sz w:val="28"/>
                <w:szCs w:val="28"/>
              </w:rPr>
              <w:t>合同签订后三日内</w:t>
            </w:r>
            <w:r w:rsidR="003D6864">
              <w:rPr>
                <w:rFonts w:ascii="宋体" w:hAnsi="宋体" w:cs="宋体" w:hint="eastAsia"/>
                <w:color w:val="000000"/>
                <w:kern w:val="0"/>
                <w:sz w:val="28"/>
                <w:szCs w:val="28"/>
              </w:rPr>
              <w:t>甲方</w:t>
            </w:r>
            <w:r>
              <w:rPr>
                <w:rFonts w:ascii="宋体" w:hAnsi="宋体" w:cs="宋体" w:hint="eastAsia"/>
                <w:color w:val="000000"/>
                <w:kern w:val="0"/>
                <w:sz w:val="28"/>
                <w:szCs w:val="28"/>
              </w:rPr>
              <w:t>支付30%预付款，设备验收后三</w:t>
            </w:r>
            <w:r w:rsidR="003D6864">
              <w:rPr>
                <w:rFonts w:ascii="宋体" w:hAnsi="宋体" w:cs="宋体" w:hint="eastAsia"/>
                <w:color w:val="000000"/>
                <w:kern w:val="0"/>
                <w:sz w:val="28"/>
                <w:szCs w:val="28"/>
              </w:rPr>
              <w:t>日内以</w:t>
            </w:r>
            <w:r w:rsidR="003D6864" w:rsidRPr="00CD026F">
              <w:rPr>
                <w:rFonts w:ascii="宋体" w:hAnsi="宋体" w:hint="eastAsia"/>
                <w:sz w:val="28"/>
                <w:szCs w:val="28"/>
              </w:rPr>
              <w:t>银行转账</w:t>
            </w:r>
            <w:r w:rsidR="003D6864" w:rsidRPr="007B36F5">
              <w:rPr>
                <w:rFonts w:ascii="宋体" w:hAnsi="宋体" w:hint="eastAsia"/>
                <w:sz w:val="28"/>
                <w:szCs w:val="28"/>
              </w:rPr>
              <w:t>方式</w:t>
            </w:r>
            <w:r w:rsidR="003D6864">
              <w:rPr>
                <w:rFonts w:ascii="宋体" w:hAnsi="宋体" w:hint="eastAsia"/>
                <w:sz w:val="28"/>
                <w:szCs w:val="28"/>
              </w:rPr>
              <w:t>向乙方支付</w:t>
            </w:r>
            <w:r>
              <w:rPr>
                <w:rFonts w:ascii="宋体" w:hAnsi="宋体" w:hint="eastAsia"/>
                <w:sz w:val="28"/>
                <w:szCs w:val="28"/>
              </w:rPr>
              <w:t>其余</w:t>
            </w:r>
            <w:r w:rsidR="003D6864">
              <w:rPr>
                <w:rFonts w:ascii="宋体" w:hAnsi="宋体" w:hint="eastAsia"/>
                <w:sz w:val="28"/>
                <w:szCs w:val="28"/>
              </w:rPr>
              <w:t>全部货款</w:t>
            </w:r>
            <w:r w:rsidR="003D6864">
              <w:rPr>
                <w:rFonts w:ascii="宋体" w:hAnsi="宋体" w:cs="宋体" w:hint="eastAsia"/>
                <w:color w:val="000000"/>
                <w:kern w:val="0"/>
                <w:sz w:val="28"/>
                <w:szCs w:val="28"/>
              </w:rPr>
              <w:t>。</w:t>
            </w:r>
          </w:p>
          <w:p w:rsidR="003D6864" w:rsidRPr="007B36F5" w:rsidRDefault="003D6864" w:rsidP="00E97382">
            <w:pPr>
              <w:widowControl/>
              <w:rPr>
                <w:rFonts w:ascii="宋体" w:hAnsi="宋体" w:cs="宋体"/>
                <w:color w:val="000000"/>
                <w:kern w:val="0"/>
                <w:sz w:val="28"/>
                <w:szCs w:val="28"/>
              </w:rPr>
            </w:pPr>
            <w:r w:rsidRPr="007B36F5">
              <w:rPr>
                <w:rFonts w:ascii="宋体" w:hAnsi="宋体" w:cs="宋体" w:hint="eastAsia"/>
                <w:color w:val="000000"/>
                <w:kern w:val="0"/>
                <w:sz w:val="28"/>
                <w:szCs w:val="28"/>
              </w:rPr>
              <w:t>五、保修及服务</w:t>
            </w:r>
          </w:p>
          <w:p w:rsidR="003D6864" w:rsidRPr="00CF588E" w:rsidRDefault="003D6864" w:rsidP="00E97382">
            <w:pPr>
              <w:ind w:leftChars="267" w:left="701" w:hangingChars="50" w:hanging="140"/>
              <w:rPr>
                <w:rFonts w:ascii="宋体" w:hAnsi="宋体" w:cs="宋体"/>
                <w:color w:val="000000"/>
                <w:kern w:val="0"/>
                <w:sz w:val="28"/>
                <w:szCs w:val="28"/>
              </w:rPr>
            </w:pPr>
            <w:r>
              <w:rPr>
                <w:rFonts w:ascii="宋体" w:hAnsi="宋体" w:cs="宋体" w:hint="eastAsia"/>
                <w:color w:val="000000"/>
                <w:kern w:val="0"/>
                <w:sz w:val="28"/>
                <w:szCs w:val="28"/>
              </w:rPr>
              <w:t>产品保修期为交货之日起</w:t>
            </w:r>
            <w:r w:rsidRPr="0037223A">
              <w:rPr>
                <w:rFonts w:ascii="宋体" w:hAnsi="宋体" w:cs="宋体" w:hint="eastAsia"/>
                <w:color w:val="000000"/>
                <w:kern w:val="0"/>
                <w:sz w:val="28"/>
                <w:szCs w:val="28"/>
                <w:u w:val="single"/>
              </w:rPr>
              <w:t xml:space="preserve"> </w:t>
            </w:r>
            <w:r w:rsidR="00217C8D">
              <w:rPr>
                <w:rFonts w:ascii="宋体" w:hAnsi="宋体" w:cs="宋体" w:hint="eastAsia"/>
                <w:color w:val="000000"/>
                <w:kern w:val="0"/>
                <w:sz w:val="28"/>
                <w:szCs w:val="28"/>
                <w:u w:val="single"/>
              </w:rPr>
              <w:t>三</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rPr>
              <w:t>年。</w:t>
            </w:r>
          </w:p>
          <w:p w:rsidR="003D6864" w:rsidRPr="007B36F5" w:rsidRDefault="003D6864" w:rsidP="00E97382">
            <w:pPr>
              <w:widowControl/>
              <w:ind w:left="560" w:hangingChars="200" w:hanging="560"/>
              <w:rPr>
                <w:rFonts w:ascii="宋体" w:hAnsi="宋体" w:cs="宋体"/>
                <w:color w:val="000000"/>
                <w:kern w:val="0"/>
                <w:sz w:val="28"/>
                <w:szCs w:val="28"/>
              </w:rPr>
            </w:pPr>
            <w:r w:rsidRPr="007B36F5">
              <w:rPr>
                <w:rFonts w:ascii="宋体" w:hAnsi="宋体" w:cs="宋体" w:hint="eastAsia"/>
                <w:color w:val="000000"/>
                <w:kern w:val="0"/>
                <w:sz w:val="28"/>
                <w:szCs w:val="28"/>
              </w:rPr>
              <w:t>六、因履行合同引起的或者与合同有关的争端，由双方协商解决；如果协商未能解决的，可以向人民法院提起诉讼。</w:t>
            </w:r>
          </w:p>
          <w:p w:rsidR="003D6864" w:rsidRDefault="003D6864" w:rsidP="00E97382">
            <w:pPr>
              <w:widowControl/>
              <w:ind w:left="560" w:hangingChars="200" w:hanging="560"/>
              <w:rPr>
                <w:rFonts w:ascii="宋体" w:hAnsi="宋体" w:cs="宋体"/>
                <w:color w:val="000000"/>
                <w:kern w:val="0"/>
                <w:sz w:val="28"/>
                <w:szCs w:val="28"/>
              </w:rPr>
            </w:pPr>
            <w:r w:rsidRPr="007B36F5">
              <w:rPr>
                <w:rFonts w:ascii="宋体" w:hAnsi="宋体" w:cs="宋体" w:hint="eastAsia"/>
                <w:color w:val="000000"/>
                <w:kern w:val="0"/>
                <w:sz w:val="28"/>
                <w:szCs w:val="28"/>
              </w:rPr>
              <w:t>七、本合同未尽事宜，双方当事人协商解决，并签订补充协议，补充协议与该合同具有同等法律效力。本合同一式</w:t>
            </w:r>
            <w:r w:rsidR="00842573">
              <w:rPr>
                <w:rFonts w:ascii="宋体" w:hAnsi="宋体" w:cs="宋体" w:hint="eastAsia"/>
                <w:color w:val="000000"/>
                <w:kern w:val="0"/>
                <w:sz w:val="28"/>
                <w:szCs w:val="28"/>
              </w:rPr>
              <w:t>四</w:t>
            </w:r>
            <w:r w:rsidRPr="007B36F5">
              <w:rPr>
                <w:rFonts w:ascii="宋体" w:hAnsi="宋体" w:cs="宋体" w:hint="eastAsia"/>
                <w:color w:val="000000"/>
                <w:kern w:val="0"/>
                <w:sz w:val="28"/>
                <w:szCs w:val="28"/>
              </w:rPr>
              <w:t>份，</w:t>
            </w:r>
            <w:r>
              <w:rPr>
                <w:rFonts w:ascii="宋体" w:hAnsi="宋体" w:cs="宋体" w:hint="eastAsia"/>
                <w:color w:val="000000"/>
                <w:kern w:val="0"/>
                <w:sz w:val="28"/>
                <w:szCs w:val="28"/>
              </w:rPr>
              <w:t>双方各执</w:t>
            </w:r>
            <w:r w:rsidR="00842573">
              <w:rPr>
                <w:rFonts w:ascii="宋体" w:hAnsi="宋体" w:cs="宋体" w:hint="eastAsia"/>
                <w:color w:val="000000"/>
                <w:kern w:val="0"/>
                <w:sz w:val="28"/>
                <w:szCs w:val="28"/>
              </w:rPr>
              <w:t>两份</w:t>
            </w:r>
            <w:r>
              <w:rPr>
                <w:rFonts w:ascii="宋体" w:hAnsi="宋体" w:cs="宋体" w:hint="eastAsia"/>
                <w:color w:val="000000"/>
                <w:kern w:val="0"/>
                <w:sz w:val="28"/>
                <w:szCs w:val="28"/>
              </w:rPr>
              <w:t>，</w:t>
            </w:r>
            <w:r w:rsidRPr="007B36F5">
              <w:rPr>
                <w:rFonts w:ascii="宋体" w:hAnsi="宋体" w:cs="宋体" w:hint="eastAsia"/>
                <w:color w:val="000000"/>
                <w:kern w:val="0"/>
                <w:sz w:val="28"/>
                <w:szCs w:val="28"/>
              </w:rPr>
              <w:t>具有同等法律约束力。</w:t>
            </w:r>
          </w:p>
          <w:p w:rsidR="003D6864" w:rsidRPr="006B5BC4" w:rsidRDefault="003D6864" w:rsidP="00E97382">
            <w:pPr>
              <w:pStyle w:val="2"/>
              <w:tabs>
                <w:tab w:val="left" w:pos="375"/>
                <w:tab w:val="left" w:pos="420"/>
                <w:tab w:val="left" w:pos="1440"/>
              </w:tabs>
              <w:spacing w:line="240" w:lineRule="atLeast"/>
              <w:rPr>
                <w:rFonts w:ascii="宋体" w:hAnsi="宋体" w:cs="宋体"/>
                <w:color w:val="000000"/>
                <w:kern w:val="0"/>
                <w:sz w:val="28"/>
                <w:szCs w:val="28"/>
              </w:rPr>
            </w:pPr>
            <w:r>
              <w:rPr>
                <w:rFonts w:ascii="宋体" w:hAnsi="宋体" w:cs="宋体" w:hint="eastAsia"/>
                <w:color w:val="000000"/>
                <w:kern w:val="0"/>
                <w:sz w:val="28"/>
                <w:szCs w:val="28"/>
              </w:rPr>
              <w:t>八、</w:t>
            </w:r>
            <w:r w:rsidRPr="006B5BC4">
              <w:rPr>
                <w:rFonts w:ascii="宋体" w:hAnsi="宋体" w:cs="宋体"/>
                <w:color w:val="000000"/>
                <w:kern w:val="0"/>
                <w:sz w:val="28"/>
                <w:szCs w:val="28"/>
              </w:rPr>
              <w:t>在适用法律许可的全部范围内，</w:t>
            </w:r>
            <w:r w:rsidRPr="006B5BC4">
              <w:rPr>
                <w:rFonts w:ascii="宋体" w:hAnsi="宋体" w:cs="宋体" w:hint="eastAsia"/>
                <w:color w:val="000000"/>
                <w:kern w:val="0"/>
                <w:sz w:val="28"/>
                <w:szCs w:val="28"/>
              </w:rPr>
              <w:t>卖方</w:t>
            </w:r>
            <w:r w:rsidRPr="006B5BC4">
              <w:rPr>
                <w:rFonts w:ascii="宋体" w:hAnsi="宋体" w:cs="宋体"/>
                <w:color w:val="000000"/>
                <w:kern w:val="0"/>
                <w:sz w:val="28"/>
                <w:szCs w:val="28"/>
              </w:rPr>
              <w:t>将不对任何业务中断，或利润、收入、材料、预期节余、数据、合同、商誉的损失或诸如此类的损失(无论是直接还是间接的)承担责任；也不对其他任何形式的附带、间接或随后发生的损失承担责任。</w:t>
            </w:r>
            <w:r w:rsidRPr="006B5BC4">
              <w:rPr>
                <w:rFonts w:ascii="宋体" w:hAnsi="宋体" w:cs="宋体" w:hint="eastAsia"/>
                <w:color w:val="000000"/>
                <w:kern w:val="0"/>
                <w:sz w:val="28"/>
                <w:szCs w:val="28"/>
              </w:rPr>
              <w:t>卖</w:t>
            </w:r>
            <w:r w:rsidRPr="006B5BC4">
              <w:rPr>
                <w:rFonts w:ascii="宋体" w:hAnsi="宋体" w:cs="宋体"/>
                <w:color w:val="000000"/>
                <w:kern w:val="0"/>
                <w:sz w:val="28"/>
                <w:szCs w:val="28"/>
              </w:rPr>
              <w:t>方的最大累计责任，相对于所有其他索赔和责任，将不会超过</w:t>
            </w:r>
            <w:r w:rsidRPr="006B5BC4">
              <w:rPr>
                <w:rFonts w:ascii="宋体" w:hAnsi="宋体" w:cs="宋体" w:hint="eastAsia"/>
                <w:color w:val="000000"/>
                <w:kern w:val="0"/>
                <w:sz w:val="28"/>
                <w:szCs w:val="28"/>
              </w:rPr>
              <w:t>本合同项下工作</w:t>
            </w:r>
            <w:r w:rsidRPr="006B5BC4">
              <w:rPr>
                <w:rFonts w:ascii="宋体" w:hAnsi="宋体" w:cs="宋体"/>
                <w:color w:val="000000"/>
                <w:kern w:val="0"/>
                <w:sz w:val="28"/>
                <w:szCs w:val="28"/>
              </w:rPr>
              <w:t>的价格。以上这些除外或限定责任条款的应用将不受本合同中其他相矛盾的条款的影响，也不受行为方式的影响，无论是合同行为、民事侵权行为（包括疏忽责任和严格责任）还是其他行</w:t>
            </w:r>
            <w:r w:rsidRPr="006B5BC4">
              <w:rPr>
                <w:rFonts w:ascii="宋体" w:hAnsi="宋体" w:cs="宋体"/>
                <w:color w:val="000000"/>
                <w:kern w:val="0"/>
                <w:sz w:val="28"/>
                <w:szCs w:val="28"/>
              </w:rPr>
              <w:lastRenderedPageBreak/>
              <w:t>为。</w:t>
            </w:r>
          </w:p>
          <w:p w:rsidR="003D6864" w:rsidRPr="006B5BC4" w:rsidRDefault="003D6864" w:rsidP="00E97382">
            <w:pPr>
              <w:pStyle w:val="2"/>
              <w:tabs>
                <w:tab w:val="left" w:pos="375"/>
                <w:tab w:val="left" w:pos="420"/>
                <w:tab w:val="left" w:pos="1440"/>
              </w:tabs>
              <w:spacing w:line="240" w:lineRule="atLeast"/>
              <w:rPr>
                <w:rFonts w:ascii="宋体" w:hAnsi="宋体" w:cs="宋体"/>
                <w:color w:val="000000"/>
                <w:kern w:val="0"/>
                <w:sz w:val="28"/>
                <w:szCs w:val="28"/>
              </w:rPr>
            </w:pPr>
            <w:r w:rsidRPr="006B5BC4">
              <w:rPr>
                <w:rFonts w:ascii="宋体" w:hAnsi="宋体" w:cs="宋体" w:hint="eastAsia"/>
                <w:color w:val="000000"/>
                <w:kern w:val="0"/>
                <w:sz w:val="28"/>
                <w:szCs w:val="28"/>
              </w:rPr>
              <w:t>九</w:t>
            </w:r>
            <w:r>
              <w:rPr>
                <w:rFonts w:ascii="宋体" w:hAnsi="宋体" w:cs="宋体" w:hint="eastAsia"/>
                <w:color w:val="000000"/>
                <w:kern w:val="0"/>
                <w:sz w:val="28"/>
                <w:szCs w:val="28"/>
              </w:rPr>
              <w:t>、</w:t>
            </w:r>
            <w:r w:rsidRPr="006B5BC4">
              <w:rPr>
                <w:rFonts w:ascii="宋体" w:hAnsi="宋体" w:cs="宋体" w:hint="eastAsia"/>
                <w:color w:val="000000"/>
                <w:kern w:val="0"/>
                <w:sz w:val="28"/>
                <w:szCs w:val="28"/>
              </w:rPr>
              <w:t>自本合同生效之日起，</w:t>
            </w:r>
            <w:r>
              <w:rPr>
                <w:rFonts w:ascii="宋体" w:hAnsi="宋体" w:cs="宋体" w:hint="eastAsia"/>
                <w:color w:val="000000"/>
                <w:kern w:val="0"/>
                <w:sz w:val="28"/>
                <w:szCs w:val="28"/>
              </w:rPr>
              <w:t>卖方</w:t>
            </w:r>
            <w:r w:rsidRPr="006B5BC4">
              <w:rPr>
                <w:rFonts w:ascii="宋体" w:hAnsi="宋体" w:cs="宋体" w:hint="eastAsia"/>
                <w:color w:val="000000"/>
                <w:kern w:val="0"/>
                <w:sz w:val="28"/>
                <w:szCs w:val="28"/>
              </w:rPr>
              <w:t>仍应继续拥有其专利、商标、著作权、保密信息、商业秘密、掩模权和其它知识产权的所有权利、所有权和利益。</w:t>
            </w:r>
            <w:r>
              <w:rPr>
                <w:rFonts w:ascii="宋体" w:hAnsi="宋体" w:cs="宋体" w:hint="eastAsia"/>
                <w:color w:val="000000"/>
                <w:kern w:val="0"/>
                <w:sz w:val="28"/>
                <w:szCs w:val="28"/>
              </w:rPr>
              <w:t>同时卖方对于为本项目新开发的产品知识产权的所有权利仍归卖方所有。</w:t>
            </w:r>
            <w:r w:rsidRPr="006B5BC4">
              <w:rPr>
                <w:rFonts w:ascii="宋体" w:hAnsi="宋体" w:cs="宋体" w:hint="eastAsia"/>
                <w:color w:val="000000"/>
                <w:kern w:val="0"/>
                <w:sz w:val="28"/>
                <w:szCs w:val="28"/>
              </w:rPr>
              <w:t>卖方在此授予买方一份非排他的、不可转让的许可，以仅为本合同项下工作之目的而修改和使用所有的文件和工作范围中描述的任何由</w:t>
            </w:r>
            <w:r>
              <w:rPr>
                <w:rFonts w:ascii="宋体" w:hAnsi="宋体" w:cs="宋体" w:hint="eastAsia"/>
                <w:color w:val="000000"/>
                <w:kern w:val="0"/>
                <w:sz w:val="28"/>
                <w:szCs w:val="28"/>
              </w:rPr>
              <w:t>卖方</w:t>
            </w:r>
            <w:r w:rsidRPr="006B5BC4">
              <w:rPr>
                <w:rFonts w:ascii="宋体" w:hAnsi="宋体" w:cs="宋体" w:hint="eastAsia"/>
                <w:color w:val="000000"/>
                <w:kern w:val="0"/>
                <w:sz w:val="28"/>
                <w:szCs w:val="28"/>
              </w:rPr>
              <w:t>设计</w:t>
            </w:r>
            <w:r>
              <w:rPr>
                <w:rFonts w:ascii="宋体" w:hAnsi="宋体" w:cs="宋体" w:hint="eastAsia"/>
                <w:color w:val="000000"/>
                <w:kern w:val="0"/>
                <w:sz w:val="28"/>
                <w:szCs w:val="28"/>
              </w:rPr>
              <w:t>和提供</w:t>
            </w:r>
            <w:r w:rsidRPr="006B5BC4">
              <w:rPr>
                <w:rFonts w:ascii="宋体" w:hAnsi="宋体" w:cs="宋体" w:hint="eastAsia"/>
                <w:color w:val="000000"/>
                <w:kern w:val="0"/>
                <w:sz w:val="28"/>
                <w:szCs w:val="28"/>
              </w:rPr>
              <w:t>的</w:t>
            </w:r>
            <w:r>
              <w:rPr>
                <w:rFonts w:ascii="宋体" w:hAnsi="宋体" w:cs="宋体" w:hint="eastAsia"/>
                <w:color w:val="000000"/>
                <w:kern w:val="0"/>
                <w:sz w:val="28"/>
                <w:szCs w:val="28"/>
              </w:rPr>
              <w:t>产品</w:t>
            </w:r>
            <w:r w:rsidRPr="006B5BC4">
              <w:rPr>
                <w:rFonts w:ascii="宋体" w:hAnsi="宋体" w:cs="宋体" w:hint="eastAsia"/>
                <w:color w:val="000000"/>
                <w:kern w:val="0"/>
                <w:sz w:val="28"/>
                <w:szCs w:val="28"/>
              </w:rPr>
              <w:t>。</w:t>
            </w:r>
          </w:p>
          <w:p w:rsidR="003D6864" w:rsidRPr="007B36F5" w:rsidRDefault="003D6864" w:rsidP="00E97382">
            <w:pPr>
              <w:widowControl/>
              <w:ind w:left="560" w:hangingChars="200" w:hanging="560"/>
              <w:rPr>
                <w:rFonts w:ascii="宋体" w:hAnsi="宋体" w:cs="宋体"/>
                <w:color w:val="000000"/>
                <w:kern w:val="0"/>
                <w:sz w:val="28"/>
                <w:szCs w:val="28"/>
              </w:rPr>
            </w:pPr>
            <w:r>
              <w:rPr>
                <w:rFonts w:ascii="宋体" w:hAnsi="宋体" w:cs="宋体" w:hint="eastAsia"/>
                <w:color w:val="000000"/>
                <w:kern w:val="0"/>
                <w:sz w:val="28"/>
                <w:szCs w:val="28"/>
              </w:rPr>
              <w:t>十、本</w:t>
            </w:r>
            <w:r w:rsidRPr="00A6564F">
              <w:rPr>
                <w:rFonts w:ascii="宋体" w:hAnsi="宋体" w:cs="宋体" w:hint="eastAsia"/>
                <w:color w:val="000000"/>
                <w:kern w:val="0"/>
                <w:sz w:val="28"/>
                <w:szCs w:val="28"/>
              </w:rPr>
              <w:t>合同</w:t>
            </w:r>
            <w:r>
              <w:rPr>
                <w:rFonts w:ascii="宋体" w:hAnsi="宋体" w:cs="宋体" w:hint="eastAsia"/>
                <w:color w:val="000000"/>
                <w:kern w:val="0"/>
                <w:sz w:val="28"/>
                <w:szCs w:val="28"/>
              </w:rPr>
              <w:t>传真件有效，</w:t>
            </w:r>
            <w:r w:rsidRPr="00A6564F">
              <w:rPr>
                <w:rFonts w:ascii="宋体" w:hAnsi="宋体" w:cs="宋体" w:hint="eastAsia"/>
                <w:color w:val="000000"/>
                <w:kern w:val="0"/>
                <w:sz w:val="28"/>
                <w:szCs w:val="28"/>
              </w:rPr>
              <w:t>从双方当事人签字盖章之日起生效</w:t>
            </w:r>
            <w:r w:rsidRPr="007B36F5">
              <w:rPr>
                <w:rFonts w:ascii="宋体" w:hAnsi="宋体" w:cs="宋体" w:hint="eastAsia"/>
                <w:color w:val="000000"/>
                <w:kern w:val="0"/>
                <w:sz w:val="28"/>
                <w:szCs w:val="28"/>
              </w:rPr>
              <w:t xml:space="preserve">。 </w:t>
            </w:r>
          </w:p>
          <w:p w:rsidR="003D6864" w:rsidRDefault="003D6864" w:rsidP="00E97382">
            <w:pPr>
              <w:widowControl/>
              <w:rPr>
                <w:rFonts w:ascii="宋体" w:hAnsi="宋体" w:cs="宋体"/>
                <w:color w:val="000000"/>
                <w:kern w:val="0"/>
                <w:sz w:val="28"/>
                <w:szCs w:val="28"/>
              </w:rPr>
            </w:pPr>
          </w:p>
          <w:p w:rsidR="003D6864" w:rsidRPr="007B36F5" w:rsidRDefault="003D6864" w:rsidP="00E97382">
            <w:pPr>
              <w:widowControl/>
              <w:rPr>
                <w:rFonts w:ascii="宋体" w:hAnsi="宋体" w:cs="宋体"/>
                <w:color w:val="000000"/>
                <w:kern w:val="0"/>
                <w:sz w:val="28"/>
                <w:szCs w:val="28"/>
              </w:rPr>
            </w:pPr>
            <w:r w:rsidRPr="007B36F5">
              <w:rPr>
                <w:rFonts w:ascii="宋体" w:hAnsi="宋体" w:cs="宋体" w:hint="eastAsia"/>
                <w:color w:val="000000"/>
                <w:kern w:val="0"/>
                <w:sz w:val="28"/>
                <w:szCs w:val="28"/>
              </w:rPr>
              <w:t>甲方：  </w:t>
            </w:r>
            <w:r w:rsidR="00494C80">
              <w:rPr>
                <w:rFonts w:ascii="宋体" w:hAnsi="宋体" w:cs="宋体" w:hint="eastAsia"/>
                <w:color w:val="000000"/>
                <w:kern w:val="0"/>
                <w:sz w:val="28"/>
                <w:szCs w:val="28"/>
              </w:rPr>
              <w:t>清华大学</w:t>
            </w:r>
            <w:r w:rsidRPr="007B36F5">
              <w:rPr>
                <w:rFonts w:ascii="宋体" w:hAnsi="宋体" w:cs="宋体" w:hint="eastAsia"/>
                <w:color w:val="000000"/>
                <w:kern w:val="0"/>
                <w:sz w:val="28"/>
                <w:szCs w:val="28"/>
              </w:rPr>
              <w:t>             乙方：</w:t>
            </w:r>
            <w:r w:rsidR="00035194" w:rsidRPr="00842573">
              <w:rPr>
                <w:rFonts w:hint="eastAsia"/>
                <w:sz w:val="28"/>
                <w:u w:val="single"/>
              </w:rPr>
              <w:t>北京至卓联创科技有限公司</w:t>
            </w:r>
          </w:p>
          <w:p w:rsidR="003D6864" w:rsidRPr="007B36F5" w:rsidRDefault="003D6864" w:rsidP="00E97382">
            <w:pPr>
              <w:widowControl/>
              <w:rPr>
                <w:rFonts w:ascii="宋体" w:hAnsi="宋体" w:cs="宋体"/>
                <w:color w:val="000000"/>
                <w:kern w:val="0"/>
                <w:sz w:val="28"/>
                <w:szCs w:val="28"/>
              </w:rPr>
            </w:pPr>
            <w:r w:rsidRPr="007B36F5">
              <w:rPr>
                <w:rFonts w:ascii="宋体" w:hAnsi="宋体" w:cs="宋体" w:hint="eastAsia"/>
                <w:color w:val="000000"/>
                <w:kern w:val="0"/>
                <w:sz w:val="28"/>
                <w:szCs w:val="28"/>
              </w:rPr>
              <w:t>（盖章）                     （盖章）</w:t>
            </w:r>
          </w:p>
          <w:p w:rsidR="003D6864" w:rsidRPr="007B36F5" w:rsidRDefault="003D6864" w:rsidP="00842573">
            <w:pPr>
              <w:widowControl/>
              <w:spacing w:beforeLines="50" w:before="156"/>
              <w:rPr>
                <w:rFonts w:ascii="宋体" w:hAnsi="宋体" w:cs="宋体"/>
                <w:color w:val="000000"/>
                <w:kern w:val="0"/>
                <w:sz w:val="28"/>
                <w:szCs w:val="28"/>
              </w:rPr>
            </w:pPr>
            <w:r w:rsidRPr="007B36F5">
              <w:rPr>
                <w:rFonts w:ascii="宋体" w:hAnsi="宋体" w:cs="宋体" w:hint="eastAsia"/>
                <w:color w:val="000000"/>
                <w:kern w:val="0"/>
                <w:sz w:val="28"/>
                <w:szCs w:val="28"/>
              </w:rPr>
              <w:t>法定代表人：                  法定代表人：</w:t>
            </w:r>
            <w:r w:rsidR="00035194">
              <w:rPr>
                <w:rFonts w:ascii="宋体" w:hAnsi="宋体" w:cs="宋体" w:hint="eastAsia"/>
                <w:color w:val="000000"/>
                <w:kern w:val="0"/>
                <w:sz w:val="28"/>
                <w:szCs w:val="28"/>
              </w:rPr>
              <w:t>周玲玲</w:t>
            </w:r>
          </w:p>
          <w:p w:rsidR="003D6864" w:rsidRDefault="003D6864" w:rsidP="00842573">
            <w:pPr>
              <w:widowControl/>
              <w:spacing w:beforeLines="50" w:before="156"/>
              <w:rPr>
                <w:rFonts w:ascii="宋体" w:hAnsi="宋体" w:cs="宋体"/>
                <w:color w:val="000000"/>
                <w:kern w:val="0"/>
                <w:sz w:val="28"/>
                <w:szCs w:val="28"/>
              </w:rPr>
            </w:pPr>
            <w:r w:rsidRPr="007B36F5">
              <w:rPr>
                <w:rFonts w:ascii="宋体" w:hAnsi="宋体" w:cs="宋体" w:hint="eastAsia"/>
                <w:color w:val="000000"/>
                <w:kern w:val="0"/>
                <w:sz w:val="28"/>
                <w:szCs w:val="28"/>
              </w:rPr>
              <w:t>委托代理人：                  委托代理人：</w:t>
            </w:r>
            <w:r w:rsidR="00494C80">
              <w:rPr>
                <w:rFonts w:ascii="宋体" w:hAnsi="宋体" w:cs="宋体" w:hint="eastAsia"/>
                <w:color w:val="000000"/>
                <w:kern w:val="0"/>
                <w:sz w:val="28"/>
                <w:szCs w:val="28"/>
              </w:rPr>
              <w:t>周玲玲</w:t>
            </w:r>
            <w:r w:rsidR="00842573">
              <w:rPr>
                <w:rFonts w:ascii="宋体" w:hAnsi="宋体" w:cs="宋体"/>
                <w:color w:val="000000"/>
                <w:kern w:val="0"/>
                <w:sz w:val="28"/>
                <w:szCs w:val="28"/>
              </w:rPr>
              <w:t xml:space="preserve"> </w:t>
            </w:r>
          </w:p>
          <w:p w:rsidR="003D6864" w:rsidRPr="007B36F5" w:rsidRDefault="003D6864" w:rsidP="00035194">
            <w:pPr>
              <w:widowControl/>
              <w:spacing w:beforeLines="50" w:before="156"/>
              <w:ind w:left="6160" w:hangingChars="2200" w:hanging="6160"/>
              <w:rPr>
                <w:rFonts w:ascii="宋体" w:hAnsi="宋体" w:cs="宋体"/>
                <w:color w:val="000000"/>
                <w:kern w:val="0"/>
                <w:sz w:val="28"/>
                <w:szCs w:val="28"/>
              </w:rPr>
            </w:pPr>
            <w:r w:rsidRPr="007B36F5">
              <w:rPr>
                <w:rFonts w:ascii="宋体" w:hAnsi="宋体" w:cs="宋体" w:hint="eastAsia"/>
                <w:color w:val="000000"/>
                <w:kern w:val="0"/>
                <w:sz w:val="28"/>
                <w:szCs w:val="28"/>
              </w:rPr>
              <w:t>开户行：</w:t>
            </w:r>
            <w:r w:rsidR="00494C80" w:rsidRPr="00494C80">
              <w:rPr>
                <w:rFonts w:ascii="宋体" w:hAnsi="宋体" w:cs="宋体" w:hint="eastAsia"/>
                <w:color w:val="000000"/>
                <w:kern w:val="0"/>
                <w:sz w:val="28"/>
                <w:szCs w:val="28"/>
              </w:rPr>
              <w:t>工行海淀西区支行</w:t>
            </w:r>
            <w:r>
              <w:rPr>
                <w:rFonts w:ascii="宋体" w:hAnsi="宋体" w:cs="宋体" w:hint="eastAsia"/>
                <w:color w:val="000000"/>
                <w:kern w:val="0"/>
                <w:sz w:val="28"/>
                <w:szCs w:val="28"/>
              </w:rPr>
              <w:t>     </w:t>
            </w:r>
            <w:r w:rsidRPr="007B36F5">
              <w:rPr>
                <w:rFonts w:ascii="宋体" w:hAnsi="宋体" w:cs="宋体" w:hint="eastAsia"/>
                <w:color w:val="000000"/>
                <w:kern w:val="0"/>
                <w:sz w:val="28"/>
                <w:szCs w:val="28"/>
              </w:rPr>
              <w:t>开户行：</w:t>
            </w:r>
            <w:r w:rsidR="00494C80">
              <w:rPr>
                <w:rFonts w:ascii="宋体" w:hAnsi="宋体" w:cs="宋体" w:hint="eastAsia"/>
                <w:color w:val="000000"/>
                <w:kern w:val="0"/>
                <w:sz w:val="28"/>
                <w:szCs w:val="28"/>
              </w:rPr>
              <w:t>工商银行北京德胜科技园支行</w:t>
            </w:r>
            <w:r w:rsidR="00842573" w:rsidRPr="007B36F5">
              <w:rPr>
                <w:rFonts w:ascii="宋体" w:hAnsi="宋体" w:cs="宋体"/>
                <w:color w:val="000000"/>
                <w:kern w:val="0"/>
                <w:sz w:val="28"/>
                <w:szCs w:val="28"/>
              </w:rPr>
              <w:t xml:space="preserve"> </w:t>
            </w:r>
          </w:p>
          <w:p w:rsidR="007B0342" w:rsidRDefault="003D6864" w:rsidP="00842573">
            <w:pPr>
              <w:widowControl/>
              <w:spacing w:beforeLines="50" w:before="156"/>
              <w:rPr>
                <w:rFonts w:ascii="宋体" w:hAnsi="宋体" w:cs="宋体"/>
                <w:color w:val="000000"/>
                <w:kern w:val="0"/>
                <w:sz w:val="28"/>
                <w:szCs w:val="28"/>
              </w:rPr>
            </w:pPr>
            <w:r w:rsidRPr="007B36F5">
              <w:rPr>
                <w:rFonts w:ascii="宋体" w:hAnsi="宋体" w:cs="宋体" w:hint="eastAsia"/>
                <w:color w:val="000000"/>
                <w:kern w:val="0"/>
                <w:sz w:val="28"/>
                <w:szCs w:val="28"/>
              </w:rPr>
              <w:t>账号：</w:t>
            </w:r>
            <w:r w:rsidR="00494C80" w:rsidRPr="00494C80">
              <w:rPr>
                <w:rFonts w:ascii="宋体" w:hAnsi="宋体" w:cs="宋体"/>
                <w:color w:val="000000"/>
                <w:kern w:val="0"/>
                <w:sz w:val="28"/>
                <w:szCs w:val="28"/>
              </w:rPr>
              <w:t>0200004509089131550</w:t>
            </w:r>
            <w:r w:rsidRPr="007B36F5">
              <w:rPr>
                <w:rFonts w:ascii="宋体" w:hAnsi="宋体" w:cs="宋体" w:hint="eastAsia"/>
                <w:color w:val="000000"/>
                <w:kern w:val="0"/>
                <w:sz w:val="28"/>
                <w:szCs w:val="28"/>
              </w:rPr>
              <w:t>   </w:t>
            </w:r>
            <w:r w:rsidR="00494C80">
              <w:rPr>
                <w:rFonts w:ascii="宋体" w:hAnsi="宋体" w:cs="宋体" w:hint="eastAsia"/>
                <w:color w:val="000000"/>
                <w:kern w:val="0"/>
                <w:sz w:val="28"/>
                <w:szCs w:val="28"/>
              </w:rPr>
              <w:t xml:space="preserve"> </w:t>
            </w:r>
            <w:r w:rsidRPr="007B36F5">
              <w:rPr>
                <w:rFonts w:ascii="宋体" w:hAnsi="宋体" w:cs="宋体" w:hint="eastAsia"/>
                <w:color w:val="000000"/>
                <w:kern w:val="0"/>
                <w:sz w:val="28"/>
                <w:szCs w:val="28"/>
              </w:rPr>
              <w:t>账号：</w:t>
            </w:r>
            <w:r w:rsidR="00494C80">
              <w:rPr>
                <w:rFonts w:ascii="宋体" w:hAnsi="宋体" w:cs="宋体" w:hint="eastAsia"/>
                <w:color w:val="000000"/>
                <w:kern w:val="0"/>
                <w:sz w:val="28"/>
                <w:szCs w:val="28"/>
              </w:rPr>
              <w:t>0200219509200011902</w:t>
            </w:r>
          </w:p>
          <w:p w:rsidR="003D6864" w:rsidRDefault="003D6864" w:rsidP="00842573">
            <w:pPr>
              <w:widowControl/>
              <w:spacing w:beforeLines="50" w:before="156"/>
              <w:rPr>
                <w:rFonts w:ascii="宋体" w:hAnsi="宋体" w:cs="宋体"/>
                <w:color w:val="000000"/>
                <w:kern w:val="0"/>
                <w:sz w:val="28"/>
                <w:szCs w:val="28"/>
              </w:rPr>
            </w:pPr>
            <w:r w:rsidRPr="007B36F5">
              <w:rPr>
                <w:rFonts w:ascii="宋体" w:hAnsi="宋体" w:cs="宋体" w:hint="eastAsia"/>
                <w:color w:val="000000"/>
                <w:kern w:val="0"/>
                <w:sz w:val="28"/>
                <w:szCs w:val="28"/>
              </w:rPr>
              <w:t>日期：</w:t>
            </w:r>
            <w:r w:rsidR="007B0342">
              <w:rPr>
                <w:rFonts w:ascii="宋体" w:hAnsi="宋体" w:cs="宋体" w:hint="eastAsia"/>
                <w:color w:val="000000"/>
                <w:kern w:val="0"/>
                <w:sz w:val="28"/>
                <w:szCs w:val="28"/>
              </w:rPr>
              <w:t>2015-12-10</w:t>
            </w:r>
            <w:r w:rsidRPr="007B36F5">
              <w:rPr>
                <w:rFonts w:ascii="宋体" w:hAnsi="宋体" w:cs="宋体" w:hint="eastAsia"/>
                <w:color w:val="000000"/>
                <w:kern w:val="0"/>
                <w:sz w:val="28"/>
                <w:szCs w:val="28"/>
              </w:rPr>
              <w:t xml:space="preserve">     </w:t>
            </w:r>
            <w:r>
              <w:rPr>
                <w:rFonts w:ascii="宋体" w:hAnsi="宋体" w:cs="宋体" w:hint="eastAsia"/>
                <w:color w:val="000000"/>
                <w:kern w:val="0"/>
                <w:sz w:val="28"/>
                <w:szCs w:val="28"/>
              </w:rPr>
              <w:t xml:space="preserve">          </w:t>
            </w:r>
            <w:r w:rsidRPr="007B36F5">
              <w:rPr>
                <w:rFonts w:ascii="宋体" w:hAnsi="宋体" w:cs="宋体" w:hint="eastAsia"/>
                <w:color w:val="000000"/>
                <w:kern w:val="0"/>
                <w:sz w:val="28"/>
                <w:szCs w:val="28"/>
              </w:rPr>
              <w:t>日期：</w:t>
            </w:r>
            <w:r w:rsidR="007B0342">
              <w:rPr>
                <w:rFonts w:ascii="宋体" w:hAnsi="宋体" w:cs="宋体" w:hint="eastAsia"/>
                <w:color w:val="000000"/>
                <w:kern w:val="0"/>
                <w:sz w:val="28"/>
                <w:szCs w:val="28"/>
              </w:rPr>
              <w:t>2015-12-10</w:t>
            </w:r>
          </w:p>
          <w:p w:rsidR="003D6864" w:rsidRPr="007B36F5" w:rsidRDefault="003D6864" w:rsidP="00E97382">
            <w:pPr>
              <w:topLinePunct/>
              <w:ind w:firstLineChars="50" w:firstLine="140"/>
              <w:rPr>
                <w:rFonts w:ascii="宋体" w:hAnsi="宋体" w:cs="宋体"/>
                <w:color w:val="000000"/>
                <w:kern w:val="0"/>
                <w:sz w:val="28"/>
                <w:szCs w:val="28"/>
              </w:rPr>
            </w:pPr>
          </w:p>
        </w:tc>
      </w:tr>
    </w:tbl>
    <w:p w:rsidR="003D6864" w:rsidRDefault="003D6864" w:rsidP="003D6864"/>
    <w:p w:rsidR="005E3AA5" w:rsidRPr="003D6864" w:rsidRDefault="005E3AA5"/>
    <w:sectPr w:rsidR="005E3AA5" w:rsidRPr="003D6864" w:rsidSect="00992AAC">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C9B" w:rsidRDefault="00F12C9B" w:rsidP="00CB418B">
      <w:r>
        <w:separator/>
      </w:r>
    </w:p>
  </w:endnote>
  <w:endnote w:type="continuationSeparator" w:id="0">
    <w:p w:rsidR="00F12C9B" w:rsidRDefault="00F12C9B" w:rsidP="00CB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C9B" w:rsidRDefault="00F12C9B" w:rsidP="00CB418B">
      <w:r>
        <w:separator/>
      </w:r>
    </w:p>
  </w:footnote>
  <w:footnote w:type="continuationSeparator" w:id="0">
    <w:p w:rsidR="00F12C9B" w:rsidRDefault="00F12C9B" w:rsidP="00CB41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640F4"/>
    <w:multiLevelType w:val="hybridMultilevel"/>
    <w:tmpl w:val="EAE29AC4"/>
    <w:lvl w:ilvl="0" w:tplc="61067F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6864"/>
    <w:rsid w:val="00035194"/>
    <w:rsid w:val="00217C8D"/>
    <w:rsid w:val="00324288"/>
    <w:rsid w:val="00374B25"/>
    <w:rsid w:val="003D6864"/>
    <w:rsid w:val="00494C80"/>
    <w:rsid w:val="005E3AA5"/>
    <w:rsid w:val="007B0342"/>
    <w:rsid w:val="007E09DE"/>
    <w:rsid w:val="00842573"/>
    <w:rsid w:val="0089344C"/>
    <w:rsid w:val="00920B3A"/>
    <w:rsid w:val="009C5B7A"/>
    <w:rsid w:val="00CB418B"/>
    <w:rsid w:val="00D26E63"/>
    <w:rsid w:val="00E64B36"/>
    <w:rsid w:val="00F1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221A8"/>
  <w15:docId w15:val="{40E6ECDF-8408-4EE4-9A14-B58C9D0D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8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D6864"/>
    <w:rPr>
      <w:color w:val="0000FF"/>
      <w:u w:val="single"/>
    </w:rPr>
  </w:style>
  <w:style w:type="paragraph" w:styleId="2">
    <w:name w:val="Body Text 2"/>
    <w:basedOn w:val="a"/>
    <w:link w:val="20"/>
    <w:rsid w:val="003D6864"/>
    <w:pPr>
      <w:spacing w:after="120" w:line="480" w:lineRule="auto"/>
    </w:pPr>
  </w:style>
  <w:style w:type="character" w:customStyle="1" w:styleId="20">
    <w:name w:val="正文文本 2 字符"/>
    <w:basedOn w:val="a0"/>
    <w:link w:val="2"/>
    <w:rsid w:val="003D6864"/>
    <w:rPr>
      <w:rFonts w:ascii="Times New Roman" w:eastAsia="宋体" w:hAnsi="Times New Roman" w:cs="Times New Roman"/>
      <w:szCs w:val="24"/>
    </w:rPr>
  </w:style>
  <w:style w:type="paragraph" w:customStyle="1" w:styleId="CharChar">
    <w:name w:val="Char Char"/>
    <w:basedOn w:val="a"/>
    <w:autoRedefine/>
    <w:rsid w:val="003D6864"/>
    <w:rPr>
      <w:rFonts w:ascii="仿宋_GB2312" w:eastAsia="仿宋_GB2312"/>
      <w:b/>
      <w:sz w:val="32"/>
      <w:szCs w:val="32"/>
    </w:rPr>
  </w:style>
  <w:style w:type="paragraph" w:styleId="a4">
    <w:name w:val="header"/>
    <w:basedOn w:val="a"/>
    <w:link w:val="a5"/>
    <w:uiPriority w:val="99"/>
    <w:semiHidden/>
    <w:unhideWhenUsed/>
    <w:rsid w:val="00CB41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CB418B"/>
    <w:rPr>
      <w:rFonts w:ascii="Times New Roman" w:eastAsia="宋体" w:hAnsi="Times New Roman" w:cs="Times New Roman"/>
      <w:sz w:val="18"/>
      <w:szCs w:val="18"/>
    </w:rPr>
  </w:style>
  <w:style w:type="paragraph" w:styleId="a6">
    <w:name w:val="footer"/>
    <w:basedOn w:val="a"/>
    <w:link w:val="a7"/>
    <w:uiPriority w:val="99"/>
    <w:semiHidden/>
    <w:unhideWhenUsed/>
    <w:rsid w:val="00CB418B"/>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CB418B"/>
    <w:rPr>
      <w:rFonts w:ascii="Times New Roman" w:eastAsia="宋体" w:hAnsi="Times New Roman" w:cs="Times New Roman"/>
      <w:sz w:val="18"/>
      <w:szCs w:val="18"/>
    </w:rPr>
  </w:style>
  <w:style w:type="paragraph" w:styleId="a8">
    <w:name w:val="List Paragraph"/>
    <w:basedOn w:val="a"/>
    <w:uiPriority w:val="34"/>
    <w:qFormat/>
    <w:rsid w:val="007B03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6B820-41C0-4154-BBE1-3FF2D605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xuewx</dc:creator>
  <cp:keywords/>
  <dc:description/>
  <cp:lastModifiedBy>Woody Wang</cp:lastModifiedBy>
  <cp:revision>6</cp:revision>
  <dcterms:created xsi:type="dcterms:W3CDTF">2015-12-09T02:02:00Z</dcterms:created>
  <dcterms:modified xsi:type="dcterms:W3CDTF">2015-12-09T06:01:00Z</dcterms:modified>
</cp:coreProperties>
</file>