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844" w:rsidRDefault="007D3844" w:rsidP="007D3844">
      <w:pPr>
        <w:spacing w:beforeLines="50" w:before="156"/>
        <w:jc w:val="center"/>
        <w:rPr>
          <w:rFonts w:ascii="楷体_GB2312" w:eastAsia="楷体_GB2312" w:hAnsi="宋体" w:cs="宋体"/>
          <w:b/>
          <w:bCs/>
          <w:kern w:val="0"/>
          <w:sz w:val="28"/>
          <w:szCs w:val="28"/>
        </w:rPr>
      </w:pPr>
    </w:p>
    <w:p w:rsidR="007D3844" w:rsidRDefault="007D3844" w:rsidP="007D3844">
      <w:pPr>
        <w:spacing w:beforeLines="50" w:before="156" w:line="720" w:lineRule="auto"/>
        <w:rPr>
          <w:rFonts w:ascii="楷体_GB2312" w:eastAsia="楷体_GB2312" w:hAnsi="宋体" w:cs="宋体"/>
          <w:b/>
          <w:bCs/>
          <w:kern w:val="0"/>
          <w:sz w:val="28"/>
          <w:szCs w:val="28"/>
        </w:rPr>
      </w:pPr>
    </w:p>
    <w:p w:rsidR="00537C24" w:rsidRDefault="00AF032A" w:rsidP="007D3844">
      <w:pPr>
        <w:spacing w:beforeLines="50" w:before="156" w:line="720" w:lineRule="auto"/>
        <w:jc w:val="center"/>
        <w:rPr>
          <w:rFonts w:ascii="楷体_GB2312" w:eastAsia="楷体_GB2312" w:hAnsi="宋体" w:cs="宋体"/>
          <w:b/>
          <w:bCs/>
          <w:kern w:val="0"/>
          <w:sz w:val="46"/>
          <w:szCs w:val="46"/>
        </w:rPr>
      </w:pPr>
      <w:r>
        <w:rPr>
          <w:rFonts w:ascii="楷体_GB2312" w:eastAsia="楷体_GB2312" w:hAnsi="宋体" w:cs="宋体" w:hint="eastAsia"/>
          <w:b/>
          <w:bCs/>
          <w:kern w:val="0"/>
          <w:sz w:val="46"/>
          <w:szCs w:val="46"/>
        </w:rPr>
        <w:t>清华</w:t>
      </w:r>
      <w:r>
        <w:rPr>
          <w:rFonts w:ascii="楷体_GB2312" w:eastAsia="楷体_GB2312" w:hAnsi="宋体" w:cs="宋体"/>
          <w:b/>
          <w:bCs/>
          <w:kern w:val="0"/>
          <w:sz w:val="46"/>
          <w:szCs w:val="46"/>
        </w:rPr>
        <w:t>大学李兆</w:t>
      </w:r>
      <w:proofErr w:type="gramStart"/>
      <w:r>
        <w:rPr>
          <w:rFonts w:ascii="楷体_GB2312" w:eastAsia="楷体_GB2312" w:hAnsi="宋体" w:cs="宋体"/>
          <w:b/>
          <w:bCs/>
          <w:kern w:val="0"/>
          <w:sz w:val="46"/>
          <w:szCs w:val="46"/>
        </w:rPr>
        <w:t>基科技</w:t>
      </w:r>
      <w:proofErr w:type="gramEnd"/>
      <w:r>
        <w:rPr>
          <w:rFonts w:ascii="楷体_GB2312" w:eastAsia="楷体_GB2312" w:hAnsi="宋体" w:cs="宋体"/>
          <w:b/>
          <w:bCs/>
          <w:kern w:val="0"/>
          <w:sz w:val="46"/>
          <w:szCs w:val="46"/>
        </w:rPr>
        <w:t>楼</w:t>
      </w:r>
      <w:r>
        <w:rPr>
          <w:rFonts w:ascii="楷体_GB2312" w:eastAsia="楷体_GB2312" w:hAnsi="宋体" w:cs="宋体" w:hint="eastAsia"/>
          <w:b/>
          <w:bCs/>
          <w:kern w:val="0"/>
          <w:sz w:val="46"/>
          <w:szCs w:val="46"/>
        </w:rPr>
        <w:t>视频会议</w:t>
      </w:r>
      <w:r w:rsidR="007D3844">
        <w:rPr>
          <w:rFonts w:ascii="楷体_GB2312" w:eastAsia="楷体_GB2312" w:hAnsi="宋体" w:cs="宋体" w:hint="eastAsia"/>
          <w:b/>
          <w:bCs/>
          <w:kern w:val="0"/>
          <w:sz w:val="46"/>
          <w:szCs w:val="46"/>
        </w:rPr>
        <w:t>系统</w:t>
      </w:r>
    </w:p>
    <w:p w:rsidR="007D3844" w:rsidRPr="007D3844" w:rsidRDefault="007D3844" w:rsidP="007D3844">
      <w:pPr>
        <w:spacing w:beforeLines="50" w:before="156" w:line="720" w:lineRule="auto"/>
        <w:jc w:val="center"/>
        <w:rPr>
          <w:rFonts w:ascii="楷体_GB2312" w:eastAsia="楷体_GB2312" w:hAnsi="宋体" w:cs="宋体"/>
          <w:b/>
          <w:bCs/>
          <w:kern w:val="0"/>
          <w:sz w:val="46"/>
          <w:szCs w:val="46"/>
        </w:rPr>
      </w:pPr>
      <w:r w:rsidRPr="007D3844">
        <w:rPr>
          <w:rFonts w:ascii="楷体_GB2312" w:eastAsia="楷体_GB2312" w:hAnsi="宋体" w:cs="宋体"/>
          <w:b/>
          <w:bCs/>
          <w:kern w:val="0"/>
          <w:sz w:val="46"/>
          <w:szCs w:val="46"/>
        </w:rPr>
        <w:t>合同书</w:t>
      </w:r>
    </w:p>
    <w:p w:rsidR="007D3844" w:rsidRDefault="007D3844" w:rsidP="007D3844"/>
    <w:p w:rsidR="007D3844" w:rsidRDefault="007D3844" w:rsidP="007D3844"/>
    <w:p w:rsidR="007D3844" w:rsidRPr="002708A7" w:rsidRDefault="007D3844" w:rsidP="007D3844">
      <w:pPr>
        <w:jc w:val="center"/>
        <w:rPr>
          <w:rFonts w:ascii="楷体_GB2312" w:eastAsia="楷体_GB2312" w:hAnsi="宋体" w:cs="宋体"/>
          <w:b/>
          <w:bCs/>
          <w:kern w:val="0"/>
          <w:sz w:val="24"/>
          <w:szCs w:val="28"/>
        </w:rPr>
      </w:pPr>
      <w:r>
        <w:rPr>
          <w:rFonts w:ascii="楷体_GB2312" w:eastAsia="楷体_GB2312" w:hAnsi="宋体" w:cs="宋体" w:hint="eastAsia"/>
          <w:b/>
          <w:bCs/>
          <w:kern w:val="0"/>
          <w:sz w:val="24"/>
          <w:szCs w:val="28"/>
        </w:rPr>
        <w:t>[</w:t>
      </w:r>
      <w:r w:rsidRPr="002708A7">
        <w:rPr>
          <w:rFonts w:ascii="楷体_GB2312" w:eastAsia="楷体_GB2312" w:hAnsi="宋体" w:cs="宋体" w:hint="eastAsia"/>
          <w:b/>
          <w:bCs/>
          <w:kern w:val="0"/>
          <w:sz w:val="24"/>
          <w:szCs w:val="28"/>
        </w:rPr>
        <w:t>合同</w:t>
      </w:r>
      <w:r w:rsidRPr="002708A7">
        <w:rPr>
          <w:rFonts w:ascii="楷体_GB2312" w:eastAsia="楷体_GB2312" w:hAnsi="宋体" w:cs="宋体"/>
          <w:b/>
          <w:bCs/>
          <w:kern w:val="0"/>
          <w:sz w:val="24"/>
          <w:szCs w:val="28"/>
        </w:rPr>
        <w:t>编号</w:t>
      </w:r>
      <w:r w:rsidRPr="002708A7">
        <w:rPr>
          <w:rFonts w:ascii="楷体_GB2312" w:eastAsia="楷体_GB2312" w:hAnsi="宋体" w:cs="宋体" w:hint="eastAsia"/>
          <w:b/>
          <w:bCs/>
          <w:kern w:val="0"/>
          <w:sz w:val="24"/>
          <w:szCs w:val="28"/>
        </w:rPr>
        <w:t>：</w:t>
      </w:r>
      <w:r w:rsidRPr="002708A7">
        <w:rPr>
          <w:rFonts w:ascii="Courier New" w:eastAsia="楷体_GB2312" w:hAnsi="Courier New" w:cs="Courier New"/>
          <w:b/>
          <w:bCs/>
          <w:kern w:val="0"/>
          <w:sz w:val="24"/>
          <w:szCs w:val="28"/>
        </w:rPr>
        <w:t>BPXS-15</w:t>
      </w:r>
      <w:r>
        <w:rPr>
          <w:rFonts w:ascii="Courier New" w:eastAsia="楷体_GB2312" w:hAnsi="Courier New" w:cs="Courier New"/>
          <w:b/>
          <w:bCs/>
          <w:kern w:val="0"/>
          <w:sz w:val="24"/>
          <w:szCs w:val="28"/>
        </w:rPr>
        <w:t>]</w:t>
      </w:r>
    </w:p>
    <w:p w:rsidR="007D3844" w:rsidRDefault="007D3844" w:rsidP="007D3844"/>
    <w:p w:rsidR="007D3844" w:rsidRDefault="007D3844" w:rsidP="007D3844"/>
    <w:p w:rsidR="007D3844" w:rsidRDefault="007D3844" w:rsidP="007D3844"/>
    <w:p w:rsidR="007D3844" w:rsidRDefault="007D3844" w:rsidP="007D3844"/>
    <w:p w:rsidR="007D3844" w:rsidRDefault="007D3844" w:rsidP="007D3844"/>
    <w:p w:rsidR="007D3844" w:rsidRDefault="007D3844" w:rsidP="007D3844"/>
    <w:p w:rsidR="007D3844" w:rsidRDefault="007D3844" w:rsidP="007D3844"/>
    <w:p w:rsidR="007D3844" w:rsidRDefault="007D3844" w:rsidP="007D3844"/>
    <w:p w:rsidR="007D3844" w:rsidRDefault="007D3844" w:rsidP="007D3844"/>
    <w:p w:rsidR="007D3844" w:rsidRDefault="007D3844" w:rsidP="007D3844"/>
    <w:p w:rsidR="007D3844" w:rsidRDefault="007D3844" w:rsidP="007D3844"/>
    <w:p w:rsidR="007D3844" w:rsidRDefault="007D3844" w:rsidP="007D3844"/>
    <w:p w:rsidR="007D3844" w:rsidRPr="002708A7" w:rsidRDefault="007D3844" w:rsidP="007D3844">
      <w:pPr>
        <w:ind w:leftChars="945" w:left="1984"/>
        <w:rPr>
          <w:rFonts w:ascii="楷体_GB2312" w:eastAsia="楷体_GB2312" w:hAnsi="宋体" w:cs="宋体"/>
          <w:b/>
          <w:bCs/>
          <w:kern w:val="0"/>
          <w:sz w:val="32"/>
          <w:szCs w:val="28"/>
        </w:rPr>
      </w:pPr>
      <w:r>
        <w:rPr>
          <w:rFonts w:ascii="楷体_GB2312" w:eastAsia="楷体_GB2312" w:hAnsi="宋体" w:cs="宋体" w:hint="eastAsia"/>
          <w:b/>
          <w:bCs/>
          <w:kern w:val="0"/>
          <w:sz w:val="32"/>
          <w:szCs w:val="28"/>
        </w:rPr>
        <w:t>甲</w:t>
      </w:r>
      <w:r w:rsidRPr="002708A7">
        <w:rPr>
          <w:rFonts w:ascii="楷体_GB2312" w:eastAsia="楷体_GB2312" w:hAnsi="宋体" w:cs="宋体" w:hint="eastAsia"/>
          <w:b/>
          <w:bCs/>
          <w:kern w:val="0"/>
          <w:sz w:val="32"/>
          <w:szCs w:val="28"/>
        </w:rPr>
        <w:t>方：</w:t>
      </w:r>
    </w:p>
    <w:p w:rsidR="007D3844" w:rsidRPr="002708A7" w:rsidRDefault="007D3844" w:rsidP="007D3844">
      <w:pPr>
        <w:ind w:leftChars="945" w:left="1984"/>
        <w:rPr>
          <w:rFonts w:ascii="楷体_GB2312" w:eastAsia="楷体_GB2312" w:hAnsi="宋体" w:cs="宋体"/>
          <w:b/>
          <w:bCs/>
          <w:kern w:val="0"/>
          <w:sz w:val="32"/>
          <w:szCs w:val="28"/>
        </w:rPr>
      </w:pPr>
      <w:r>
        <w:rPr>
          <w:rFonts w:ascii="楷体_GB2312" w:eastAsia="楷体_GB2312" w:hAnsi="宋体" w:cs="宋体" w:hint="eastAsia"/>
          <w:b/>
          <w:bCs/>
          <w:kern w:val="0"/>
          <w:sz w:val="32"/>
          <w:szCs w:val="28"/>
        </w:rPr>
        <w:t>乙</w:t>
      </w:r>
      <w:r w:rsidRPr="002708A7">
        <w:rPr>
          <w:rFonts w:ascii="楷体_GB2312" w:eastAsia="楷体_GB2312" w:hAnsi="宋体" w:cs="宋体" w:hint="eastAsia"/>
          <w:b/>
          <w:bCs/>
          <w:kern w:val="0"/>
          <w:sz w:val="32"/>
          <w:szCs w:val="28"/>
        </w:rPr>
        <w:t>方：北京蓝海华业科技股份有限公司</w:t>
      </w:r>
    </w:p>
    <w:p w:rsidR="007D3844" w:rsidRPr="002708A7" w:rsidRDefault="007D3844" w:rsidP="007D3844">
      <w:pPr>
        <w:spacing w:beforeLines="50" w:before="156"/>
        <w:jc w:val="right"/>
        <w:rPr>
          <w:rFonts w:ascii="楷体_GB2312" w:eastAsia="楷体_GB2312" w:hAnsi="宋体" w:cs="宋体"/>
          <w:b/>
          <w:bCs/>
          <w:kern w:val="0"/>
          <w:sz w:val="32"/>
          <w:szCs w:val="28"/>
        </w:rPr>
      </w:pPr>
    </w:p>
    <w:p w:rsidR="007D3844" w:rsidRPr="002708A7" w:rsidRDefault="007D3844" w:rsidP="007D3844">
      <w:pPr>
        <w:spacing w:beforeLines="50" w:before="156"/>
        <w:jc w:val="right"/>
        <w:rPr>
          <w:rFonts w:ascii="楷体_GB2312" w:eastAsia="楷体_GB2312" w:hAnsi="宋体" w:cs="宋体"/>
          <w:b/>
          <w:bCs/>
          <w:kern w:val="0"/>
          <w:sz w:val="32"/>
          <w:szCs w:val="28"/>
        </w:rPr>
      </w:pPr>
    </w:p>
    <w:p w:rsidR="007D3844" w:rsidRPr="002708A7" w:rsidRDefault="007D3844" w:rsidP="007D3844">
      <w:pPr>
        <w:spacing w:beforeLines="50" w:before="156"/>
        <w:jc w:val="right"/>
        <w:rPr>
          <w:rFonts w:ascii="楷体_GB2312" w:eastAsia="楷体_GB2312" w:hAnsi="宋体" w:cs="宋体"/>
          <w:b/>
          <w:bCs/>
          <w:kern w:val="0"/>
          <w:sz w:val="32"/>
          <w:szCs w:val="28"/>
        </w:rPr>
      </w:pPr>
      <w:r w:rsidRPr="002708A7">
        <w:rPr>
          <w:rFonts w:ascii="楷体_GB2312" w:eastAsia="楷体_GB2312" w:hAnsi="宋体" w:cs="宋体" w:hint="eastAsia"/>
          <w:b/>
          <w:bCs/>
          <w:kern w:val="0"/>
          <w:sz w:val="32"/>
          <w:szCs w:val="28"/>
        </w:rPr>
        <w:t xml:space="preserve">         </w:t>
      </w:r>
    </w:p>
    <w:p w:rsidR="007D3844" w:rsidRDefault="007D3844" w:rsidP="007D3844">
      <w:pPr>
        <w:jc w:val="center"/>
        <w:sectPr w:rsidR="007D3844" w:rsidSect="00B37CFE">
          <w:headerReference w:type="default" r:id="rId8"/>
          <w:headerReference w:type="first" r:id="rId9"/>
          <w:pgSz w:w="11906" w:h="16838"/>
          <w:pgMar w:top="1440" w:right="1797" w:bottom="1440" w:left="1797" w:header="851" w:footer="992" w:gutter="0"/>
          <w:cols w:space="720"/>
          <w:docGrid w:type="lines" w:linePitch="312"/>
        </w:sectPr>
      </w:pPr>
      <w:r w:rsidRPr="002708A7">
        <w:rPr>
          <w:rFonts w:ascii="楷体_GB2312" w:eastAsia="楷体_GB2312" w:hAnsi="宋体" w:cs="宋体" w:hint="eastAsia"/>
          <w:b/>
          <w:bCs/>
          <w:kern w:val="0"/>
          <w:sz w:val="32"/>
          <w:szCs w:val="28"/>
        </w:rPr>
        <w:t>二○一五</w:t>
      </w:r>
      <w:r>
        <w:rPr>
          <w:rFonts w:ascii="楷体_GB2312" w:eastAsia="楷体_GB2312" w:hAnsi="宋体" w:cs="宋体"/>
          <w:b/>
          <w:bCs/>
          <w:kern w:val="0"/>
          <w:sz w:val="32"/>
          <w:szCs w:val="28"/>
        </w:rPr>
        <w:t>年</w:t>
      </w:r>
      <w:r w:rsidR="00401567">
        <w:rPr>
          <w:rFonts w:ascii="楷体_GB2312" w:eastAsia="楷体_GB2312" w:hAnsi="宋体" w:cs="宋体" w:hint="eastAsia"/>
          <w:b/>
          <w:bCs/>
          <w:kern w:val="0"/>
          <w:sz w:val="32"/>
          <w:szCs w:val="28"/>
        </w:rPr>
        <w:t>十二</w:t>
      </w:r>
      <w:r w:rsidRPr="002708A7">
        <w:rPr>
          <w:rFonts w:ascii="楷体_GB2312" w:eastAsia="楷体_GB2312" w:hAnsi="宋体" w:cs="宋体"/>
          <w:b/>
          <w:bCs/>
          <w:kern w:val="0"/>
          <w:sz w:val="32"/>
          <w:szCs w:val="28"/>
        </w:rPr>
        <w:t>月</w:t>
      </w:r>
    </w:p>
    <w:p w:rsidR="007D3844" w:rsidRDefault="007D3844" w:rsidP="007D3844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甲方：</w:t>
      </w:r>
    </w:p>
    <w:p w:rsidR="007D3844" w:rsidRDefault="007D3844" w:rsidP="007D3844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乙方：</w:t>
      </w:r>
      <w:r w:rsidR="00AF032A">
        <w:rPr>
          <w:rFonts w:asciiTheme="minorEastAsia" w:hAnsiTheme="minorEastAsia" w:hint="eastAsia"/>
          <w:sz w:val="24"/>
          <w:szCs w:val="24"/>
        </w:rPr>
        <w:t>北京</w:t>
      </w:r>
      <w:r w:rsidR="00AF032A">
        <w:rPr>
          <w:rFonts w:asciiTheme="minorEastAsia" w:hAnsiTheme="minorEastAsia"/>
          <w:sz w:val="24"/>
          <w:szCs w:val="24"/>
        </w:rPr>
        <w:t>蓝海华业科技股份有限公司</w:t>
      </w:r>
    </w:p>
    <w:p w:rsidR="007D3844" w:rsidRDefault="007D3844" w:rsidP="007D3844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783CEC" w:rsidRDefault="00F57B7B" w:rsidP="00F57B7B">
      <w:pPr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3F28E5">
        <w:rPr>
          <w:rFonts w:asciiTheme="minorEastAsia" w:hAnsiTheme="minorEastAsia" w:hint="eastAsia"/>
          <w:sz w:val="24"/>
          <w:szCs w:val="24"/>
        </w:rPr>
        <w:t>甲乙双方在平等、自愿、公平、协商一致的基础上，根据《中华人民共和国合同法》以及相关法律、法规的规定和要求，达成如下合同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9B50DF" w:rsidRPr="0011520C" w:rsidRDefault="009B50DF" w:rsidP="00F57B7B">
      <w:pPr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</w:p>
    <w:p w:rsidR="00F57B7B" w:rsidRPr="00D6769C" w:rsidRDefault="00D6769C" w:rsidP="00D6769C">
      <w:pPr>
        <w:pStyle w:val="a5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设备</w:t>
      </w:r>
      <w:r w:rsidR="00F57B7B" w:rsidRPr="00D6769C">
        <w:rPr>
          <w:rFonts w:asciiTheme="minorEastAsia" w:hAnsiTheme="minorEastAsia" w:hint="eastAsia"/>
          <w:sz w:val="24"/>
          <w:szCs w:val="24"/>
        </w:rPr>
        <w:t>清单：</w:t>
      </w:r>
    </w:p>
    <w:tbl>
      <w:tblPr>
        <w:tblStyle w:val="a6"/>
        <w:tblW w:w="6237" w:type="pct"/>
        <w:jc w:val="center"/>
        <w:tblLook w:val="04A0" w:firstRow="1" w:lastRow="0" w:firstColumn="1" w:lastColumn="0" w:noHBand="0" w:noVBand="1"/>
      </w:tblPr>
      <w:tblGrid>
        <w:gridCol w:w="626"/>
        <w:gridCol w:w="1504"/>
        <w:gridCol w:w="1357"/>
        <w:gridCol w:w="653"/>
        <w:gridCol w:w="638"/>
        <w:gridCol w:w="1436"/>
        <w:gridCol w:w="2031"/>
        <w:gridCol w:w="2116"/>
      </w:tblGrid>
      <w:tr w:rsidR="006D6118" w:rsidRPr="0011520C" w:rsidTr="006D6118">
        <w:trPr>
          <w:trHeight w:val="411"/>
          <w:jc w:val="center"/>
        </w:trPr>
        <w:tc>
          <w:tcPr>
            <w:tcW w:w="302" w:type="pct"/>
            <w:vAlign w:val="center"/>
          </w:tcPr>
          <w:p w:rsidR="006D6118" w:rsidRPr="0011520C" w:rsidRDefault="006D6118" w:rsidP="0011520C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11520C">
              <w:rPr>
                <w:rFonts w:asciiTheme="minorEastAsia" w:hAnsiTheme="minorEastAsia" w:hint="eastAsia"/>
                <w:sz w:val="20"/>
                <w:szCs w:val="20"/>
              </w:rPr>
              <w:t>序号</w:t>
            </w:r>
          </w:p>
        </w:tc>
        <w:tc>
          <w:tcPr>
            <w:tcW w:w="726" w:type="pct"/>
            <w:vAlign w:val="center"/>
          </w:tcPr>
          <w:p w:rsidR="006D6118" w:rsidRPr="0011520C" w:rsidRDefault="006D6118" w:rsidP="0011520C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11520C">
              <w:rPr>
                <w:rFonts w:asciiTheme="minorEastAsia" w:hAnsiTheme="minorEastAsia" w:hint="eastAsia"/>
                <w:sz w:val="20"/>
                <w:szCs w:val="20"/>
              </w:rPr>
              <w:t>设备名称</w:t>
            </w:r>
          </w:p>
        </w:tc>
        <w:tc>
          <w:tcPr>
            <w:tcW w:w="655" w:type="pct"/>
            <w:vAlign w:val="center"/>
          </w:tcPr>
          <w:p w:rsidR="006D6118" w:rsidRPr="0011520C" w:rsidRDefault="006D6118" w:rsidP="0011520C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11520C">
              <w:rPr>
                <w:rFonts w:asciiTheme="minorEastAsia" w:hAnsiTheme="minorEastAsia" w:hint="eastAsia"/>
                <w:sz w:val="20"/>
                <w:szCs w:val="20"/>
              </w:rPr>
              <w:t>参数</w:t>
            </w:r>
          </w:p>
        </w:tc>
        <w:tc>
          <w:tcPr>
            <w:tcW w:w="315" w:type="pct"/>
            <w:vAlign w:val="center"/>
          </w:tcPr>
          <w:p w:rsidR="006D6118" w:rsidRPr="0011520C" w:rsidRDefault="006D6118" w:rsidP="0011520C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11520C">
              <w:rPr>
                <w:rFonts w:asciiTheme="minorEastAsia" w:hAnsiTheme="minorEastAsia" w:hint="eastAsia"/>
                <w:sz w:val="20"/>
                <w:szCs w:val="20"/>
              </w:rPr>
              <w:t>单位</w:t>
            </w:r>
          </w:p>
        </w:tc>
        <w:tc>
          <w:tcPr>
            <w:tcW w:w="308" w:type="pct"/>
            <w:vAlign w:val="center"/>
          </w:tcPr>
          <w:p w:rsidR="006D6118" w:rsidRPr="0011520C" w:rsidRDefault="006D6118" w:rsidP="0011520C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11520C">
              <w:rPr>
                <w:rFonts w:asciiTheme="minorEastAsia" w:hAnsiTheme="minorEastAsia" w:hint="eastAsia"/>
                <w:sz w:val="20"/>
                <w:szCs w:val="20"/>
              </w:rPr>
              <w:t>数量</w:t>
            </w:r>
          </w:p>
        </w:tc>
        <w:tc>
          <w:tcPr>
            <w:tcW w:w="693" w:type="pct"/>
            <w:vAlign w:val="center"/>
          </w:tcPr>
          <w:p w:rsidR="006D6118" w:rsidRPr="0011520C" w:rsidRDefault="006D6118" w:rsidP="0011520C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11520C">
              <w:rPr>
                <w:rFonts w:asciiTheme="minorEastAsia" w:hAnsiTheme="minorEastAsia" w:hint="eastAsia"/>
                <w:sz w:val="20"/>
                <w:szCs w:val="20"/>
              </w:rPr>
              <w:t>单价（元）</w:t>
            </w:r>
          </w:p>
        </w:tc>
        <w:tc>
          <w:tcPr>
            <w:tcW w:w="980" w:type="pct"/>
            <w:vAlign w:val="center"/>
          </w:tcPr>
          <w:p w:rsidR="006D6118" w:rsidRPr="0011520C" w:rsidRDefault="00775E0F" w:rsidP="0011520C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单项</w:t>
            </w:r>
            <w:r>
              <w:rPr>
                <w:rFonts w:asciiTheme="minorEastAsia" w:hAnsiTheme="minorEastAsia"/>
                <w:sz w:val="20"/>
                <w:szCs w:val="20"/>
              </w:rPr>
              <w:t>合计</w:t>
            </w:r>
            <w:r w:rsidR="006D6118" w:rsidRPr="0011520C">
              <w:rPr>
                <w:rFonts w:asciiTheme="minorEastAsia" w:hAnsiTheme="minorEastAsia" w:hint="eastAsia"/>
                <w:sz w:val="20"/>
                <w:szCs w:val="20"/>
              </w:rPr>
              <w:t>（元）</w:t>
            </w:r>
          </w:p>
        </w:tc>
        <w:tc>
          <w:tcPr>
            <w:tcW w:w="1021" w:type="pct"/>
            <w:vAlign w:val="center"/>
          </w:tcPr>
          <w:p w:rsidR="006D6118" w:rsidRPr="0011520C" w:rsidRDefault="006D6118" w:rsidP="006D6118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总计</w:t>
            </w:r>
          </w:p>
        </w:tc>
      </w:tr>
      <w:tr w:rsidR="006D6118" w:rsidRPr="0011520C" w:rsidTr="006D6118">
        <w:trPr>
          <w:trHeight w:val="411"/>
          <w:jc w:val="center"/>
        </w:trPr>
        <w:tc>
          <w:tcPr>
            <w:tcW w:w="302" w:type="pct"/>
            <w:vAlign w:val="center"/>
          </w:tcPr>
          <w:p w:rsidR="006D6118" w:rsidRPr="0011520C" w:rsidRDefault="006D6118" w:rsidP="006D6118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11520C"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  <w:tc>
          <w:tcPr>
            <w:tcW w:w="726" w:type="pct"/>
            <w:vAlign w:val="center"/>
          </w:tcPr>
          <w:p w:rsidR="006D6118" w:rsidRDefault="006D6118" w:rsidP="006D6118">
            <w:pPr>
              <w:widowControl/>
              <w:jc w:val="center"/>
              <w:rPr>
                <w:rFonts w:ascii="黑体" w:eastAsia="黑体" w:hAnsi="黑体" w:cs="Arial"/>
                <w:sz w:val="20"/>
                <w:szCs w:val="20"/>
              </w:rPr>
            </w:pPr>
            <w:r>
              <w:rPr>
                <w:rFonts w:ascii="黑体" w:eastAsia="黑体" w:hAnsi="黑体" w:cs="Arial" w:hint="eastAsia"/>
                <w:sz w:val="20"/>
                <w:szCs w:val="20"/>
              </w:rPr>
              <w:t>数字音频处理器</w:t>
            </w:r>
          </w:p>
        </w:tc>
        <w:tc>
          <w:tcPr>
            <w:tcW w:w="655" w:type="pct"/>
            <w:vAlign w:val="center"/>
          </w:tcPr>
          <w:p w:rsidR="006D6118" w:rsidRDefault="006D6118" w:rsidP="006D6118">
            <w:pPr>
              <w:widowControl/>
              <w:jc w:val="center"/>
              <w:rPr>
                <w:rFonts w:ascii="黑体" w:eastAsia="黑体" w:hAnsi="黑体" w:cs="Arial"/>
                <w:sz w:val="20"/>
                <w:szCs w:val="20"/>
              </w:rPr>
            </w:pPr>
            <w:proofErr w:type="spellStart"/>
            <w:r>
              <w:rPr>
                <w:rFonts w:ascii="黑体" w:eastAsia="黑体" w:hAnsi="黑体" w:cs="Arial" w:hint="eastAsia"/>
                <w:sz w:val="20"/>
                <w:szCs w:val="20"/>
              </w:rPr>
              <w:t>Symetrix</w:t>
            </w:r>
            <w:proofErr w:type="spellEnd"/>
            <w:r>
              <w:rPr>
                <w:rFonts w:ascii="黑体" w:eastAsia="黑体" w:hAnsi="黑体" w:cs="Arial" w:hint="eastAsia"/>
                <w:sz w:val="20"/>
                <w:szCs w:val="20"/>
              </w:rPr>
              <w:t xml:space="preserve">  </w:t>
            </w:r>
            <w:r w:rsidRPr="006D6118">
              <w:rPr>
                <w:rFonts w:ascii="黑体" w:eastAsia="黑体" w:hAnsi="黑体" w:cs="Arial"/>
                <w:sz w:val="20"/>
                <w:szCs w:val="20"/>
              </w:rPr>
              <w:t>Solus8</w:t>
            </w:r>
          </w:p>
        </w:tc>
        <w:tc>
          <w:tcPr>
            <w:tcW w:w="315" w:type="pct"/>
            <w:vAlign w:val="center"/>
          </w:tcPr>
          <w:p w:rsidR="006D6118" w:rsidRDefault="006D6118" w:rsidP="006D6118">
            <w:pPr>
              <w:widowControl/>
              <w:jc w:val="center"/>
              <w:rPr>
                <w:rFonts w:ascii="黑体" w:eastAsia="黑体" w:hAnsi="黑体" w:cs="Arial"/>
                <w:sz w:val="20"/>
                <w:szCs w:val="20"/>
              </w:rPr>
            </w:pPr>
            <w:r>
              <w:rPr>
                <w:rFonts w:ascii="黑体" w:eastAsia="黑体" w:hAnsi="黑体" w:cs="Arial" w:hint="eastAsia"/>
                <w:sz w:val="20"/>
                <w:szCs w:val="20"/>
              </w:rPr>
              <w:t>台</w:t>
            </w:r>
          </w:p>
        </w:tc>
        <w:tc>
          <w:tcPr>
            <w:tcW w:w="308" w:type="pct"/>
            <w:vAlign w:val="center"/>
          </w:tcPr>
          <w:p w:rsidR="006D6118" w:rsidRDefault="006D6118" w:rsidP="006D6118">
            <w:pPr>
              <w:widowControl/>
              <w:jc w:val="center"/>
              <w:rPr>
                <w:rFonts w:ascii="黑体" w:eastAsia="黑体" w:hAnsi="黑体" w:cs="Arial"/>
                <w:sz w:val="20"/>
                <w:szCs w:val="20"/>
              </w:rPr>
            </w:pPr>
            <w:r>
              <w:rPr>
                <w:rFonts w:ascii="黑体" w:eastAsia="黑体" w:hAnsi="黑体" w:cs="Arial" w:hint="eastAsia"/>
                <w:sz w:val="20"/>
                <w:szCs w:val="20"/>
              </w:rPr>
              <w:t>1</w:t>
            </w:r>
          </w:p>
        </w:tc>
        <w:tc>
          <w:tcPr>
            <w:tcW w:w="693" w:type="pct"/>
            <w:vAlign w:val="center"/>
          </w:tcPr>
          <w:p w:rsidR="006D6118" w:rsidRDefault="006D6118" w:rsidP="006D6118">
            <w:pPr>
              <w:widowControl/>
              <w:jc w:val="center"/>
              <w:rPr>
                <w:rFonts w:ascii="黑体" w:eastAsia="黑体" w:hAnsi="黑体" w:cs="Arial"/>
                <w:sz w:val="20"/>
                <w:szCs w:val="20"/>
              </w:rPr>
            </w:pPr>
            <w:r>
              <w:rPr>
                <w:rFonts w:ascii="Calibri" w:eastAsia="黑体" w:hAnsi="Calibri" w:cs="Calibri"/>
                <w:sz w:val="20"/>
                <w:szCs w:val="20"/>
              </w:rPr>
              <w:t>¥</w:t>
            </w:r>
            <w:r>
              <w:rPr>
                <w:rFonts w:ascii="黑体" w:eastAsia="黑体" w:hAnsi="黑体" w:cs="Arial" w:hint="eastAsia"/>
                <w:sz w:val="20"/>
                <w:szCs w:val="20"/>
              </w:rPr>
              <w:t xml:space="preserve">  27,336.85</w:t>
            </w:r>
          </w:p>
        </w:tc>
        <w:tc>
          <w:tcPr>
            <w:tcW w:w="980" w:type="pct"/>
            <w:vAlign w:val="center"/>
          </w:tcPr>
          <w:p w:rsidR="006D6118" w:rsidRDefault="006D6118" w:rsidP="006D6118">
            <w:pPr>
              <w:widowControl/>
              <w:jc w:val="center"/>
              <w:rPr>
                <w:rFonts w:ascii="黑体" w:eastAsia="黑体" w:hAnsi="黑体" w:cs="Arial"/>
                <w:sz w:val="20"/>
                <w:szCs w:val="20"/>
              </w:rPr>
            </w:pPr>
            <w:r>
              <w:rPr>
                <w:rFonts w:ascii="Calibri" w:eastAsia="黑体" w:hAnsi="Calibri" w:cs="Calibri"/>
                <w:sz w:val="20"/>
                <w:szCs w:val="20"/>
              </w:rPr>
              <w:t>¥</w:t>
            </w:r>
            <w:r>
              <w:rPr>
                <w:rFonts w:ascii="黑体" w:eastAsia="黑体" w:hAnsi="黑体" w:cs="Arial" w:hint="eastAsia"/>
                <w:sz w:val="20"/>
                <w:szCs w:val="20"/>
              </w:rPr>
              <w:t xml:space="preserve">  27,336.85</w:t>
            </w:r>
          </w:p>
        </w:tc>
        <w:tc>
          <w:tcPr>
            <w:tcW w:w="1021" w:type="pct"/>
            <w:vAlign w:val="center"/>
          </w:tcPr>
          <w:p w:rsidR="006D6118" w:rsidRDefault="006D6118" w:rsidP="006D6118">
            <w:pPr>
              <w:widowControl/>
              <w:jc w:val="center"/>
              <w:rPr>
                <w:rFonts w:ascii="黑体" w:eastAsia="黑体" w:hAnsi="黑体" w:cs="Arial"/>
                <w:sz w:val="20"/>
                <w:szCs w:val="20"/>
              </w:rPr>
            </w:pPr>
            <w:r>
              <w:rPr>
                <w:rFonts w:ascii="Calibri" w:eastAsia="黑体" w:hAnsi="Calibri" w:cs="Calibri"/>
                <w:sz w:val="20"/>
                <w:szCs w:val="20"/>
              </w:rPr>
              <w:t>¥</w:t>
            </w:r>
            <w:r>
              <w:rPr>
                <w:rFonts w:ascii="黑体" w:eastAsia="黑体" w:hAnsi="黑体" w:cs="Arial" w:hint="eastAsia"/>
                <w:sz w:val="20"/>
                <w:szCs w:val="20"/>
              </w:rPr>
              <w:t xml:space="preserve">  32,257.48</w:t>
            </w:r>
          </w:p>
        </w:tc>
      </w:tr>
      <w:tr w:rsidR="006D6118" w:rsidRPr="0011520C" w:rsidTr="006D6118">
        <w:trPr>
          <w:trHeight w:val="411"/>
          <w:jc w:val="center"/>
        </w:trPr>
        <w:tc>
          <w:tcPr>
            <w:tcW w:w="302" w:type="pct"/>
            <w:vAlign w:val="center"/>
          </w:tcPr>
          <w:p w:rsidR="006D6118" w:rsidRPr="0011520C" w:rsidRDefault="006D6118" w:rsidP="006D6118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11520C">
              <w:rPr>
                <w:rFonts w:asciiTheme="minorEastAsia" w:hAnsiTheme="minorEastAsia" w:hint="eastAsia"/>
                <w:sz w:val="20"/>
                <w:szCs w:val="20"/>
              </w:rPr>
              <w:t>2</w:t>
            </w:r>
          </w:p>
        </w:tc>
        <w:tc>
          <w:tcPr>
            <w:tcW w:w="726" w:type="pct"/>
            <w:vAlign w:val="center"/>
          </w:tcPr>
          <w:p w:rsidR="006D6118" w:rsidRDefault="006D6118" w:rsidP="006D6118">
            <w:pPr>
              <w:jc w:val="center"/>
              <w:rPr>
                <w:rFonts w:ascii="黑体" w:eastAsia="黑体" w:hAnsi="黑体" w:cs="Arial"/>
                <w:sz w:val="20"/>
                <w:szCs w:val="20"/>
              </w:rPr>
            </w:pPr>
            <w:r>
              <w:rPr>
                <w:rFonts w:ascii="黑体" w:eastAsia="黑体" w:hAnsi="黑体" w:cs="Arial" w:hint="eastAsia"/>
                <w:sz w:val="20"/>
                <w:szCs w:val="20"/>
              </w:rPr>
              <w:t>多媒体墙面\地面插座</w:t>
            </w:r>
          </w:p>
        </w:tc>
        <w:tc>
          <w:tcPr>
            <w:tcW w:w="655" w:type="pct"/>
            <w:vAlign w:val="center"/>
          </w:tcPr>
          <w:p w:rsidR="006D6118" w:rsidRDefault="006D6118" w:rsidP="006D6118">
            <w:pPr>
              <w:jc w:val="center"/>
              <w:rPr>
                <w:rFonts w:ascii="黑体" w:eastAsia="黑体" w:hAnsi="黑体" w:cs="Arial"/>
                <w:sz w:val="20"/>
                <w:szCs w:val="20"/>
              </w:rPr>
            </w:pPr>
            <w:r>
              <w:rPr>
                <w:rFonts w:ascii="黑体" w:eastAsia="黑体" w:hAnsi="黑体" w:cs="Arial" w:hint="eastAsia"/>
                <w:sz w:val="20"/>
                <w:szCs w:val="20"/>
              </w:rPr>
              <w:t>精益达</w:t>
            </w:r>
          </w:p>
          <w:p w:rsidR="006D6118" w:rsidRDefault="006D6118" w:rsidP="006D6118">
            <w:pPr>
              <w:jc w:val="center"/>
              <w:rPr>
                <w:rFonts w:ascii="黑体" w:eastAsia="黑体" w:hAnsi="黑体" w:cs="Arial"/>
                <w:sz w:val="20"/>
                <w:szCs w:val="20"/>
              </w:rPr>
            </w:pPr>
            <w:r>
              <w:rPr>
                <w:rFonts w:ascii="黑体" w:eastAsia="黑体" w:hAnsi="黑体" w:cs="Arial" w:hint="eastAsia"/>
                <w:sz w:val="20"/>
                <w:szCs w:val="20"/>
              </w:rPr>
              <w:t>定制</w:t>
            </w:r>
          </w:p>
        </w:tc>
        <w:tc>
          <w:tcPr>
            <w:tcW w:w="315" w:type="pct"/>
            <w:vAlign w:val="center"/>
          </w:tcPr>
          <w:p w:rsidR="006D6118" w:rsidRDefault="006D6118" w:rsidP="006D6118">
            <w:pPr>
              <w:jc w:val="center"/>
              <w:rPr>
                <w:rFonts w:ascii="黑体" w:eastAsia="黑体" w:hAnsi="黑体" w:cs="Arial"/>
                <w:sz w:val="20"/>
                <w:szCs w:val="20"/>
              </w:rPr>
            </w:pPr>
            <w:r>
              <w:rPr>
                <w:rFonts w:ascii="黑体" w:eastAsia="黑体" w:hAnsi="黑体" w:cs="Arial" w:hint="eastAsia"/>
                <w:sz w:val="20"/>
                <w:szCs w:val="20"/>
              </w:rPr>
              <w:t>台</w:t>
            </w:r>
          </w:p>
        </w:tc>
        <w:tc>
          <w:tcPr>
            <w:tcW w:w="308" w:type="pct"/>
            <w:vAlign w:val="center"/>
          </w:tcPr>
          <w:p w:rsidR="006D6118" w:rsidRDefault="006D6118" w:rsidP="006D6118">
            <w:pPr>
              <w:jc w:val="center"/>
              <w:rPr>
                <w:rFonts w:ascii="黑体" w:eastAsia="黑体" w:hAnsi="黑体" w:cs="Arial"/>
                <w:sz w:val="20"/>
                <w:szCs w:val="20"/>
              </w:rPr>
            </w:pPr>
            <w:r>
              <w:rPr>
                <w:rFonts w:ascii="黑体" w:eastAsia="黑体" w:hAnsi="黑体" w:cs="Arial" w:hint="eastAsia"/>
                <w:sz w:val="20"/>
                <w:szCs w:val="20"/>
              </w:rPr>
              <w:t>2</w:t>
            </w:r>
          </w:p>
        </w:tc>
        <w:tc>
          <w:tcPr>
            <w:tcW w:w="693" w:type="pct"/>
            <w:vAlign w:val="center"/>
          </w:tcPr>
          <w:p w:rsidR="006D6118" w:rsidRDefault="006D6118" w:rsidP="006D6118">
            <w:pPr>
              <w:jc w:val="center"/>
              <w:rPr>
                <w:rFonts w:ascii="黑体" w:eastAsia="黑体" w:hAnsi="黑体" w:cs="Arial"/>
                <w:sz w:val="20"/>
                <w:szCs w:val="20"/>
              </w:rPr>
            </w:pPr>
            <w:r>
              <w:rPr>
                <w:rFonts w:ascii="Calibri" w:eastAsia="黑体" w:hAnsi="Calibri" w:cs="Calibri"/>
                <w:sz w:val="20"/>
                <w:szCs w:val="20"/>
              </w:rPr>
              <w:t>¥</w:t>
            </w:r>
            <w:r>
              <w:rPr>
                <w:rFonts w:ascii="黑体" w:eastAsia="黑体" w:hAnsi="黑体" w:cs="Arial" w:hint="eastAsia"/>
                <w:sz w:val="20"/>
                <w:szCs w:val="20"/>
              </w:rPr>
              <w:t xml:space="preserve">     725.00</w:t>
            </w:r>
          </w:p>
        </w:tc>
        <w:tc>
          <w:tcPr>
            <w:tcW w:w="980" w:type="pct"/>
            <w:vAlign w:val="center"/>
          </w:tcPr>
          <w:p w:rsidR="006D6118" w:rsidRDefault="006D6118" w:rsidP="006D6118">
            <w:pPr>
              <w:jc w:val="center"/>
              <w:rPr>
                <w:rFonts w:ascii="黑体" w:eastAsia="黑体" w:hAnsi="黑体" w:cs="Arial"/>
                <w:sz w:val="20"/>
                <w:szCs w:val="20"/>
              </w:rPr>
            </w:pPr>
            <w:r>
              <w:rPr>
                <w:rFonts w:ascii="Calibri" w:eastAsia="黑体" w:hAnsi="Calibri" w:cs="Calibri"/>
                <w:sz w:val="20"/>
                <w:szCs w:val="20"/>
              </w:rPr>
              <w:t>¥</w:t>
            </w:r>
            <w:r>
              <w:rPr>
                <w:rFonts w:ascii="黑体" w:eastAsia="黑体" w:hAnsi="黑体" w:cs="Arial" w:hint="eastAsia"/>
                <w:sz w:val="20"/>
                <w:szCs w:val="20"/>
              </w:rPr>
              <w:t xml:space="preserve">  1,450.00</w:t>
            </w:r>
          </w:p>
        </w:tc>
        <w:tc>
          <w:tcPr>
            <w:tcW w:w="1021" w:type="pct"/>
            <w:vAlign w:val="center"/>
          </w:tcPr>
          <w:p w:rsidR="006D6118" w:rsidRDefault="006D6118" w:rsidP="006D6118">
            <w:pPr>
              <w:jc w:val="center"/>
              <w:rPr>
                <w:rFonts w:ascii="黑体" w:eastAsia="黑体" w:hAnsi="黑体" w:cs="Arial"/>
                <w:sz w:val="20"/>
                <w:szCs w:val="20"/>
              </w:rPr>
            </w:pPr>
            <w:r>
              <w:rPr>
                <w:rFonts w:ascii="Calibri" w:eastAsia="黑体" w:hAnsi="Calibri" w:cs="Calibri"/>
                <w:sz w:val="20"/>
                <w:szCs w:val="20"/>
              </w:rPr>
              <w:t>¥</w:t>
            </w:r>
            <w:r>
              <w:rPr>
                <w:rFonts w:ascii="黑体" w:eastAsia="黑体" w:hAnsi="黑体" w:cs="Arial" w:hint="eastAsia"/>
                <w:sz w:val="20"/>
                <w:szCs w:val="20"/>
              </w:rPr>
              <w:t xml:space="preserve">   1,711.00</w:t>
            </w:r>
          </w:p>
        </w:tc>
      </w:tr>
      <w:tr w:rsidR="006D6118" w:rsidRPr="0011520C" w:rsidTr="006D6118">
        <w:trPr>
          <w:trHeight w:val="411"/>
          <w:jc w:val="center"/>
        </w:trPr>
        <w:tc>
          <w:tcPr>
            <w:tcW w:w="302" w:type="pct"/>
            <w:vAlign w:val="center"/>
          </w:tcPr>
          <w:p w:rsidR="006D6118" w:rsidRPr="0011520C" w:rsidRDefault="006D6118" w:rsidP="006D6118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11520C">
              <w:rPr>
                <w:rFonts w:asciiTheme="minorEastAsia" w:hAnsiTheme="minorEastAsia" w:hint="eastAsia"/>
                <w:sz w:val="20"/>
                <w:szCs w:val="20"/>
              </w:rPr>
              <w:t>3</w:t>
            </w:r>
          </w:p>
        </w:tc>
        <w:tc>
          <w:tcPr>
            <w:tcW w:w="726" w:type="pct"/>
            <w:vAlign w:val="center"/>
          </w:tcPr>
          <w:p w:rsidR="006D6118" w:rsidRDefault="006D6118" w:rsidP="006D6118">
            <w:pPr>
              <w:jc w:val="center"/>
              <w:rPr>
                <w:rFonts w:ascii="黑体" w:eastAsia="黑体" w:hAnsi="黑体" w:cs="Arial"/>
                <w:sz w:val="20"/>
                <w:szCs w:val="20"/>
              </w:rPr>
            </w:pPr>
            <w:r>
              <w:rPr>
                <w:rFonts w:ascii="黑体" w:eastAsia="黑体" w:hAnsi="黑体" w:cs="Arial" w:hint="eastAsia"/>
                <w:sz w:val="20"/>
                <w:szCs w:val="20"/>
              </w:rPr>
              <w:t>功率放大器</w:t>
            </w:r>
          </w:p>
        </w:tc>
        <w:tc>
          <w:tcPr>
            <w:tcW w:w="655" w:type="pct"/>
            <w:vAlign w:val="center"/>
          </w:tcPr>
          <w:p w:rsidR="006D6118" w:rsidRDefault="006D6118" w:rsidP="006D6118">
            <w:pPr>
              <w:jc w:val="center"/>
              <w:rPr>
                <w:rFonts w:ascii="黑体" w:eastAsia="黑体" w:hAnsi="黑体" w:cs="Arial"/>
                <w:sz w:val="20"/>
                <w:szCs w:val="20"/>
              </w:rPr>
            </w:pPr>
            <w:r>
              <w:rPr>
                <w:rFonts w:ascii="黑体" w:eastAsia="黑体" w:hAnsi="黑体" w:cs="Arial" w:hint="eastAsia"/>
                <w:sz w:val="20"/>
                <w:szCs w:val="20"/>
              </w:rPr>
              <w:t>QSC</w:t>
            </w:r>
          </w:p>
          <w:p w:rsidR="006D6118" w:rsidRDefault="006D6118" w:rsidP="006D6118">
            <w:pPr>
              <w:jc w:val="center"/>
              <w:rPr>
                <w:rFonts w:ascii="黑体" w:eastAsia="黑体" w:hAnsi="黑体" w:cs="Arial"/>
                <w:sz w:val="20"/>
                <w:szCs w:val="20"/>
              </w:rPr>
            </w:pPr>
            <w:r w:rsidRPr="006D6118">
              <w:rPr>
                <w:rFonts w:ascii="黑体" w:eastAsia="黑体" w:hAnsi="黑体" w:cs="Arial"/>
                <w:sz w:val="20"/>
                <w:szCs w:val="20"/>
              </w:rPr>
              <w:t>ISA450</w:t>
            </w:r>
          </w:p>
        </w:tc>
        <w:tc>
          <w:tcPr>
            <w:tcW w:w="315" w:type="pct"/>
            <w:vAlign w:val="center"/>
          </w:tcPr>
          <w:p w:rsidR="006D6118" w:rsidRDefault="006D6118" w:rsidP="006D6118">
            <w:pPr>
              <w:jc w:val="center"/>
              <w:rPr>
                <w:rFonts w:ascii="黑体" w:eastAsia="黑体" w:hAnsi="黑体" w:cs="Arial"/>
                <w:sz w:val="20"/>
                <w:szCs w:val="20"/>
              </w:rPr>
            </w:pPr>
            <w:r>
              <w:rPr>
                <w:rFonts w:ascii="黑体" w:eastAsia="黑体" w:hAnsi="黑体" w:cs="Arial" w:hint="eastAsia"/>
                <w:sz w:val="20"/>
                <w:szCs w:val="20"/>
              </w:rPr>
              <w:t>台</w:t>
            </w:r>
          </w:p>
        </w:tc>
        <w:tc>
          <w:tcPr>
            <w:tcW w:w="308" w:type="pct"/>
            <w:vAlign w:val="center"/>
          </w:tcPr>
          <w:p w:rsidR="006D6118" w:rsidRDefault="006D6118" w:rsidP="006D6118">
            <w:pPr>
              <w:jc w:val="center"/>
              <w:rPr>
                <w:rFonts w:ascii="黑体" w:eastAsia="黑体" w:hAnsi="黑体" w:cs="Arial"/>
                <w:sz w:val="20"/>
                <w:szCs w:val="20"/>
              </w:rPr>
            </w:pPr>
            <w:r>
              <w:rPr>
                <w:rFonts w:ascii="黑体" w:eastAsia="黑体" w:hAnsi="黑体" w:cs="Arial" w:hint="eastAsia"/>
                <w:sz w:val="20"/>
                <w:szCs w:val="20"/>
              </w:rPr>
              <w:t>1</w:t>
            </w:r>
          </w:p>
        </w:tc>
        <w:tc>
          <w:tcPr>
            <w:tcW w:w="693" w:type="pct"/>
            <w:vAlign w:val="center"/>
          </w:tcPr>
          <w:p w:rsidR="006D6118" w:rsidRDefault="006D6118" w:rsidP="006D6118">
            <w:pPr>
              <w:jc w:val="center"/>
              <w:rPr>
                <w:rFonts w:ascii="黑体" w:eastAsia="黑体" w:hAnsi="黑体" w:cs="Arial"/>
                <w:sz w:val="20"/>
                <w:szCs w:val="20"/>
              </w:rPr>
            </w:pPr>
            <w:r>
              <w:rPr>
                <w:rFonts w:ascii="Calibri" w:eastAsia="黑体" w:hAnsi="Calibri" w:cs="Calibri"/>
                <w:sz w:val="20"/>
                <w:szCs w:val="20"/>
              </w:rPr>
              <w:t>¥</w:t>
            </w:r>
            <w:r>
              <w:rPr>
                <w:rFonts w:ascii="黑体" w:eastAsia="黑体" w:hAnsi="黑体" w:cs="Arial" w:hint="eastAsia"/>
                <w:sz w:val="20"/>
                <w:szCs w:val="20"/>
              </w:rPr>
              <w:t xml:space="preserve">   7,569.00</w:t>
            </w:r>
          </w:p>
        </w:tc>
        <w:tc>
          <w:tcPr>
            <w:tcW w:w="980" w:type="pct"/>
            <w:vAlign w:val="center"/>
          </w:tcPr>
          <w:p w:rsidR="006D6118" w:rsidRDefault="006D6118" w:rsidP="006D6118">
            <w:pPr>
              <w:jc w:val="center"/>
              <w:rPr>
                <w:rFonts w:ascii="黑体" w:eastAsia="黑体" w:hAnsi="黑体" w:cs="Arial"/>
                <w:sz w:val="20"/>
                <w:szCs w:val="20"/>
              </w:rPr>
            </w:pPr>
            <w:r>
              <w:rPr>
                <w:rFonts w:ascii="Calibri" w:eastAsia="黑体" w:hAnsi="Calibri" w:cs="Calibri"/>
                <w:sz w:val="20"/>
                <w:szCs w:val="20"/>
              </w:rPr>
              <w:t>¥</w:t>
            </w:r>
            <w:r>
              <w:rPr>
                <w:rFonts w:ascii="黑体" w:eastAsia="黑体" w:hAnsi="黑体" w:cs="Arial" w:hint="eastAsia"/>
                <w:sz w:val="20"/>
                <w:szCs w:val="20"/>
              </w:rPr>
              <w:t xml:space="preserve">   7,569.00</w:t>
            </w:r>
          </w:p>
        </w:tc>
        <w:tc>
          <w:tcPr>
            <w:tcW w:w="1021" w:type="pct"/>
            <w:vAlign w:val="center"/>
          </w:tcPr>
          <w:p w:rsidR="006D6118" w:rsidRDefault="006D6118" w:rsidP="006D6118">
            <w:pPr>
              <w:jc w:val="center"/>
              <w:rPr>
                <w:rFonts w:ascii="黑体" w:eastAsia="黑体" w:hAnsi="黑体" w:cs="Arial"/>
                <w:sz w:val="20"/>
                <w:szCs w:val="20"/>
              </w:rPr>
            </w:pPr>
            <w:r>
              <w:rPr>
                <w:rFonts w:ascii="Calibri" w:eastAsia="黑体" w:hAnsi="Calibri" w:cs="Calibri"/>
                <w:sz w:val="20"/>
                <w:szCs w:val="20"/>
              </w:rPr>
              <w:t>¥</w:t>
            </w:r>
            <w:r>
              <w:rPr>
                <w:rFonts w:ascii="黑体" w:eastAsia="黑体" w:hAnsi="黑体" w:cs="Arial" w:hint="eastAsia"/>
                <w:sz w:val="20"/>
                <w:szCs w:val="20"/>
              </w:rPr>
              <w:t xml:space="preserve">   8,931.42</w:t>
            </w:r>
          </w:p>
        </w:tc>
      </w:tr>
      <w:tr w:rsidR="006D6118" w:rsidRPr="0011520C" w:rsidTr="006D6118">
        <w:trPr>
          <w:trHeight w:val="483"/>
          <w:jc w:val="center"/>
        </w:trPr>
        <w:tc>
          <w:tcPr>
            <w:tcW w:w="1027" w:type="pct"/>
            <w:gridSpan w:val="2"/>
            <w:tcBorders>
              <w:bottom w:val="single" w:sz="4" w:space="0" w:color="auto"/>
            </w:tcBorders>
            <w:vAlign w:val="center"/>
          </w:tcPr>
          <w:p w:rsidR="006D6118" w:rsidRPr="0011520C" w:rsidRDefault="006D6118" w:rsidP="0011520C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11520C">
              <w:rPr>
                <w:rFonts w:asciiTheme="minorEastAsia" w:hAnsiTheme="minorEastAsia" w:hint="eastAsia"/>
                <w:sz w:val="20"/>
                <w:szCs w:val="20"/>
              </w:rPr>
              <w:t>合同总金额（人民币）</w:t>
            </w:r>
          </w:p>
        </w:tc>
        <w:tc>
          <w:tcPr>
            <w:tcW w:w="2951" w:type="pct"/>
            <w:gridSpan w:val="5"/>
            <w:tcBorders>
              <w:bottom w:val="single" w:sz="4" w:space="0" w:color="auto"/>
            </w:tcBorders>
            <w:vAlign w:val="center"/>
          </w:tcPr>
          <w:p w:rsidR="006D6118" w:rsidRPr="0011520C" w:rsidRDefault="006D6118" w:rsidP="0011520C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hint="eastAsia"/>
                <w:sz w:val="20"/>
                <w:szCs w:val="20"/>
              </w:rPr>
              <w:t>肆万贰仟捌佰玖拾玖</w:t>
            </w:r>
            <w:proofErr w:type="gramEnd"/>
            <w:r>
              <w:rPr>
                <w:rFonts w:asciiTheme="minorEastAsia" w:hAnsiTheme="minorEastAsia" w:hint="eastAsia"/>
                <w:sz w:val="20"/>
                <w:szCs w:val="20"/>
              </w:rPr>
              <w:t>元玖角</w:t>
            </w:r>
          </w:p>
        </w:tc>
        <w:tc>
          <w:tcPr>
            <w:tcW w:w="1021" w:type="pct"/>
            <w:tcBorders>
              <w:bottom w:val="single" w:sz="4" w:space="0" w:color="auto"/>
            </w:tcBorders>
          </w:tcPr>
          <w:p w:rsidR="006D6118" w:rsidRPr="0011520C" w:rsidRDefault="006D6118" w:rsidP="0011520C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/>
                <w:sz w:val="20"/>
                <w:szCs w:val="20"/>
              </w:rPr>
              <w:t>42</w:t>
            </w:r>
            <w:r w:rsidR="002D062F">
              <w:rPr>
                <w:rFonts w:ascii="黑体" w:eastAsia="黑体" w:hAnsi="黑体" w:cs="Arial" w:hint="eastAsia"/>
                <w:sz w:val="20"/>
                <w:szCs w:val="20"/>
              </w:rPr>
              <w:t>,</w:t>
            </w:r>
            <w:r>
              <w:rPr>
                <w:rFonts w:asciiTheme="minorEastAsia" w:hAnsiTheme="minorEastAsia" w:cs="宋体" w:hint="eastAsia"/>
                <w:color w:val="000000"/>
                <w:sz w:val="20"/>
                <w:szCs w:val="20"/>
              </w:rPr>
              <w:t>899.90</w:t>
            </w:r>
            <w:bookmarkStart w:id="0" w:name="_GoBack"/>
            <w:bookmarkEnd w:id="0"/>
          </w:p>
        </w:tc>
      </w:tr>
      <w:tr w:rsidR="006D6118" w:rsidRPr="0011520C" w:rsidTr="006D6118">
        <w:trPr>
          <w:trHeight w:val="483"/>
          <w:jc w:val="center"/>
        </w:trPr>
        <w:tc>
          <w:tcPr>
            <w:tcW w:w="1027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D6118" w:rsidRPr="0011520C" w:rsidRDefault="006D6118" w:rsidP="0011520C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971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D6118" w:rsidRPr="0011520C" w:rsidRDefault="006D6118" w:rsidP="0011520C">
            <w:pPr>
              <w:pStyle w:val="a5"/>
              <w:ind w:firstLineChars="50" w:firstLine="100"/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D6118" w:rsidRPr="0011520C" w:rsidRDefault="006D6118" w:rsidP="0011520C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02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D6118" w:rsidRPr="0011520C" w:rsidRDefault="006D6118" w:rsidP="0011520C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:rsidR="0011520C" w:rsidRPr="0011520C" w:rsidRDefault="0011520C" w:rsidP="0011520C">
      <w:pPr>
        <w:pStyle w:val="a5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11520C">
        <w:rPr>
          <w:rFonts w:asciiTheme="minorEastAsia" w:hAnsiTheme="minorEastAsia" w:hint="eastAsia"/>
          <w:sz w:val="24"/>
          <w:szCs w:val="24"/>
        </w:rPr>
        <w:t>付款方式</w:t>
      </w:r>
    </w:p>
    <w:p w:rsidR="009B50DF" w:rsidRPr="0011520C" w:rsidRDefault="009B50DF" w:rsidP="0011520C">
      <w:pPr>
        <w:spacing w:line="360" w:lineRule="auto"/>
        <w:ind w:leftChars="200" w:left="780" w:hangingChars="150" w:hanging="360"/>
        <w:outlineLvl w:val="1"/>
        <w:rPr>
          <w:rFonts w:asciiTheme="minorEastAsia" w:hAnsiTheme="minorEastAsia"/>
          <w:sz w:val="32"/>
          <w:szCs w:val="24"/>
        </w:rPr>
      </w:pPr>
      <w:r w:rsidRPr="009B50DF">
        <w:rPr>
          <w:rFonts w:asciiTheme="minorEastAsia" w:hAnsiTheme="minorEastAsia" w:hint="eastAsia"/>
          <w:sz w:val="24"/>
          <w:szCs w:val="24"/>
        </w:rPr>
        <w:t>1.</w:t>
      </w:r>
      <w:r w:rsidR="00B02FB8" w:rsidRPr="0011520C">
        <w:rPr>
          <w:rFonts w:hAnsi="宋体" w:hint="eastAsia"/>
          <w:sz w:val="24"/>
          <w:szCs w:val="24"/>
        </w:rPr>
        <w:t>乙方将本合同项下设备运输至甲方指定地点后</w:t>
      </w:r>
      <w:r w:rsidR="0011520C" w:rsidRPr="0011520C">
        <w:rPr>
          <w:rFonts w:hAnsi="宋体" w:hint="eastAsia"/>
          <w:sz w:val="24"/>
          <w:szCs w:val="24"/>
        </w:rPr>
        <w:t>安装调试完毕后</w:t>
      </w:r>
      <w:r w:rsidR="0011520C" w:rsidRPr="003F7C0F">
        <w:rPr>
          <w:rFonts w:hAnsi="宋体" w:hint="eastAsia"/>
          <w:sz w:val="24"/>
          <w:szCs w:val="24"/>
          <w:u w:val="single"/>
        </w:rPr>
        <w:t xml:space="preserve"> </w:t>
      </w:r>
      <w:r w:rsidR="002943A7">
        <w:rPr>
          <w:rFonts w:hAnsi="宋体"/>
          <w:sz w:val="24"/>
          <w:szCs w:val="24"/>
          <w:u w:val="single"/>
        </w:rPr>
        <w:t xml:space="preserve"> </w:t>
      </w:r>
      <w:r w:rsidR="006D6118">
        <w:rPr>
          <w:rFonts w:hAnsi="宋体" w:hint="eastAsia"/>
          <w:sz w:val="24"/>
          <w:szCs w:val="24"/>
          <w:u w:val="single"/>
        </w:rPr>
        <w:t>5</w:t>
      </w:r>
      <w:r w:rsidR="002943A7">
        <w:rPr>
          <w:rFonts w:hAnsi="宋体"/>
          <w:sz w:val="24"/>
          <w:szCs w:val="24"/>
          <w:u w:val="single"/>
        </w:rPr>
        <w:t xml:space="preserve"> </w:t>
      </w:r>
      <w:r w:rsidR="0011520C" w:rsidRPr="003F7C0F">
        <w:rPr>
          <w:rFonts w:hAnsi="宋体" w:hint="eastAsia"/>
          <w:sz w:val="24"/>
          <w:szCs w:val="24"/>
          <w:u w:val="single"/>
        </w:rPr>
        <w:t xml:space="preserve"> </w:t>
      </w:r>
      <w:proofErr w:type="gramStart"/>
      <w:r w:rsidR="0011520C" w:rsidRPr="0011520C">
        <w:rPr>
          <w:rFonts w:hAnsi="宋体" w:hint="eastAsia"/>
          <w:sz w:val="24"/>
          <w:szCs w:val="24"/>
        </w:rPr>
        <w:t>个</w:t>
      </w:r>
      <w:proofErr w:type="gramEnd"/>
      <w:r w:rsidR="0011520C" w:rsidRPr="0011520C">
        <w:rPr>
          <w:rFonts w:hAnsi="宋体" w:hint="eastAsia"/>
          <w:sz w:val="24"/>
          <w:szCs w:val="24"/>
        </w:rPr>
        <w:t>工作日内</w:t>
      </w:r>
      <w:r w:rsidR="00B02FB8" w:rsidRPr="0011520C">
        <w:rPr>
          <w:rFonts w:hAnsi="宋体" w:hint="eastAsia"/>
          <w:sz w:val="24"/>
          <w:szCs w:val="24"/>
        </w:rPr>
        <w:t>，甲方向乙方支付合同</w:t>
      </w:r>
      <w:r w:rsidR="0091312D" w:rsidRPr="0011520C">
        <w:rPr>
          <w:rFonts w:hAnsi="宋体" w:hint="eastAsia"/>
          <w:sz w:val="24"/>
          <w:szCs w:val="24"/>
        </w:rPr>
        <w:t>全款</w:t>
      </w:r>
      <w:r w:rsidR="001C3776" w:rsidRPr="0011520C">
        <w:rPr>
          <w:rFonts w:hAnsi="宋体" w:hint="eastAsia"/>
          <w:sz w:val="24"/>
          <w:szCs w:val="24"/>
        </w:rPr>
        <w:t>，即人民币</w:t>
      </w:r>
      <w:r w:rsidR="00D03E90">
        <w:rPr>
          <w:rFonts w:hAnsi="宋体"/>
          <w:sz w:val="24"/>
          <w:szCs w:val="24"/>
          <w:u w:val="single"/>
        </w:rPr>
        <w:t xml:space="preserve">  </w:t>
      </w:r>
      <w:r w:rsidR="00401567" w:rsidRPr="00401567">
        <w:rPr>
          <w:rFonts w:hAnsi="宋体"/>
          <w:sz w:val="24"/>
          <w:szCs w:val="24"/>
          <w:u w:val="single"/>
        </w:rPr>
        <w:t>42.899.90</w:t>
      </w:r>
      <w:r w:rsidR="00D03E90">
        <w:rPr>
          <w:rFonts w:hAnsi="宋体"/>
          <w:sz w:val="24"/>
          <w:szCs w:val="24"/>
          <w:u w:val="single"/>
        </w:rPr>
        <w:t xml:space="preserve"> </w:t>
      </w:r>
      <w:r w:rsidR="001C3776" w:rsidRPr="0011520C">
        <w:rPr>
          <w:rFonts w:hAnsi="宋体" w:hint="eastAsia"/>
          <w:sz w:val="24"/>
          <w:szCs w:val="24"/>
        </w:rPr>
        <w:t>元，大写：</w:t>
      </w:r>
      <w:r w:rsidR="00D03E90">
        <w:rPr>
          <w:rFonts w:hAnsi="宋体" w:hint="eastAsia"/>
          <w:sz w:val="24"/>
          <w:szCs w:val="24"/>
          <w:u w:val="single"/>
        </w:rPr>
        <w:t xml:space="preserve">       </w:t>
      </w:r>
      <w:proofErr w:type="gramStart"/>
      <w:r w:rsidR="00401567" w:rsidRPr="00401567">
        <w:rPr>
          <w:rFonts w:hAnsi="宋体" w:hint="eastAsia"/>
          <w:sz w:val="24"/>
          <w:szCs w:val="24"/>
          <w:u w:val="single"/>
        </w:rPr>
        <w:t>肆万贰仟捌佰玖拾玖</w:t>
      </w:r>
      <w:proofErr w:type="gramEnd"/>
      <w:r w:rsidR="00401567" w:rsidRPr="00401567">
        <w:rPr>
          <w:rFonts w:hAnsi="宋体" w:hint="eastAsia"/>
          <w:sz w:val="24"/>
          <w:szCs w:val="24"/>
          <w:u w:val="single"/>
        </w:rPr>
        <w:t>元玖角</w:t>
      </w:r>
      <w:r w:rsidR="001C3776" w:rsidRPr="0011520C">
        <w:rPr>
          <w:rFonts w:hAnsi="宋体" w:hint="eastAsia"/>
          <w:sz w:val="24"/>
          <w:szCs w:val="24"/>
        </w:rPr>
        <w:t>。</w:t>
      </w:r>
    </w:p>
    <w:p w:rsidR="009B50DF" w:rsidRPr="00E66DCB" w:rsidRDefault="009B50DF" w:rsidP="0091312D">
      <w:pPr>
        <w:spacing w:line="360" w:lineRule="auto"/>
        <w:ind w:leftChars="200" w:left="780" w:hangingChars="150" w:hanging="360"/>
        <w:rPr>
          <w:rFonts w:ascii="宋体" w:hAnsi="宋体"/>
          <w:sz w:val="24"/>
          <w:szCs w:val="24"/>
          <w:u w:val="single"/>
        </w:rPr>
      </w:pPr>
      <w:r>
        <w:rPr>
          <w:rFonts w:asciiTheme="minorEastAsia" w:hAnsiTheme="minorEastAsia" w:hint="eastAsia"/>
          <w:sz w:val="24"/>
          <w:szCs w:val="24"/>
        </w:rPr>
        <w:t>2．</w:t>
      </w:r>
      <w:r w:rsidRPr="00E66DCB">
        <w:rPr>
          <w:rFonts w:hAnsi="宋体"/>
          <w:sz w:val="24"/>
          <w:szCs w:val="24"/>
        </w:rPr>
        <w:t>上述款项由</w:t>
      </w:r>
      <w:r w:rsidRPr="00E66DCB">
        <w:rPr>
          <w:rFonts w:hAnsi="宋体" w:hint="eastAsia"/>
          <w:sz w:val="24"/>
          <w:szCs w:val="24"/>
        </w:rPr>
        <w:t>甲</w:t>
      </w:r>
      <w:r w:rsidRPr="00E66DCB">
        <w:rPr>
          <w:rFonts w:hAnsi="宋体"/>
          <w:sz w:val="24"/>
          <w:szCs w:val="24"/>
        </w:rPr>
        <w:t>方按照本合同所规定的付款方式</w:t>
      </w:r>
      <w:r>
        <w:rPr>
          <w:rFonts w:hAnsi="宋体" w:hint="eastAsia"/>
          <w:sz w:val="24"/>
          <w:szCs w:val="24"/>
        </w:rPr>
        <w:t>（</w:t>
      </w:r>
      <w:r>
        <w:rPr>
          <w:rFonts w:hAnsi="宋体"/>
          <w:sz w:val="24"/>
          <w:szCs w:val="24"/>
        </w:rPr>
        <w:t>银行转账）</w:t>
      </w:r>
      <w:r w:rsidRPr="00E66DCB">
        <w:rPr>
          <w:rFonts w:hAnsi="宋体" w:hint="eastAsia"/>
          <w:sz w:val="24"/>
          <w:szCs w:val="24"/>
        </w:rPr>
        <w:t>支付给乙</w:t>
      </w:r>
      <w:r w:rsidRPr="00E66DCB">
        <w:rPr>
          <w:rFonts w:hAnsi="宋体"/>
          <w:sz w:val="24"/>
          <w:szCs w:val="24"/>
        </w:rPr>
        <w:t>方，</w:t>
      </w:r>
      <w:r w:rsidRPr="00E66DCB">
        <w:rPr>
          <w:rFonts w:hAnsi="宋体" w:hint="eastAsia"/>
          <w:sz w:val="24"/>
          <w:szCs w:val="24"/>
        </w:rPr>
        <w:t>乙</w:t>
      </w:r>
      <w:r w:rsidRPr="00E66DCB">
        <w:rPr>
          <w:rFonts w:hAnsi="宋体"/>
          <w:sz w:val="24"/>
          <w:szCs w:val="24"/>
        </w:rPr>
        <w:t>方开户帐号</w:t>
      </w:r>
      <w:r w:rsidRPr="00E66DCB">
        <w:rPr>
          <w:rFonts w:hAnsi="宋体" w:hint="eastAsia"/>
          <w:sz w:val="24"/>
          <w:szCs w:val="24"/>
        </w:rPr>
        <w:t>信息</w:t>
      </w:r>
      <w:r w:rsidRPr="00E66DCB">
        <w:rPr>
          <w:rFonts w:hAnsi="宋体"/>
          <w:sz w:val="24"/>
          <w:szCs w:val="24"/>
        </w:rPr>
        <w:t>如下：</w:t>
      </w:r>
    </w:p>
    <w:p w:rsidR="009B50DF" w:rsidRDefault="009B50DF" w:rsidP="00134824">
      <w:pPr>
        <w:spacing w:line="360" w:lineRule="auto"/>
        <w:ind w:firstLineChars="300" w:firstLine="7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开户</w:t>
      </w:r>
      <w:r>
        <w:rPr>
          <w:rFonts w:hAnsi="宋体"/>
          <w:sz w:val="24"/>
          <w:szCs w:val="24"/>
        </w:rPr>
        <w:t>名称：</w:t>
      </w:r>
      <w:r>
        <w:rPr>
          <w:rFonts w:hAnsi="宋体" w:hint="eastAsia"/>
          <w:sz w:val="24"/>
          <w:szCs w:val="24"/>
        </w:rPr>
        <w:t>北京</w:t>
      </w:r>
      <w:r>
        <w:rPr>
          <w:rFonts w:hAnsi="宋体"/>
          <w:sz w:val="24"/>
          <w:szCs w:val="24"/>
        </w:rPr>
        <w:t>蓝海华业科技</w:t>
      </w:r>
      <w:r w:rsidR="009A6862">
        <w:rPr>
          <w:rFonts w:hAnsi="宋体" w:hint="eastAsia"/>
          <w:sz w:val="24"/>
          <w:szCs w:val="24"/>
        </w:rPr>
        <w:t>股份</w:t>
      </w:r>
      <w:r>
        <w:rPr>
          <w:rFonts w:hAnsi="宋体"/>
          <w:sz w:val="24"/>
          <w:szCs w:val="24"/>
        </w:rPr>
        <w:t>有限公司</w:t>
      </w:r>
    </w:p>
    <w:p w:rsidR="009B50DF" w:rsidRDefault="009B50DF" w:rsidP="00134824">
      <w:pPr>
        <w:spacing w:line="360" w:lineRule="auto"/>
        <w:ind w:firstLineChars="300" w:firstLine="7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开户</w:t>
      </w:r>
      <w:r>
        <w:rPr>
          <w:rFonts w:hAnsi="宋体"/>
          <w:sz w:val="24"/>
          <w:szCs w:val="24"/>
        </w:rPr>
        <w:t>行：</w:t>
      </w:r>
      <w:r w:rsidRPr="00F66970">
        <w:rPr>
          <w:rFonts w:hAnsi="宋体" w:hint="eastAsia"/>
          <w:sz w:val="24"/>
          <w:szCs w:val="24"/>
        </w:rPr>
        <w:t>中国工商银行股份有限公司北京海淀支行营业部</w:t>
      </w:r>
    </w:p>
    <w:p w:rsidR="009B50DF" w:rsidRDefault="009B50DF" w:rsidP="00134824">
      <w:pPr>
        <w:spacing w:line="360" w:lineRule="auto"/>
        <w:ind w:firstLineChars="300" w:firstLine="7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账号</w:t>
      </w:r>
      <w:r>
        <w:rPr>
          <w:rFonts w:hAnsi="宋体"/>
          <w:sz w:val="24"/>
          <w:szCs w:val="24"/>
        </w:rPr>
        <w:t>：</w:t>
      </w:r>
      <w:r w:rsidRPr="00C83807">
        <w:rPr>
          <w:rFonts w:asciiTheme="minorEastAsia" w:hAnsiTheme="minorEastAsia"/>
          <w:sz w:val="24"/>
          <w:szCs w:val="24"/>
        </w:rPr>
        <w:t>0200 0496 0920 0540 847</w:t>
      </w:r>
    </w:p>
    <w:p w:rsidR="00134824" w:rsidRDefault="009B50DF" w:rsidP="0011520C">
      <w:pPr>
        <w:spacing w:line="360" w:lineRule="auto"/>
        <w:ind w:leftChars="200" w:left="780" w:hangingChars="150" w:hanging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3．</w:t>
      </w:r>
      <w:r w:rsidR="0091312D">
        <w:rPr>
          <w:rFonts w:asciiTheme="minorEastAsia" w:hAnsiTheme="minorEastAsia" w:hint="eastAsia"/>
          <w:sz w:val="24"/>
          <w:szCs w:val="24"/>
        </w:rPr>
        <w:t>乙方收到</w:t>
      </w:r>
      <w:r w:rsidR="008E3482">
        <w:rPr>
          <w:rFonts w:asciiTheme="minorEastAsia" w:hAnsiTheme="minorEastAsia" w:hint="eastAsia"/>
          <w:sz w:val="24"/>
          <w:szCs w:val="24"/>
        </w:rPr>
        <w:t>合同全款</w:t>
      </w:r>
      <w:r w:rsidR="0091312D">
        <w:rPr>
          <w:rFonts w:asciiTheme="minorEastAsia" w:hAnsiTheme="minorEastAsia" w:hint="eastAsia"/>
          <w:sz w:val="24"/>
          <w:szCs w:val="24"/>
        </w:rPr>
        <w:t>后为甲方开具同等金额的</w:t>
      </w:r>
      <w:r w:rsidR="00AF032A">
        <w:rPr>
          <w:rFonts w:asciiTheme="minorEastAsia" w:hAnsiTheme="minorEastAsia" w:hint="eastAsia"/>
          <w:sz w:val="24"/>
          <w:szCs w:val="24"/>
        </w:rPr>
        <w:t>正规</w:t>
      </w:r>
      <w:r w:rsidR="0091312D">
        <w:rPr>
          <w:rFonts w:asciiTheme="minorEastAsia" w:hAnsiTheme="minorEastAsia" w:hint="eastAsia"/>
          <w:sz w:val="24"/>
          <w:szCs w:val="24"/>
        </w:rPr>
        <w:t>发票</w:t>
      </w:r>
      <w:r w:rsidR="0011520C">
        <w:rPr>
          <w:rFonts w:asciiTheme="minorEastAsia" w:hAnsiTheme="minorEastAsia" w:hint="eastAsia"/>
          <w:sz w:val="24"/>
          <w:szCs w:val="24"/>
        </w:rPr>
        <w:t>。</w:t>
      </w:r>
    </w:p>
    <w:p w:rsidR="009B50DF" w:rsidRPr="00134824" w:rsidRDefault="009B50DF" w:rsidP="009B50DF">
      <w:pPr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</w:p>
    <w:p w:rsidR="00D6769C" w:rsidRPr="00D6769C" w:rsidRDefault="00D6769C" w:rsidP="00D6769C">
      <w:pPr>
        <w:pStyle w:val="a5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D6769C">
        <w:rPr>
          <w:rFonts w:asciiTheme="minorEastAsia" w:hAnsiTheme="minorEastAsia" w:hint="eastAsia"/>
          <w:sz w:val="24"/>
          <w:szCs w:val="24"/>
        </w:rPr>
        <w:t>交货时间及地点</w:t>
      </w:r>
    </w:p>
    <w:p w:rsidR="00D6769C" w:rsidRPr="00D6769C" w:rsidRDefault="0091312D" w:rsidP="00D6769C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按甲乙双方约定时间，乙方</w:t>
      </w:r>
      <w:r w:rsidR="00D6769C" w:rsidRPr="00D6769C">
        <w:rPr>
          <w:rFonts w:asciiTheme="minorEastAsia" w:hAnsiTheme="minorEastAsia" w:hint="eastAsia"/>
          <w:sz w:val="24"/>
          <w:szCs w:val="24"/>
        </w:rPr>
        <w:t>将</w:t>
      </w:r>
      <w:r>
        <w:rPr>
          <w:rFonts w:asciiTheme="minorEastAsia" w:hAnsiTheme="minorEastAsia" w:hint="eastAsia"/>
          <w:sz w:val="24"/>
          <w:szCs w:val="24"/>
        </w:rPr>
        <w:t>合同全部设备</w:t>
      </w:r>
      <w:r w:rsidR="00D6769C" w:rsidRPr="00D6769C">
        <w:rPr>
          <w:rFonts w:asciiTheme="minorEastAsia" w:hAnsiTheme="minorEastAsia" w:hint="eastAsia"/>
          <w:sz w:val="24"/>
          <w:szCs w:val="24"/>
        </w:rPr>
        <w:t>运输至甲方指定地点，其中运输费用乙方承担。</w:t>
      </w:r>
    </w:p>
    <w:p w:rsidR="00F57B7B" w:rsidRPr="00D6769C" w:rsidRDefault="00F57B7B" w:rsidP="00D6769C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83406D" w:rsidRDefault="00D6769C" w:rsidP="00D6769C">
      <w:pPr>
        <w:pStyle w:val="a5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质量保证</w:t>
      </w:r>
    </w:p>
    <w:p w:rsidR="00D6769C" w:rsidRDefault="00D6769C" w:rsidP="00D6769C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0"/>
        </w:rPr>
      </w:pPr>
      <w:r>
        <w:rPr>
          <w:rFonts w:ascii="宋体" w:eastAsia="宋体" w:hAnsi="宋体" w:cs="宋体" w:hint="eastAsia"/>
          <w:sz w:val="24"/>
          <w:szCs w:val="20"/>
        </w:rPr>
        <w:t>乙方向甲方交付的设备为</w:t>
      </w:r>
      <w:r w:rsidRPr="00D6769C">
        <w:rPr>
          <w:rFonts w:ascii="宋体" w:eastAsia="宋体" w:hAnsi="宋体" w:cs="宋体" w:hint="eastAsia"/>
          <w:sz w:val="24"/>
          <w:szCs w:val="20"/>
        </w:rPr>
        <w:t>全新</w:t>
      </w:r>
      <w:r>
        <w:rPr>
          <w:rFonts w:ascii="宋体" w:eastAsia="宋体" w:hAnsi="宋体" w:cs="宋体" w:hint="eastAsia"/>
          <w:sz w:val="24"/>
          <w:szCs w:val="20"/>
        </w:rPr>
        <w:t>完好设备</w:t>
      </w:r>
      <w:r w:rsidRPr="00D6769C">
        <w:rPr>
          <w:rFonts w:ascii="宋体" w:eastAsia="宋体" w:hAnsi="宋体" w:cs="宋体" w:hint="eastAsia"/>
          <w:sz w:val="24"/>
          <w:szCs w:val="20"/>
        </w:rPr>
        <w:t>，</w:t>
      </w:r>
      <w:r>
        <w:rPr>
          <w:rFonts w:ascii="宋体" w:eastAsia="宋体" w:hAnsi="宋体" w:cs="宋体" w:hint="eastAsia"/>
          <w:sz w:val="24"/>
          <w:szCs w:val="20"/>
        </w:rPr>
        <w:t>设备</w:t>
      </w:r>
      <w:r w:rsidRPr="00D6769C">
        <w:rPr>
          <w:rFonts w:ascii="宋体" w:eastAsia="宋体" w:hAnsi="宋体" w:cs="宋体" w:hint="eastAsia"/>
          <w:sz w:val="24"/>
          <w:szCs w:val="20"/>
        </w:rPr>
        <w:t>质量符合行业规范及国家标准的规定，或符合双方约定的标准</w:t>
      </w:r>
      <w:r>
        <w:rPr>
          <w:rFonts w:ascii="宋体" w:eastAsia="宋体" w:hAnsi="宋体" w:cs="宋体" w:hint="eastAsia"/>
          <w:sz w:val="24"/>
          <w:szCs w:val="20"/>
        </w:rPr>
        <w:t>。</w:t>
      </w:r>
    </w:p>
    <w:p w:rsidR="00CA4CF3" w:rsidRDefault="00CA4CF3" w:rsidP="009010E1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</w:p>
    <w:p w:rsidR="009010E1" w:rsidRPr="009010E1" w:rsidRDefault="009010E1" w:rsidP="009010E1">
      <w:pPr>
        <w:pStyle w:val="a5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违约责任</w:t>
      </w:r>
    </w:p>
    <w:p w:rsidR="009010E1" w:rsidRDefault="009010E1" w:rsidP="0091312D">
      <w:pPr>
        <w:spacing w:line="360" w:lineRule="auto"/>
        <w:ind w:firstLineChars="200" w:firstLine="480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甲方</w:t>
      </w:r>
      <w:r w:rsidRPr="004B7F95">
        <w:rPr>
          <w:rFonts w:ascii="宋体" w:hAnsi="宋体" w:hint="eastAsia"/>
          <w:color w:val="000000"/>
          <w:sz w:val="24"/>
          <w:szCs w:val="24"/>
        </w:rPr>
        <w:t>按合同约定支付相关款项</w:t>
      </w:r>
      <w:r>
        <w:rPr>
          <w:rFonts w:ascii="宋体" w:hAnsi="宋体" w:hint="eastAsia"/>
          <w:color w:val="000000"/>
          <w:sz w:val="24"/>
          <w:szCs w:val="24"/>
        </w:rPr>
        <w:t>，</w:t>
      </w:r>
      <w:r w:rsidR="0091312D">
        <w:rPr>
          <w:rFonts w:ascii="宋体" w:hAnsi="宋体" w:hint="eastAsia"/>
          <w:color w:val="000000"/>
          <w:sz w:val="24"/>
          <w:szCs w:val="24"/>
        </w:rPr>
        <w:t>如若不能按时支付款项</w:t>
      </w:r>
      <w:r w:rsidRPr="004B7F95">
        <w:rPr>
          <w:rFonts w:ascii="宋体" w:hAnsi="宋体" w:hint="eastAsia"/>
          <w:color w:val="000000"/>
          <w:sz w:val="24"/>
          <w:szCs w:val="24"/>
        </w:rPr>
        <w:t>，</w:t>
      </w:r>
      <w:r w:rsidR="008E3482">
        <w:rPr>
          <w:rFonts w:ascii="宋体" w:hAnsi="宋体" w:hint="eastAsia"/>
          <w:color w:val="000000"/>
          <w:sz w:val="24"/>
          <w:szCs w:val="24"/>
        </w:rPr>
        <w:t>乙方有权利将货物收回，甲方应赔偿乙方因此次供货</w:t>
      </w:r>
      <w:r w:rsidR="0091312D">
        <w:rPr>
          <w:rFonts w:ascii="宋体" w:hAnsi="宋体" w:hint="eastAsia"/>
          <w:color w:val="000000"/>
          <w:sz w:val="24"/>
          <w:szCs w:val="24"/>
        </w:rPr>
        <w:t>带来的一切损失。</w:t>
      </w:r>
    </w:p>
    <w:p w:rsidR="00CA4CF3" w:rsidRPr="008E3482" w:rsidRDefault="00CA4CF3" w:rsidP="009010E1">
      <w:pPr>
        <w:spacing w:line="360" w:lineRule="auto"/>
        <w:ind w:firstLineChars="200" w:firstLine="480"/>
        <w:rPr>
          <w:rFonts w:ascii="宋体" w:hAnsi="宋体"/>
          <w:color w:val="000000"/>
          <w:sz w:val="24"/>
          <w:szCs w:val="24"/>
        </w:rPr>
      </w:pPr>
    </w:p>
    <w:p w:rsidR="009010E1" w:rsidRPr="009010E1" w:rsidRDefault="009010E1" w:rsidP="009010E1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六、争议或纠纷处理</w:t>
      </w:r>
    </w:p>
    <w:p w:rsidR="009010E1" w:rsidRPr="00596DA6" w:rsidRDefault="009010E1" w:rsidP="009010E1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596DA6">
        <w:rPr>
          <w:rFonts w:ascii="宋体" w:hAnsi="宋体" w:hint="eastAsia"/>
          <w:sz w:val="24"/>
          <w:szCs w:val="24"/>
        </w:rPr>
        <w:t>本合同在履行期间，</w:t>
      </w:r>
      <w:r w:rsidR="008E3482">
        <w:rPr>
          <w:rFonts w:ascii="宋体" w:hAnsi="宋体" w:hint="eastAsia"/>
          <w:sz w:val="24"/>
          <w:szCs w:val="24"/>
        </w:rPr>
        <w:t>甲乙双方发生争议时</w:t>
      </w:r>
      <w:r w:rsidRPr="00596DA6">
        <w:rPr>
          <w:rFonts w:ascii="宋体" w:hAnsi="宋体" w:hint="eastAsia"/>
          <w:sz w:val="24"/>
          <w:szCs w:val="24"/>
        </w:rPr>
        <w:t xml:space="preserve">，双方可采取协商解决或请有关部门进行调解。 </w:t>
      </w:r>
    </w:p>
    <w:p w:rsidR="009010E1" w:rsidRDefault="009010E1" w:rsidP="009010E1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596DA6">
        <w:rPr>
          <w:rFonts w:ascii="宋体" w:hAnsi="宋体" w:hint="eastAsia"/>
          <w:sz w:val="24"/>
          <w:szCs w:val="24"/>
        </w:rPr>
        <w:t>当事人</w:t>
      </w:r>
      <w:r>
        <w:rPr>
          <w:rFonts w:ascii="宋体" w:hAnsi="宋体" w:hint="eastAsia"/>
          <w:sz w:val="24"/>
          <w:szCs w:val="24"/>
        </w:rPr>
        <w:t>不愿通过协商、调解解决或者协商、调解不成时，双方中任何一方可向乙方</w:t>
      </w:r>
      <w:r w:rsidRPr="00596DA6">
        <w:rPr>
          <w:rFonts w:ascii="宋体" w:hAnsi="宋体" w:hint="eastAsia"/>
          <w:sz w:val="24"/>
          <w:szCs w:val="24"/>
        </w:rPr>
        <w:t>所在地有管辖权的人民法院提起诉讼。</w:t>
      </w:r>
    </w:p>
    <w:p w:rsidR="00CA4CF3" w:rsidRDefault="00CA4CF3" w:rsidP="009010E1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:rsidR="00CA4CF3" w:rsidRDefault="00CA4CF3" w:rsidP="00CA4CF3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合同生效及其它</w:t>
      </w:r>
    </w:p>
    <w:p w:rsidR="00CA4CF3" w:rsidRPr="00CA4CF3" w:rsidRDefault="00CA4CF3" w:rsidP="00CA4CF3">
      <w:pPr>
        <w:pStyle w:val="a5"/>
        <w:numPr>
          <w:ilvl w:val="0"/>
          <w:numId w:val="6"/>
        </w:numPr>
        <w:ind w:firstLineChars="0"/>
        <w:rPr>
          <w:rFonts w:ascii="宋体" w:hAnsi="宋体"/>
          <w:sz w:val="24"/>
          <w:szCs w:val="24"/>
        </w:rPr>
      </w:pPr>
      <w:r w:rsidRPr="00CA4CF3">
        <w:rPr>
          <w:rFonts w:ascii="宋体" w:hAnsi="宋体" w:hint="eastAsia"/>
          <w:sz w:val="24"/>
          <w:szCs w:val="24"/>
        </w:rPr>
        <w:t>本合同自签署之日起生效，至合同双方正常履行完毕后终止；</w:t>
      </w:r>
    </w:p>
    <w:p w:rsidR="00CA4CF3" w:rsidRPr="00CA4CF3" w:rsidRDefault="00CA4CF3" w:rsidP="00CA4CF3">
      <w:pPr>
        <w:pStyle w:val="a5"/>
        <w:numPr>
          <w:ilvl w:val="0"/>
          <w:numId w:val="6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CA4CF3">
        <w:rPr>
          <w:rFonts w:ascii="宋体" w:hAnsi="宋体" w:hint="eastAsia"/>
          <w:sz w:val="24"/>
          <w:szCs w:val="24"/>
        </w:rPr>
        <w:t>本合同一式两份，双方各执一份，自双方盖章之日起生效，传真件、复印件具有同等法律效力。</w:t>
      </w:r>
    </w:p>
    <w:p w:rsidR="00CA4CF3" w:rsidRPr="00133627" w:rsidRDefault="00CA4CF3" w:rsidP="00CA4CF3">
      <w:pPr>
        <w:numPr>
          <w:ilvl w:val="0"/>
          <w:numId w:val="6"/>
        </w:numPr>
        <w:spacing w:line="360" w:lineRule="auto"/>
        <w:rPr>
          <w:rFonts w:ascii="宋体" w:hAnsi="宋体"/>
          <w:sz w:val="24"/>
          <w:szCs w:val="24"/>
        </w:rPr>
      </w:pPr>
      <w:r w:rsidRPr="00133627">
        <w:rPr>
          <w:rFonts w:ascii="宋体" w:hAnsi="宋体" w:hint="eastAsia"/>
          <w:sz w:val="24"/>
          <w:szCs w:val="24"/>
        </w:rPr>
        <w:t>本合同未尽事宜，双方可以另订补充协议，作为本合同的不可分割的一部分，与本件具有同等法律效力。</w:t>
      </w:r>
    </w:p>
    <w:p w:rsidR="00CA4CF3" w:rsidRDefault="00CA4CF3" w:rsidP="00CA4CF3">
      <w:pPr>
        <w:numPr>
          <w:ilvl w:val="0"/>
          <w:numId w:val="6"/>
        </w:numPr>
        <w:spacing w:line="360" w:lineRule="auto"/>
        <w:rPr>
          <w:rFonts w:ascii="宋体" w:hAnsi="宋体"/>
          <w:sz w:val="24"/>
          <w:szCs w:val="24"/>
        </w:rPr>
      </w:pPr>
      <w:r w:rsidRPr="004B7F95">
        <w:rPr>
          <w:rFonts w:ascii="宋体" w:hAnsi="宋体" w:hint="eastAsia"/>
          <w:sz w:val="24"/>
          <w:szCs w:val="24"/>
        </w:rPr>
        <w:t>如遇</w:t>
      </w:r>
      <w:r>
        <w:rPr>
          <w:rFonts w:ascii="宋体" w:hAnsi="宋体" w:hint="eastAsia"/>
          <w:sz w:val="24"/>
          <w:szCs w:val="24"/>
        </w:rPr>
        <w:t>不可</w:t>
      </w:r>
      <w:r>
        <w:rPr>
          <w:rFonts w:ascii="宋体" w:hAnsi="宋体"/>
          <w:sz w:val="24"/>
          <w:szCs w:val="24"/>
        </w:rPr>
        <w:t>抗力</w:t>
      </w:r>
      <w:r w:rsidRPr="004B7F95">
        <w:rPr>
          <w:rFonts w:ascii="宋体" w:hAnsi="宋体"/>
          <w:sz w:val="24"/>
          <w:szCs w:val="24"/>
        </w:rPr>
        <w:t>(</w:t>
      </w:r>
      <w:r w:rsidRPr="004B7F95">
        <w:rPr>
          <w:rFonts w:ascii="宋体" w:hAnsi="宋体" w:hint="eastAsia"/>
          <w:sz w:val="24"/>
          <w:szCs w:val="24"/>
        </w:rPr>
        <w:t>如火灾、风灾、水灾、地震、战争、叛乱、暴动或瘟疫等</w:t>
      </w:r>
      <w:r w:rsidRPr="004B7F95">
        <w:rPr>
          <w:rFonts w:ascii="宋体" w:hAnsi="宋体"/>
          <w:sz w:val="24"/>
          <w:szCs w:val="24"/>
        </w:rPr>
        <w:t>)</w:t>
      </w:r>
      <w:r>
        <w:rPr>
          <w:rFonts w:ascii="宋体" w:hAnsi="宋体" w:hint="eastAsia"/>
          <w:sz w:val="24"/>
          <w:szCs w:val="24"/>
        </w:rPr>
        <w:t>，</w:t>
      </w:r>
      <w:r w:rsidRPr="004B7F95">
        <w:rPr>
          <w:rFonts w:ascii="宋体" w:hAnsi="宋体" w:hint="eastAsia"/>
          <w:sz w:val="24"/>
          <w:szCs w:val="24"/>
        </w:rPr>
        <w:t>遭受不可抗力事件的一方不能履行合同规定的义务时，应在</w:t>
      </w:r>
      <w:r w:rsidRPr="004B7F95">
        <w:rPr>
          <w:rFonts w:ascii="宋体" w:hAnsi="宋体"/>
          <w:sz w:val="24"/>
          <w:szCs w:val="24"/>
        </w:rPr>
        <w:t>15</w:t>
      </w:r>
      <w:r w:rsidRPr="004B7F95">
        <w:rPr>
          <w:rFonts w:ascii="宋体" w:hAnsi="宋体" w:hint="eastAsia"/>
          <w:sz w:val="24"/>
          <w:szCs w:val="24"/>
        </w:rPr>
        <w:t>日内以书面形式通知另一方，并由相关主管</w:t>
      </w:r>
      <w:r>
        <w:rPr>
          <w:rFonts w:ascii="宋体" w:hAnsi="宋体" w:hint="eastAsia"/>
          <w:sz w:val="24"/>
          <w:szCs w:val="24"/>
        </w:rPr>
        <w:t>部门</w:t>
      </w:r>
      <w:r w:rsidRPr="004B7F95">
        <w:rPr>
          <w:rFonts w:ascii="宋体" w:hAnsi="宋体" w:hint="eastAsia"/>
          <w:sz w:val="24"/>
          <w:szCs w:val="24"/>
        </w:rPr>
        <w:t>出示证明，双方对此不承担任何责任，如甲乙双方有其他议项</w:t>
      </w:r>
      <w:r w:rsidRPr="004B7F95">
        <w:rPr>
          <w:rFonts w:ascii="宋体" w:hAnsi="宋体"/>
          <w:sz w:val="24"/>
          <w:szCs w:val="24"/>
        </w:rPr>
        <w:t>,</w:t>
      </w:r>
      <w:r w:rsidRPr="004B7F95">
        <w:rPr>
          <w:rFonts w:ascii="宋体" w:hAnsi="宋体" w:hint="eastAsia"/>
          <w:sz w:val="24"/>
          <w:szCs w:val="24"/>
        </w:rPr>
        <w:t>则可另行协商。</w:t>
      </w:r>
    </w:p>
    <w:p w:rsidR="00CA4CF3" w:rsidRDefault="00CA4CF3" w:rsidP="00CA4CF3">
      <w:pPr>
        <w:pStyle w:val="a5"/>
        <w:spacing w:line="360" w:lineRule="auto"/>
        <w:ind w:left="840" w:firstLineChars="0" w:firstLine="0"/>
        <w:rPr>
          <w:rFonts w:ascii="宋体" w:hAnsi="宋体"/>
          <w:sz w:val="24"/>
          <w:szCs w:val="24"/>
        </w:rPr>
      </w:pPr>
    </w:p>
    <w:p w:rsidR="0091312D" w:rsidRDefault="0091312D" w:rsidP="00CA4CF3">
      <w:pPr>
        <w:pStyle w:val="a5"/>
        <w:spacing w:line="360" w:lineRule="auto"/>
        <w:ind w:left="840" w:firstLineChars="0" w:firstLine="0"/>
        <w:rPr>
          <w:rFonts w:ascii="宋体" w:hAnsi="宋体"/>
          <w:sz w:val="24"/>
          <w:szCs w:val="24"/>
        </w:rPr>
      </w:pPr>
    </w:p>
    <w:p w:rsidR="0091312D" w:rsidRDefault="0091312D" w:rsidP="00CA4CF3">
      <w:pPr>
        <w:pStyle w:val="a5"/>
        <w:spacing w:line="360" w:lineRule="auto"/>
        <w:ind w:left="840" w:firstLineChars="0" w:firstLine="0"/>
        <w:rPr>
          <w:rFonts w:ascii="宋体" w:hAnsi="宋体"/>
          <w:sz w:val="24"/>
          <w:szCs w:val="24"/>
        </w:rPr>
      </w:pPr>
    </w:p>
    <w:p w:rsidR="0011520C" w:rsidRDefault="0011520C" w:rsidP="00CA4CF3">
      <w:pPr>
        <w:pStyle w:val="a5"/>
        <w:spacing w:line="360" w:lineRule="auto"/>
        <w:ind w:left="840" w:firstLineChars="0" w:firstLine="0"/>
        <w:rPr>
          <w:rFonts w:ascii="宋体" w:hAnsi="宋体"/>
          <w:sz w:val="24"/>
          <w:szCs w:val="24"/>
        </w:rPr>
      </w:pPr>
    </w:p>
    <w:p w:rsidR="0011520C" w:rsidRDefault="0011520C" w:rsidP="00CA4CF3">
      <w:pPr>
        <w:pStyle w:val="a5"/>
        <w:spacing w:line="360" w:lineRule="auto"/>
        <w:ind w:left="840" w:firstLineChars="0" w:firstLine="0"/>
        <w:rPr>
          <w:rFonts w:ascii="宋体" w:hAnsi="宋体"/>
          <w:sz w:val="24"/>
          <w:szCs w:val="24"/>
        </w:rPr>
      </w:pPr>
    </w:p>
    <w:p w:rsidR="0011520C" w:rsidRDefault="0011520C" w:rsidP="00CA4CF3">
      <w:pPr>
        <w:pStyle w:val="a5"/>
        <w:spacing w:line="360" w:lineRule="auto"/>
        <w:ind w:left="840" w:firstLineChars="0" w:firstLine="0"/>
        <w:rPr>
          <w:rFonts w:ascii="宋体" w:hAnsi="宋体"/>
          <w:sz w:val="24"/>
          <w:szCs w:val="24"/>
        </w:rPr>
      </w:pPr>
    </w:p>
    <w:p w:rsidR="0011520C" w:rsidRDefault="0011520C" w:rsidP="00CA4CF3">
      <w:pPr>
        <w:pStyle w:val="a5"/>
        <w:spacing w:line="360" w:lineRule="auto"/>
        <w:ind w:left="840" w:firstLineChars="0" w:firstLine="0"/>
        <w:rPr>
          <w:rFonts w:ascii="宋体" w:hAnsi="宋体"/>
          <w:sz w:val="24"/>
          <w:szCs w:val="24"/>
        </w:rPr>
      </w:pPr>
    </w:p>
    <w:p w:rsidR="007D3844" w:rsidRDefault="007D3844" w:rsidP="00CA4CF3">
      <w:pPr>
        <w:pStyle w:val="a5"/>
        <w:spacing w:line="360" w:lineRule="auto"/>
        <w:ind w:left="840" w:firstLineChars="0" w:firstLine="0"/>
        <w:rPr>
          <w:rFonts w:ascii="宋体" w:hAnsi="宋体"/>
          <w:sz w:val="24"/>
          <w:szCs w:val="24"/>
        </w:rPr>
      </w:pPr>
    </w:p>
    <w:p w:rsidR="00D6769C" w:rsidRDefault="008E3482" w:rsidP="00D6769C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合同签署页，</w:t>
      </w:r>
      <w:r w:rsidR="00134824">
        <w:rPr>
          <w:rFonts w:asciiTheme="minorEastAsia" w:hAnsiTheme="minorEastAsia" w:hint="eastAsia"/>
          <w:sz w:val="24"/>
          <w:szCs w:val="24"/>
        </w:rPr>
        <w:t>以下无正文</w:t>
      </w:r>
    </w:p>
    <w:p w:rsidR="00134824" w:rsidRDefault="00134824" w:rsidP="00D6769C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---------------------------------------------------------------------</w:t>
      </w:r>
    </w:p>
    <w:tbl>
      <w:tblPr>
        <w:tblStyle w:val="a6"/>
        <w:tblW w:w="8931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3261"/>
        <w:gridCol w:w="708"/>
        <w:gridCol w:w="851"/>
        <w:gridCol w:w="3260"/>
      </w:tblGrid>
      <w:tr w:rsidR="00C83807" w:rsidTr="00C83807">
        <w:tc>
          <w:tcPr>
            <w:tcW w:w="851" w:type="dxa"/>
          </w:tcPr>
          <w:p w:rsidR="00C83807" w:rsidRDefault="00C83807" w:rsidP="00D6769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甲方：</w:t>
            </w:r>
          </w:p>
        </w:tc>
        <w:tc>
          <w:tcPr>
            <w:tcW w:w="3261" w:type="dxa"/>
          </w:tcPr>
          <w:p w:rsidR="00C83807" w:rsidRDefault="00C83807" w:rsidP="00D6769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08" w:type="dxa"/>
          </w:tcPr>
          <w:p w:rsidR="00C83807" w:rsidRDefault="00C83807" w:rsidP="00D6769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</w:tcPr>
          <w:p w:rsidR="00C83807" w:rsidRDefault="00C83807" w:rsidP="00D6769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乙方：</w:t>
            </w:r>
          </w:p>
        </w:tc>
        <w:tc>
          <w:tcPr>
            <w:tcW w:w="3260" w:type="dxa"/>
          </w:tcPr>
          <w:p w:rsidR="00C83807" w:rsidRDefault="00C83807" w:rsidP="009A6862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北京蓝海华业科技</w:t>
            </w:r>
            <w:r w:rsidR="009A6862">
              <w:rPr>
                <w:rFonts w:asciiTheme="minorEastAsia" w:hAnsiTheme="minorEastAsia" w:hint="eastAsia"/>
                <w:sz w:val="24"/>
                <w:szCs w:val="24"/>
              </w:rPr>
              <w:t>股份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有限公司</w:t>
            </w:r>
          </w:p>
        </w:tc>
      </w:tr>
      <w:tr w:rsidR="00C83807" w:rsidTr="00C83807">
        <w:tc>
          <w:tcPr>
            <w:tcW w:w="851" w:type="dxa"/>
          </w:tcPr>
          <w:p w:rsidR="00C83807" w:rsidRDefault="00C83807" w:rsidP="00D6769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地址：</w:t>
            </w:r>
          </w:p>
        </w:tc>
        <w:tc>
          <w:tcPr>
            <w:tcW w:w="3261" w:type="dxa"/>
          </w:tcPr>
          <w:p w:rsidR="00C83807" w:rsidRPr="00134824" w:rsidRDefault="00C83807" w:rsidP="00D6769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08" w:type="dxa"/>
          </w:tcPr>
          <w:p w:rsidR="00C83807" w:rsidRDefault="00C83807" w:rsidP="00D6769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</w:tcPr>
          <w:p w:rsidR="00C83807" w:rsidRDefault="00C83807" w:rsidP="00D6769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地址：</w:t>
            </w:r>
          </w:p>
        </w:tc>
        <w:tc>
          <w:tcPr>
            <w:tcW w:w="3260" w:type="dxa"/>
          </w:tcPr>
          <w:p w:rsidR="00C83807" w:rsidRDefault="00C83807" w:rsidP="00D6769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北京市朝阳区安苑北里26号北楼三层</w:t>
            </w:r>
          </w:p>
        </w:tc>
      </w:tr>
      <w:tr w:rsidR="00C83807" w:rsidTr="00C83807">
        <w:tc>
          <w:tcPr>
            <w:tcW w:w="851" w:type="dxa"/>
          </w:tcPr>
          <w:p w:rsidR="00C83807" w:rsidRDefault="00C83807" w:rsidP="00D6769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电话：</w:t>
            </w:r>
          </w:p>
        </w:tc>
        <w:tc>
          <w:tcPr>
            <w:tcW w:w="3261" w:type="dxa"/>
          </w:tcPr>
          <w:p w:rsidR="00C83807" w:rsidRDefault="00C83807" w:rsidP="00D6769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08" w:type="dxa"/>
          </w:tcPr>
          <w:p w:rsidR="00C83807" w:rsidRDefault="00C83807" w:rsidP="00D6769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</w:tcPr>
          <w:p w:rsidR="00C83807" w:rsidRDefault="00C83807" w:rsidP="00D6769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电话：</w:t>
            </w:r>
          </w:p>
        </w:tc>
        <w:tc>
          <w:tcPr>
            <w:tcW w:w="3260" w:type="dxa"/>
          </w:tcPr>
          <w:p w:rsidR="00C83807" w:rsidRDefault="00C83807" w:rsidP="00D6769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010-64810318</w:t>
            </w:r>
          </w:p>
        </w:tc>
      </w:tr>
      <w:tr w:rsidR="00C83807" w:rsidTr="00C83807">
        <w:tc>
          <w:tcPr>
            <w:tcW w:w="4112" w:type="dxa"/>
            <w:gridSpan w:val="2"/>
          </w:tcPr>
          <w:p w:rsidR="00C83807" w:rsidRDefault="00C83807" w:rsidP="00D6769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甲方负责人：</w:t>
            </w:r>
          </w:p>
        </w:tc>
        <w:tc>
          <w:tcPr>
            <w:tcW w:w="708" w:type="dxa"/>
          </w:tcPr>
          <w:p w:rsidR="00C83807" w:rsidRDefault="00C83807" w:rsidP="00D6769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111" w:type="dxa"/>
            <w:gridSpan w:val="2"/>
          </w:tcPr>
          <w:p w:rsidR="00C83807" w:rsidRDefault="00C83807" w:rsidP="00D6769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乙方负责人：</w:t>
            </w:r>
          </w:p>
        </w:tc>
      </w:tr>
      <w:tr w:rsidR="00C83807" w:rsidTr="00C83807">
        <w:tc>
          <w:tcPr>
            <w:tcW w:w="851" w:type="dxa"/>
          </w:tcPr>
          <w:p w:rsidR="00C83807" w:rsidRDefault="00C83807" w:rsidP="00D6769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日期：</w:t>
            </w:r>
          </w:p>
        </w:tc>
        <w:tc>
          <w:tcPr>
            <w:tcW w:w="3261" w:type="dxa"/>
          </w:tcPr>
          <w:p w:rsidR="00C83807" w:rsidRDefault="00C83807" w:rsidP="003F7C0F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08" w:type="dxa"/>
          </w:tcPr>
          <w:p w:rsidR="00C83807" w:rsidRDefault="00C83807" w:rsidP="00D6769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</w:tcPr>
          <w:p w:rsidR="00C83807" w:rsidRDefault="00C83807" w:rsidP="00D6769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日期：</w:t>
            </w:r>
          </w:p>
        </w:tc>
        <w:tc>
          <w:tcPr>
            <w:tcW w:w="3260" w:type="dxa"/>
          </w:tcPr>
          <w:p w:rsidR="00C83807" w:rsidRDefault="00C83807" w:rsidP="003F7C0F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134824" w:rsidRPr="00134824" w:rsidRDefault="00134824" w:rsidP="00D6769C">
      <w:pPr>
        <w:spacing w:line="360" w:lineRule="auto"/>
        <w:rPr>
          <w:rFonts w:asciiTheme="minorEastAsia" w:hAnsiTheme="minorEastAsia"/>
          <w:sz w:val="24"/>
          <w:szCs w:val="24"/>
        </w:rPr>
      </w:pPr>
    </w:p>
    <w:sectPr w:rsidR="00134824" w:rsidRPr="00134824" w:rsidSect="007D3844">
      <w:footerReference w:type="default" r:id="rId10"/>
      <w:pgSz w:w="11906" w:h="16838"/>
      <w:pgMar w:top="1440" w:right="1800" w:bottom="1440" w:left="1800" w:header="851" w:footer="647" w:gutter="0"/>
      <w:pgNumType w:start="1"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3483" w:rsidRDefault="00483483" w:rsidP="00F57B7B">
      <w:r>
        <w:separator/>
      </w:r>
    </w:p>
  </w:endnote>
  <w:endnote w:type="continuationSeparator" w:id="0">
    <w:p w:rsidR="00483483" w:rsidRDefault="00483483" w:rsidP="00F57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589F" w:rsidRDefault="007D3844" w:rsidP="007D3844">
    <w:pPr>
      <w:pStyle w:val="a4"/>
      <w:tabs>
        <w:tab w:val="left" w:pos="4956"/>
      </w:tabs>
    </w:pPr>
    <w:r>
      <w:tab/>
    </w:r>
    <w:sdt>
      <w:sdtPr>
        <w:id w:val="100697996"/>
        <w:docPartObj>
          <w:docPartGallery w:val="Page Numbers (Bottom of Page)"/>
          <w:docPartUnique/>
        </w:docPartObj>
      </w:sdtPr>
      <w:sdtEndPr>
        <w:rPr>
          <w:rFonts w:ascii="Courier New" w:hAnsi="Courier New" w:cs="Courier New"/>
        </w:rPr>
      </w:sdtEndPr>
      <w:sdtContent>
        <w:sdt>
          <w:sdtPr>
            <w:id w:val="1416206966"/>
            <w:docPartObj>
              <w:docPartGallery w:val="Page Numbers (Top of Page)"/>
              <w:docPartUnique/>
            </w:docPartObj>
          </w:sdtPr>
          <w:sdtEndPr>
            <w:rPr>
              <w:rFonts w:ascii="Courier New" w:hAnsi="Courier New" w:cs="Courier New"/>
            </w:rPr>
          </w:sdtEndPr>
          <w:sdtContent>
            <w:r w:rsidRPr="007D3844">
              <w:rPr>
                <w:rFonts w:ascii="Courier New" w:hAnsi="Courier New" w:cs="Courier New"/>
              </w:rPr>
              <w:t xml:space="preserve">Page </w:t>
            </w:r>
            <w:r w:rsidRPr="007D3844">
              <w:rPr>
                <w:rFonts w:ascii="Courier New" w:hAnsi="Courier New" w:cs="Courier New"/>
                <w:b/>
                <w:bCs/>
              </w:rPr>
              <w:fldChar w:fldCharType="begin"/>
            </w:r>
            <w:r w:rsidRPr="007D3844">
              <w:rPr>
                <w:rFonts w:ascii="Courier New" w:hAnsi="Courier New" w:cs="Courier New"/>
                <w:b/>
                <w:bCs/>
              </w:rPr>
              <w:instrText xml:space="preserve"> PAGE  \* Arabic  \* MERGEFORMAT </w:instrText>
            </w:r>
            <w:r w:rsidRPr="007D3844">
              <w:rPr>
                <w:rFonts w:ascii="Courier New" w:hAnsi="Courier New" w:cs="Courier New"/>
                <w:b/>
                <w:bCs/>
              </w:rPr>
              <w:fldChar w:fldCharType="separate"/>
            </w:r>
            <w:r w:rsidR="002D062F">
              <w:rPr>
                <w:rFonts w:ascii="Courier New" w:hAnsi="Courier New" w:cs="Courier New"/>
                <w:b/>
                <w:bCs/>
                <w:noProof/>
              </w:rPr>
              <w:t>3</w:t>
            </w:r>
            <w:r w:rsidRPr="007D3844">
              <w:rPr>
                <w:rFonts w:ascii="Courier New" w:hAnsi="Courier New" w:cs="Courier New"/>
                <w:b/>
                <w:bCs/>
              </w:rPr>
              <w:fldChar w:fldCharType="end"/>
            </w:r>
            <w:r w:rsidRPr="007D3844">
              <w:rPr>
                <w:rFonts w:ascii="Courier New" w:hAnsi="Courier New" w:cs="Courier New"/>
              </w:rPr>
              <w:t xml:space="preserve"> of </w:t>
            </w:r>
            <w:r w:rsidRPr="007D3844">
              <w:rPr>
                <w:rFonts w:ascii="Courier New" w:hAnsi="Courier New" w:cs="Courier New"/>
                <w:b/>
                <w:bCs/>
              </w:rPr>
              <w:fldChar w:fldCharType="begin"/>
            </w:r>
            <w:r w:rsidRPr="007D3844">
              <w:rPr>
                <w:rFonts w:ascii="Courier New" w:hAnsi="Courier New" w:cs="Courier New"/>
                <w:b/>
                <w:bCs/>
              </w:rPr>
              <w:instrText xml:space="preserve"> NUMPAGES  \* Arabic  \* MERGEFORMAT </w:instrText>
            </w:r>
            <w:r w:rsidRPr="007D3844">
              <w:rPr>
                <w:rFonts w:ascii="Courier New" w:hAnsi="Courier New" w:cs="Courier New"/>
                <w:b/>
                <w:bCs/>
              </w:rPr>
              <w:fldChar w:fldCharType="separate"/>
            </w:r>
            <w:r w:rsidR="002D062F">
              <w:rPr>
                <w:rFonts w:ascii="Courier New" w:hAnsi="Courier New" w:cs="Courier New"/>
                <w:b/>
                <w:bCs/>
                <w:noProof/>
              </w:rPr>
              <w:t>4</w:t>
            </w:r>
            <w:r w:rsidRPr="007D3844">
              <w:rPr>
                <w:rFonts w:ascii="Courier New" w:hAnsi="Courier New" w:cs="Courier New"/>
                <w:b/>
                <w:bCs/>
              </w:rPr>
              <w:fldChar w:fldCharType="end"/>
            </w:r>
          </w:sdtContent>
        </w:sdt>
      </w:sdtContent>
    </w:sdt>
    <w:r w:rsidRPr="007D3844">
      <w:rPr>
        <w:rFonts w:ascii="Courier New" w:hAnsi="Courier New" w:cs="Courier New"/>
      </w:rPr>
      <w:tab/>
    </w:r>
  </w:p>
  <w:p w:rsidR="00F9589F" w:rsidRDefault="00F9589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3483" w:rsidRDefault="00483483" w:rsidP="00F57B7B">
      <w:r>
        <w:separator/>
      </w:r>
    </w:p>
  </w:footnote>
  <w:footnote w:type="continuationSeparator" w:id="0">
    <w:p w:rsidR="00483483" w:rsidRDefault="00483483" w:rsidP="00F57B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3844" w:rsidRPr="00FE569C" w:rsidRDefault="007D3844" w:rsidP="00FE569C">
    <w:pPr>
      <w:pStyle w:val="a3"/>
      <w:pBdr>
        <w:bottom w:val="none" w:sz="0" w:space="0" w:color="auto"/>
      </w:pBdr>
      <w:jc w:val="right"/>
      <w:rPr>
        <w:sz w:val="1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3844" w:rsidRDefault="007D3844">
    <w:pPr>
      <w:pStyle w:val="a3"/>
      <w:jc w:val="left"/>
    </w:pPr>
  </w:p>
  <w:p w:rsidR="007D3844" w:rsidRDefault="007D3844">
    <w:pPr>
      <w:pStyle w:val="a3"/>
      <w:jc w:val="left"/>
    </w:pPr>
    <w:r>
      <w:rPr>
        <w:rFonts w:hint="eastAsia"/>
      </w:rPr>
      <w:t>招标文件</w:t>
    </w:r>
    <w:r>
      <w:rPr>
        <w:rFonts w:hint="eastAsia"/>
      </w:rPr>
      <w:t xml:space="preserve">                                                                                 </w:t>
    </w:r>
    <w:r>
      <w:rPr>
        <w:rFonts w:hint="eastAsia"/>
      </w:rPr>
      <w:t>目录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FD2779"/>
    <w:multiLevelType w:val="hybridMultilevel"/>
    <w:tmpl w:val="00F05490"/>
    <w:lvl w:ilvl="0" w:tplc="D1D8FC56">
      <w:start w:val="7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CF3A42"/>
    <w:multiLevelType w:val="hybridMultilevel"/>
    <w:tmpl w:val="86922A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1A74BB"/>
    <w:multiLevelType w:val="hybridMultilevel"/>
    <w:tmpl w:val="44D86280"/>
    <w:lvl w:ilvl="0" w:tplc="D15C5918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4DD64B11"/>
    <w:multiLevelType w:val="hybridMultilevel"/>
    <w:tmpl w:val="8902A142"/>
    <w:lvl w:ilvl="0" w:tplc="C73E3C3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56F832E1"/>
    <w:multiLevelType w:val="hybridMultilevel"/>
    <w:tmpl w:val="49883B4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575E7BA9"/>
    <w:multiLevelType w:val="multilevel"/>
    <w:tmpl w:val="C256FAB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59140B66"/>
    <w:multiLevelType w:val="hybridMultilevel"/>
    <w:tmpl w:val="55A04BBC"/>
    <w:lvl w:ilvl="0" w:tplc="87F412E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AAC5AD9"/>
    <w:multiLevelType w:val="hybridMultilevel"/>
    <w:tmpl w:val="86922A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7FB"/>
    <w:rsid w:val="000F4A95"/>
    <w:rsid w:val="0011520C"/>
    <w:rsid w:val="00134824"/>
    <w:rsid w:val="001C3776"/>
    <w:rsid w:val="002943A7"/>
    <w:rsid w:val="002B33E3"/>
    <w:rsid w:val="002D062F"/>
    <w:rsid w:val="003F7C0F"/>
    <w:rsid w:val="00401567"/>
    <w:rsid w:val="00415DC5"/>
    <w:rsid w:val="004210ED"/>
    <w:rsid w:val="00457BFD"/>
    <w:rsid w:val="00483483"/>
    <w:rsid w:val="00485E51"/>
    <w:rsid w:val="005267FB"/>
    <w:rsid w:val="00537C24"/>
    <w:rsid w:val="005C5DC6"/>
    <w:rsid w:val="0065787A"/>
    <w:rsid w:val="00691622"/>
    <w:rsid w:val="006D6118"/>
    <w:rsid w:val="006F7B07"/>
    <w:rsid w:val="00775E0F"/>
    <w:rsid w:val="00783CEC"/>
    <w:rsid w:val="007B4FD3"/>
    <w:rsid w:val="007D3844"/>
    <w:rsid w:val="008136D4"/>
    <w:rsid w:val="0083406D"/>
    <w:rsid w:val="008410C6"/>
    <w:rsid w:val="008E3482"/>
    <w:rsid w:val="009010E1"/>
    <w:rsid w:val="0091312D"/>
    <w:rsid w:val="009A6862"/>
    <w:rsid w:val="009B50DF"/>
    <w:rsid w:val="00AF032A"/>
    <w:rsid w:val="00B01316"/>
    <w:rsid w:val="00B02FB8"/>
    <w:rsid w:val="00C25AD1"/>
    <w:rsid w:val="00C26B39"/>
    <w:rsid w:val="00C83807"/>
    <w:rsid w:val="00CA4CF3"/>
    <w:rsid w:val="00D03E90"/>
    <w:rsid w:val="00D45D3B"/>
    <w:rsid w:val="00D6769C"/>
    <w:rsid w:val="00DD7720"/>
    <w:rsid w:val="00DE20A9"/>
    <w:rsid w:val="00E63388"/>
    <w:rsid w:val="00E81D44"/>
    <w:rsid w:val="00F57B7B"/>
    <w:rsid w:val="00F958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5200DA9-D66B-4B6A-9BA1-69FA04960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7B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7B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7B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7B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7B7B"/>
    <w:rPr>
      <w:sz w:val="18"/>
      <w:szCs w:val="18"/>
    </w:rPr>
  </w:style>
  <w:style w:type="paragraph" w:styleId="a5">
    <w:name w:val="List Paragraph"/>
    <w:basedOn w:val="a"/>
    <w:uiPriority w:val="34"/>
    <w:qFormat/>
    <w:rsid w:val="00F57B7B"/>
    <w:pPr>
      <w:ind w:firstLineChars="200" w:firstLine="420"/>
    </w:pPr>
  </w:style>
  <w:style w:type="table" w:styleId="a6">
    <w:name w:val="Table Grid"/>
    <w:basedOn w:val="a1"/>
    <w:uiPriority w:val="59"/>
    <w:rsid w:val="00F57B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134824"/>
  </w:style>
  <w:style w:type="paragraph" w:styleId="a7">
    <w:name w:val="Balloon Text"/>
    <w:basedOn w:val="a"/>
    <w:link w:val="Char1"/>
    <w:uiPriority w:val="99"/>
    <w:semiHidden/>
    <w:unhideWhenUsed/>
    <w:rsid w:val="00DE20A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E20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438308-E6BD-458F-A098-12436D805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Haiting</dc:creator>
  <cp:keywords/>
  <dc:description/>
  <cp:lastModifiedBy>Fan Haiting</cp:lastModifiedBy>
  <cp:revision>8</cp:revision>
  <cp:lastPrinted>2014-09-09T08:38:00Z</cp:lastPrinted>
  <dcterms:created xsi:type="dcterms:W3CDTF">2015-09-18T12:11:00Z</dcterms:created>
  <dcterms:modified xsi:type="dcterms:W3CDTF">2015-12-01T07:19:00Z</dcterms:modified>
</cp:coreProperties>
</file>