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3D" w:rsidRPr="00F92376" w:rsidRDefault="0054713D" w:rsidP="0054713D">
      <w:pPr>
        <w:jc w:val="center"/>
        <w:rPr>
          <w:rFonts w:ascii="楷体" w:eastAsia="楷体" w:hAnsi="楷体"/>
          <w:sz w:val="32"/>
        </w:rPr>
      </w:pPr>
      <w:r w:rsidRPr="00F92376">
        <w:rPr>
          <w:rFonts w:ascii="楷体" w:eastAsia="楷体" w:hAnsi="楷体" w:hint="eastAsia"/>
          <w:sz w:val="32"/>
        </w:rPr>
        <w:t>基于</w:t>
      </w:r>
      <w:r w:rsidRPr="00F92376">
        <w:rPr>
          <w:rFonts w:ascii="楷体" w:eastAsia="楷体" w:hAnsi="楷体"/>
          <w:sz w:val="32"/>
        </w:rPr>
        <w:t>工程</w:t>
      </w:r>
      <w:r w:rsidRPr="00F92376">
        <w:rPr>
          <w:rFonts w:ascii="楷体" w:eastAsia="楷体" w:hAnsi="楷体" w:hint="eastAsia"/>
          <w:sz w:val="32"/>
        </w:rPr>
        <w:t>实践</w:t>
      </w:r>
      <w:r w:rsidRPr="00F92376">
        <w:rPr>
          <w:rFonts w:ascii="楷体" w:eastAsia="楷体" w:hAnsi="楷体"/>
          <w:sz w:val="32"/>
        </w:rPr>
        <w:t>的三创基地建设项目</w:t>
      </w:r>
    </w:p>
    <w:p w:rsidR="0054713D" w:rsidRPr="00F92376" w:rsidRDefault="0054713D" w:rsidP="0054713D">
      <w:pPr>
        <w:rPr>
          <w:rFonts w:ascii="楷体" w:eastAsia="楷体" w:hAnsi="楷体"/>
          <w:sz w:val="28"/>
        </w:rPr>
      </w:pPr>
      <w:r w:rsidRPr="00F92376">
        <w:rPr>
          <w:rFonts w:ascii="楷体" w:eastAsia="楷体" w:hAnsi="楷体" w:hint="eastAsia"/>
          <w:sz w:val="28"/>
        </w:rPr>
        <w:t>一</w:t>
      </w:r>
      <w:r w:rsidRPr="00F92376">
        <w:rPr>
          <w:rFonts w:ascii="楷体" w:eastAsia="楷体" w:hAnsi="楷体"/>
          <w:sz w:val="28"/>
        </w:rPr>
        <w:t>、题目</w:t>
      </w:r>
    </w:p>
    <w:p w:rsidR="0054713D" w:rsidRPr="00F92376" w:rsidRDefault="0054713D" w:rsidP="0054713D">
      <w:pPr>
        <w:ind w:firstLineChars="200" w:firstLine="480"/>
        <w:rPr>
          <w:rFonts w:ascii="楷体" w:eastAsia="楷体" w:hAnsi="楷体" w:hint="eastAsia"/>
          <w:sz w:val="24"/>
        </w:rPr>
      </w:pPr>
      <w:r w:rsidRPr="00F92376">
        <w:rPr>
          <w:rFonts w:ascii="楷体" w:eastAsia="楷体" w:hAnsi="楷体" w:hint="eastAsia"/>
          <w:sz w:val="24"/>
        </w:rPr>
        <w:t>综合性创新</w:t>
      </w:r>
      <w:r w:rsidRPr="00F92376">
        <w:rPr>
          <w:rFonts w:ascii="楷体" w:eastAsia="楷体" w:hAnsi="楷体"/>
          <w:sz w:val="24"/>
        </w:rPr>
        <w:t>人才的培养，需要</w:t>
      </w:r>
      <w:r w:rsidRPr="00F92376">
        <w:rPr>
          <w:rFonts w:ascii="楷体" w:eastAsia="楷体" w:hAnsi="楷体" w:hint="eastAsia"/>
          <w:sz w:val="24"/>
        </w:rPr>
        <w:t>关注人文素养</w:t>
      </w:r>
      <w:r w:rsidRPr="00F92376">
        <w:rPr>
          <w:rFonts w:ascii="楷体" w:eastAsia="楷体" w:hAnsi="楷体"/>
          <w:sz w:val="24"/>
        </w:rPr>
        <w:t>、理论基础、</w:t>
      </w:r>
      <w:r w:rsidRPr="00F92376">
        <w:rPr>
          <w:rFonts w:ascii="楷体" w:eastAsia="楷体" w:hAnsi="楷体" w:hint="eastAsia"/>
          <w:sz w:val="24"/>
        </w:rPr>
        <w:t>实践</w:t>
      </w:r>
      <w:r w:rsidRPr="00F92376">
        <w:rPr>
          <w:rFonts w:ascii="楷体" w:eastAsia="楷体" w:hAnsi="楷体"/>
          <w:sz w:val="24"/>
        </w:rPr>
        <w:t>能力、协作意识等各个方面</w:t>
      </w:r>
      <w:r w:rsidRPr="00F92376">
        <w:rPr>
          <w:rFonts w:ascii="楷体" w:eastAsia="楷体" w:hAnsi="楷体" w:hint="eastAsia"/>
          <w:sz w:val="24"/>
        </w:rPr>
        <w:t>。</w:t>
      </w:r>
      <w:r w:rsidR="00F92376" w:rsidRPr="00F92376">
        <w:rPr>
          <w:rFonts w:ascii="楷体" w:eastAsia="楷体" w:hAnsi="楷体" w:hint="eastAsia"/>
          <w:sz w:val="24"/>
        </w:rPr>
        <w:t>实践教学活动</w:t>
      </w:r>
      <w:r w:rsidR="00F92376" w:rsidRPr="00F92376">
        <w:rPr>
          <w:rFonts w:ascii="楷体" w:eastAsia="楷体" w:hAnsi="楷体"/>
          <w:sz w:val="24"/>
        </w:rPr>
        <w:t>不仅是</w:t>
      </w:r>
      <w:r w:rsidR="00F92376" w:rsidRPr="00F92376">
        <w:rPr>
          <w:rFonts w:ascii="楷体" w:eastAsia="楷体" w:hAnsi="楷体" w:hint="eastAsia"/>
          <w:sz w:val="24"/>
        </w:rPr>
        <w:t>锻炼学生工程素质的良好手段</w:t>
      </w:r>
      <w:r w:rsidR="00F92376" w:rsidRPr="00F92376">
        <w:rPr>
          <w:rFonts w:ascii="楷体" w:eastAsia="楷体" w:hAnsi="楷体"/>
          <w:sz w:val="24"/>
        </w:rPr>
        <w:t>，更</w:t>
      </w:r>
      <w:r w:rsidR="00F92376" w:rsidRPr="00F92376">
        <w:rPr>
          <w:rFonts w:ascii="楷体" w:eastAsia="楷体" w:hAnsi="楷体" w:hint="eastAsia"/>
          <w:sz w:val="24"/>
        </w:rPr>
        <w:t>是</w:t>
      </w:r>
      <w:r w:rsidR="00F92376" w:rsidRPr="00F92376">
        <w:rPr>
          <w:rFonts w:ascii="楷体" w:eastAsia="楷体" w:hAnsi="楷体"/>
          <w:sz w:val="24"/>
        </w:rPr>
        <w:t>各个专业背景学生交叉融合、协作创新的良好舞台</w:t>
      </w:r>
      <w:r w:rsidR="00F92376" w:rsidRPr="00F92376">
        <w:rPr>
          <w:rFonts w:ascii="楷体" w:eastAsia="楷体" w:hAnsi="楷体" w:hint="eastAsia"/>
          <w:sz w:val="24"/>
        </w:rPr>
        <w:t>。</w:t>
      </w:r>
      <w:r w:rsidR="00F92376" w:rsidRPr="00F92376">
        <w:rPr>
          <w:rFonts w:ascii="楷体" w:eastAsia="楷体" w:hAnsi="楷体"/>
          <w:sz w:val="24"/>
        </w:rPr>
        <w:t>结合</w:t>
      </w:r>
      <w:r w:rsidR="00F92376" w:rsidRPr="00F92376">
        <w:rPr>
          <w:rFonts w:ascii="楷体" w:eastAsia="楷体" w:hAnsi="楷体" w:hint="eastAsia"/>
          <w:sz w:val="24"/>
        </w:rPr>
        <w:t>学校</w:t>
      </w:r>
      <w:r w:rsidR="00F92376" w:rsidRPr="00F92376">
        <w:rPr>
          <w:rFonts w:ascii="楷体" w:eastAsia="楷体" w:hAnsi="楷体"/>
          <w:sz w:val="24"/>
        </w:rPr>
        <w:t>基础工业训练中心</w:t>
      </w:r>
      <w:r w:rsidR="00F92376" w:rsidRPr="00F92376">
        <w:rPr>
          <w:rFonts w:ascii="楷体" w:eastAsia="楷体" w:hAnsi="楷体" w:hint="eastAsia"/>
          <w:sz w:val="24"/>
        </w:rPr>
        <w:t>无</w:t>
      </w:r>
      <w:r w:rsidR="00F92376" w:rsidRPr="00F92376">
        <w:rPr>
          <w:rFonts w:ascii="楷体" w:eastAsia="楷体" w:hAnsi="楷体"/>
          <w:sz w:val="24"/>
        </w:rPr>
        <w:t>学科</w:t>
      </w:r>
      <w:r w:rsidR="00F92376" w:rsidRPr="00F92376">
        <w:rPr>
          <w:rFonts w:ascii="楷体" w:eastAsia="楷体" w:hAnsi="楷体" w:hint="eastAsia"/>
          <w:sz w:val="24"/>
        </w:rPr>
        <w:t>界限</w:t>
      </w:r>
      <w:r w:rsidR="00F92376" w:rsidRPr="00F92376">
        <w:rPr>
          <w:rFonts w:ascii="楷体" w:eastAsia="楷体" w:hAnsi="楷体"/>
          <w:sz w:val="24"/>
        </w:rPr>
        <w:t>工程训练平台</w:t>
      </w:r>
      <w:r w:rsidR="00F92376" w:rsidRPr="00F92376">
        <w:rPr>
          <w:rFonts w:ascii="楷体" w:eastAsia="楷体" w:hAnsi="楷体" w:hint="eastAsia"/>
          <w:sz w:val="24"/>
        </w:rPr>
        <w:t>，</w:t>
      </w:r>
      <w:r w:rsidR="00F92376" w:rsidRPr="00F92376">
        <w:rPr>
          <w:rFonts w:ascii="楷体" w:eastAsia="楷体" w:hAnsi="楷体"/>
          <w:sz w:val="24"/>
        </w:rPr>
        <w:t>我们提出建设</w:t>
      </w:r>
      <w:r w:rsidR="00F92376" w:rsidRPr="00F92376">
        <w:rPr>
          <w:rFonts w:ascii="楷体" w:eastAsia="楷体" w:hAnsi="楷体" w:hint="eastAsia"/>
          <w:sz w:val="24"/>
        </w:rPr>
        <w:t>与</w:t>
      </w:r>
      <w:r w:rsidR="00F92376" w:rsidRPr="00F92376">
        <w:rPr>
          <w:rFonts w:ascii="楷体" w:eastAsia="楷体" w:hAnsi="楷体"/>
          <w:sz w:val="24"/>
        </w:rPr>
        <w:t>工程实践紧密结合的三创基地建设项目。</w:t>
      </w: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二、改革背景和国内外情况</w:t>
      </w:r>
    </w:p>
    <w:p w:rsidR="00F92376" w:rsidRPr="001074E9" w:rsidRDefault="001074E9" w:rsidP="001074E9">
      <w:pPr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近年来</w:t>
      </w:r>
      <w:r>
        <w:rPr>
          <w:rFonts w:ascii="楷体" w:eastAsia="楷体" w:hAnsi="楷体"/>
          <w:sz w:val="24"/>
        </w:rPr>
        <w:t>，我国</w:t>
      </w:r>
      <w:r>
        <w:rPr>
          <w:rFonts w:ascii="楷体" w:eastAsia="楷体" w:hAnsi="楷体" w:hint="eastAsia"/>
          <w:sz w:val="24"/>
        </w:rPr>
        <w:t>的</w:t>
      </w:r>
      <w:r>
        <w:rPr>
          <w:rFonts w:ascii="楷体" w:eastAsia="楷体" w:hAnsi="楷体"/>
          <w:sz w:val="24"/>
        </w:rPr>
        <w:t>传统产业转型</w:t>
      </w:r>
      <w:r>
        <w:rPr>
          <w:rFonts w:ascii="楷体" w:eastAsia="楷体" w:hAnsi="楷体" w:hint="eastAsia"/>
          <w:sz w:val="24"/>
        </w:rPr>
        <w:t>升级</w:t>
      </w:r>
      <w:r>
        <w:rPr>
          <w:rFonts w:ascii="楷体" w:eastAsia="楷体" w:hAnsi="楷体"/>
          <w:sz w:val="24"/>
        </w:rPr>
        <w:t>，</w:t>
      </w:r>
      <w:r>
        <w:rPr>
          <w:rFonts w:ascii="楷体" w:eastAsia="楷体" w:hAnsi="楷体" w:hint="eastAsia"/>
          <w:sz w:val="24"/>
        </w:rPr>
        <w:t>正同</w:t>
      </w:r>
      <w:r>
        <w:rPr>
          <w:rFonts w:ascii="楷体" w:eastAsia="楷体" w:hAnsi="楷体"/>
          <w:sz w:val="24"/>
        </w:rPr>
        <w:t>全球资本</w:t>
      </w:r>
      <w:r>
        <w:rPr>
          <w:rFonts w:ascii="楷体" w:eastAsia="楷体" w:hAnsi="楷体" w:hint="eastAsia"/>
          <w:sz w:val="24"/>
        </w:rPr>
        <w:t>以及互联网</w:t>
      </w:r>
      <w:r>
        <w:rPr>
          <w:rFonts w:ascii="楷体" w:eastAsia="楷体" w:hAnsi="楷体"/>
          <w:sz w:val="24"/>
        </w:rPr>
        <w:t>发展所带来的大量</w:t>
      </w:r>
      <w:r>
        <w:rPr>
          <w:rFonts w:ascii="楷体" w:eastAsia="楷体" w:hAnsi="楷体" w:hint="eastAsia"/>
          <w:sz w:val="24"/>
        </w:rPr>
        <w:t>资讯</w:t>
      </w:r>
      <w:r>
        <w:rPr>
          <w:rFonts w:ascii="楷体" w:eastAsia="楷体" w:hAnsi="楷体"/>
          <w:sz w:val="24"/>
        </w:rPr>
        <w:t>发生剧烈碰撞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因此</w:t>
      </w:r>
      <w:r>
        <w:rPr>
          <w:rFonts w:ascii="楷体" w:eastAsia="楷体" w:hAnsi="楷体" w:hint="eastAsia"/>
          <w:sz w:val="24"/>
        </w:rPr>
        <w:t>一批批</w:t>
      </w:r>
      <w:r>
        <w:rPr>
          <w:rFonts w:ascii="楷体" w:eastAsia="楷体" w:hAnsi="楷体"/>
          <w:sz w:val="24"/>
        </w:rPr>
        <w:t>快速迭代的产品</w:t>
      </w:r>
      <w:r>
        <w:rPr>
          <w:rFonts w:ascii="楷体" w:eastAsia="楷体" w:hAnsi="楷体" w:hint="eastAsia"/>
          <w:sz w:val="24"/>
        </w:rPr>
        <w:t>开发</w:t>
      </w:r>
      <w:r>
        <w:rPr>
          <w:rFonts w:ascii="楷体" w:eastAsia="楷体" w:hAnsi="楷体"/>
          <w:sz w:val="24"/>
        </w:rPr>
        <w:t>产业链</w:t>
      </w:r>
      <w:r>
        <w:rPr>
          <w:rFonts w:ascii="楷体" w:eastAsia="楷体" w:hAnsi="楷体" w:hint="eastAsia"/>
          <w:sz w:val="24"/>
        </w:rPr>
        <w:t>应运而生。</w:t>
      </w:r>
      <w:r>
        <w:rPr>
          <w:rFonts w:ascii="楷体" w:eastAsia="楷体" w:hAnsi="楷体"/>
          <w:sz w:val="24"/>
        </w:rPr>
        <w:t>以</w:t>
      </w:r>
      <w:r>
        <w:rPr>
          <w:rFonts w:ascii="楷体" w:eastAsia="楷体" w:hAnsi="楷体" w:hint="eastAsia"/>
          <w:sz w:val="24"/>
        </w:rPr>
        <w:t>长三角</w:t>
      </w:r>
      <w:r>
        <w:rPr>
          <w:rFonts w:ascii="楷体" w:eastAsia="楷体" w:hAnsi="楷体"/>
          <w:sz w:val="24"/>
        </w:rPr>
        <w:t>及珠三角为核心的</w:t>
      </w:r>
      <w:bookmarkStart w:id="0" w:name="_GoBack"/>
      <w:bookmarkEnd w:id="0"/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三、改革目标和内容</w:t>
      </w:r>
    </w:p>
    <w:p w:rsidR="00F92376" w:rsidRPr="001074E9" w:rsidRDefault="00F92376" w:rsidP="001074E9">
      <w:pPr>
        <w:ind w:firstLineChars="200" w:firstLine="480"/>
        <w:rPr>
          <w:rFonts w:ascii="楷体" w:eastAsia="楷体" w:hAnsi="楷体" w:hint="eastAsia"/>
          <w:sz w:val="24"/>
        </w:rPr>
      </w:pP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四、预期改革成果和交付（Deliverables）</w:t>
      </w:r>
    </w:p>
    <w:p w:rsidR="00F92376" w:rsidRPr="001074E9" w:rsidRDefault="00F92376" w:rsidP="001074E9">
      <w:pPr>
        <w:ind w:firstLineChars="200" w:firstLine="480"/>
        <w:rPr>
          <w:rFonts w:ascii="楷体" w:eastAsia="楷体" w:hAnsi="楷体" w:hint="eastAsia"/>
          <w:sz w:val="24"/>
        </w:rPr>
      </w:pP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五、项目起止时间和进度安排</w:t>
      </w:r>
    </w:p>
    <w:p w:rsidR="00F92376" w:rsidRPr="001074E9" w:rsidRDefault="00F92376" w:rsidP="001074E9">
      <w:pPr>
        <w:ind w:firstLineChars="200" w:firstLine="480"/>
        <w:rPr>
          <w:rFonts w:ascii="楷体" w:eastAsia="楷体" w:hAnsi="楷体" w:hint="eastAsia"/>
          <w:sz w:val="24"/>
        </w:rPr>
      </w:pPr>
    </w:p>
    <w:p w:rsidR="0054713D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六、项目负责人和工作团队</w:t>
      </w:r>
    </w:p>
    <w:p w:rsidR="00F92376" w:rsidRPr="001074E9" w:rsidRDefault="00F92376" w:rsidP="001074E9">
      <w:pPr>
        <w:ind w:firstLineChars="200" w:firstLine="480"/>
        <w:rPr>
          <w:rFonts w:ascii="楷体" w:eastAsia="楷体" w:hAnsi="楷体" w:hint="eastAsia"/>
          <w:sz w:val="24"/>
        </w:rPr>
      </w:pPr>
    </w:p>
    <w:p w:rsidR="002B1069" w:rsidRPr="00C669DA" w:rsidRDefault="0054713D" w:rsidP="0054713D">
      <w:pPr>
        <w:rPr>
          <w:rFonts w:ascii="楷体" w:eastAsia="楷体" w:hAnsi="楷体"/>
          <w:sz w:val="28"/>
        </w:rPr>
      </w:pPr>
      <w:r w:rsidRPr="00C669DA">
        <w:rPr>
          <w:rFonts w:ascii="楷体" w:eastAsia="楷体" w:hAnsi="楷体" w:hint="eastAsia"/>
          <w:sz w:val="28"/>
        </w:rPr>
        <w:t>七、经费预算</w:t>
      </w:r>
    </w:p>
    <w:p w:rsidR="00F92376" w:rsidRPr="001074E9" w:rsidRDefault="00F92376" w:rsidP="001074E9">
      <w:pPr>
        <w:ind w:firstLineChars="200" w:firstLine="480"/>
        <w:rPr>
          <w:rFonts w:ascii="楷体" w:eastAsia="楷体" w:hAnsi="楷体" w:hint="eastAsia"/>
          <w:sz w:val="24"/>
        </w:rPr>
      </w:pPr>
    </w:p>
    <w:sectPr w:rsidR="00F92376" w:rsidRPr="0010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F5"/>
    <w:rsid w:val="001074E9"/>
    <w:rsid w:val="002B1069"/>
    <w:rsid w:val="0054713D"/>
    <w:rsid w:val="00C669DA"/>
    <w:rsid w:val="00E009F5"/>
    <w:rsid w:val="00F9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4AE77-AA60-47F8-AC57-1AE6305D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>Sky123.Org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6</cp:revision>
  <dcterms:created xsi:type="dcterms:W3CDTF">2014-10-14T00:42:00Z</dcterms:created>
  <dcterms:modified xsi:type="dcterms:W3CDTF">2014-10-14T00:54:00Z</dcterms:modified>
</cp:coreProperties>
</file>