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lang w:eastAsia="zh-CN"/>
        </w:rPr>
        <w:t>全国</w:t>
      </w:r>
      <w:r>
        <w:rPr>
          <w:rFonts w:hint="eastAsia" w:ascii="黑体" w:hAnsi="黑体" w:eastAsia="黑体"/>
          <w:sz w:val="44"/>
          <w:szCs w:val="44"/>
        </w:rPr>
        <w:t>“大众创业万众创新”活动周</w:t>
      </w:r>
    </w:p>
    <w:p>
      <w:pPr>
        <w:jc w:val="center"/>
        <w:rPr>
          <w:rFonts w:ascii="黑体" w:hAnsi="黑体" w:eastAsia="黑体"/>
          <w:sz w:val="44"/>
          <w:szCs w:val="44"/>
        </w:rPr>
      </w:pPr>
      <w:r>
        <w:rPr>
          <w:rFonts w:hint="eastAsia" w:ascii="黑体" w:hAnsi="黑体" w:eastAsia="黑体"/>
          <w:sz w:val="44"/>
          <w:szCs w:val="44"/>
        </w:rPr>
        <w:t>北京主场活动方案（拟）</w:t>
      </w:r>
    </w:p>
    <w:p>
      <w:pPr>
        <w:jc w:val="center"/>
        <w:rPr>
          <w:rFonts w:ascii="仿宋_GB2312" w:eastAsia="仿宋_GB2312"/>
          <w:sz w:val="32"/>
          <w:szCs w:val="32"/>
        </w:rPr>
      </w:pPr>
      <w:r>
        <w:rPr>
          <w:rFonts w:hint="eastAsia" w:ascii="仿宋_GB2312" w:eastAsia="仿宋_GB2312"/>
          <w:sz w:val="32"/>
          <w:szCs w:val="32"/>
        </w:rPr>
        <w:t>2015年8月29日</w:t>
      </w:r>
    </w:p>
    <w:p>
      <w:pPr>
        <w:jc w:val="center"/>
        <w:rPr>
          <w:rFonts w:ascii="仿宋_GB2312" w:eastAsia="仿宋_GB2312"/>
          <w:sz w:val="32"/>
          <w:szCs w:val="32"/>
        </w:rPr>
      </w:pPr>
    </w:p>
    <w:p>
      <w:pPr>
        <w:ind w:firstLine="707" w:firstLineChars="221"/>
        <w:jc w:val="both"/>
        <w:rPr>
          <w:rFonts w:ascii="黑体" w:hAnsi="黑体" w:eastAsia="黑体"/>
          <w:sz w:val="32"/>
          <w:szCs w:val="32"/>
        </w:rPr>
      </w:pPr>
      <w:r>
        <w:rPr>
          <w:rFonts w:hint="eastAsia" w:ascii="黑体" w:hAnsi="黑体" w:eastAsia="黑体"/>
          <w:sz w:val="32"/>
          <w:szCs w:val="32"/>
        </w:rPr>
        <w:t>一、名称</w:t>
      </w:r>
    </w:p>
    <w:p>
      <w:pPr>
        <w:ind w:firstLine="707" w:firstLineChars="221"/>
        <w:jc w:val="both"/>
        <w:rPr>
          <w:rFonts w:ascii="仿宋_GB2312" w:eastAsia="仿宋_GB2312"/>
          <w:sz w:val="32"/>
          <w:szCs w:val="32"/>
        </w:rPr>
      </w:pPr>
      <w:r>
        <w:rPr>
          <w:rFonts w:hint="eastAsia" w:ascii="仿宋_GB2312" w:eastAsia="仿宋_GB2312"/>
          <w:sz w:val="32"/>
          <w:szCs w:val="32"/>
        </w:rPr>
        <w:t>全国大众创业万众创新活动周</w:t>
      </w:r>
    </w:p>
    <w:p>
      <w:pPr>
        <w:ind w:firstLine="707" w:firstLineChars="221"/>
        <w:jc w:val="both"/>
        <w:rPr>
          <w:rFonts w:ascii="黑体" w:hAnsi="黑体" w:eastAsia="黑体"/>
          <w:sz w:val="32"/>
          <w:szCs w:val="32"/>
        </w:rPr>
      </w:pPr>
      <w:r>
        <w:rPr>
          <w:rFonts w:hint="eastAsia" w:ascii="黑体" w:hAnsi="黑体" w:eastAsia="黑体"/>
          <w:sz w:val="32"/>
          <w:szCs w:val="32"/>
        </w:rPr>
        <w:t>二、主题</w:t>
      </w:r>
    </w:p>
    <w:p>
      <w:pPr>
        <w:ind w:firstLine="707" w:firstLineChars="221"/>
        <w:jc w:val="both"/>
        <w:rPr>
          <w:rFonts w:ascii="仿宋_GB2312" w:eastAsia="仿宋_GB2312"/>
          <w:sz w:val="32"/>
          <w:szCs w:val="32"/>
        </w:rPr>
      </w:pPr>
      <w:r>
        <w:rPr>
          <w:rFonts w:hint="eastAsia" w:ascii="仿宋_GB2312" w:eastAsia="仿宋_GB2312"/>
          <w:sz w:val="32"/>
          <w:szCs w:val="32"/>
        </w:rPr>
        <w:t>创业创新——汇聚发展新动能</w:t>
      </w:r>
    </w:p>
    <w:p>
      <w:pPr>
        <w:ind w:firstLine="707" w:firstLineChars="221"/>
        <w:jc w:val="both"/>
        <w:rPr>
          <w:rFonts w:ascii="黑体" w:hAnsi="黑体" w:eastAsia="黑体"/>
          <w:sz w:val="32"/>
          <w:szCs w:val="32"/>
        </w:rPr>
      </w:pPr>
      <w:r>
        <w:rPr>
          <w:rFonts w:hint="eastAsia" w:ascii="黑体" w:hAnsi="黑体" w:eastAsia="黑体"/>
          <w:sz w:val="32"/>
          <w:szCs w:val="32"/>
        </w:rPr>
        <w:t>三、时间</w:t>
      </w:r>
    </w:p>
    <w:p>
      <w:pPr>
        <w:ind w:firstLine="707" w:firstLineChars="221"/>
        <w:jc w:val="both"/>
        <w:rPr>
          <w:rFonts w:ascii="仿宋_GB2312" w:eastAsia="仿宋_GB2312"/>
          <w:sz w:val="32"/>
          <w:szCs w:val="32"/>
        </w:rPr>
      </w:pPr>
      <w:r>
        <w:rPr>
          <w:rFonts w:hint="eastAsia" w:ascii="仿宋_GB2312" w:eastAsia="仿宋_GB2312"/>
          <w:sz w:val="32"/>
          <w:szCs w:val="32"/>
        </w:rPr>
        <w:t>2015年10月</w:t>
      </w:r>
      <w:r>
        <w:rPr>
          <w:rFonts w:hint="eastAsia" w:ascii="仿宋_GB2312" w:eastAsia="仿宋_GB2312"/>
          <w:sz w:val="32"/>
          <w:szCs w:val="32"/>
          <w:lang w:eastAsia="zh-CN"/>
        </w:rPr>
        <w:t>19</w:t>
      </w:r>
      <w:r>
        <w:rPr>
          <w:rFonts w:hint="eastAsia" w:ascii="仿宋_GB2312" w:eastAsia="仿宋_GB2312"/>
          <w:sz w:val="32"/>
          <w:szCs w:val="32"/>
        </w:rPr>
        <w:t>-2</w:t>
      </w:r>
      <w:r>
        <w:rPr>
          <w:rFonts w:hint="eastAsia" w:ascii="仿宋_GB2312" w:eastAsia="仿宋_GB2312"/>
          <w:sz w:val="32"/>
          <w:szCs w:val="32"/>
          <w:lang w:val="en-US" w:eastAsia="zh-CN"/>
        </w:rPr>
        <w:t>4</w:t>
      </w:r>
      <w:r>
        <w:rPr>
          <w:rFonts w:hint="eastAsia" w:ascii="仿宋_GB2312" w:eastAsia="仿宋_GB2312"/>
          <w:sz w:val="32"/>
          <w:szCs w:val="32"/>
        </w:rPr>
        <w:t>日</w:t>
      </w:r>
    </w:p>
    <w:p>
      <w:pPr>
        <w:ind w:firstLine="707" w:firstLineChars="221"/>
        <w:jc w:val="both"/>
        <w:rPr>
          <w:rFonts w:ascii="黑体" w:hAnsi="黑体" w:eastAsia="黑体"/>
          <w:sz w:val="32"/>
          <w:szCs w:val="32"/>
        </w:rPr>
      </w:pPr>
      <w:r>
        <w:rPr>
          <w:rFonts w:hint="eastAsia" w:ascii="黑体" w:hAnsi="黑体" w:eastAsia="黑体"/>
          <w:sz w:val="32"/>
          <w:szCs w:val="32"/>
        </w:rPr>
        <w:t>四、地点</w:t>
      </w:r>
    </w:p>
    <w:p>
      <w:pPr>
        <w:ind w:firstLine="707" w:firstLineChars="221"/>
        <w:jc w:val="both"/>
        <w:rPr>
          <w:rFonts w:ascii="宋体" w:hAnsi="宋体" w:cs="宋体"/>
          <w:sz w:val="32"/>
          <w:szCs w:val="32"/>
        </w:rPr>
      </w:pPr>
      <w:r>
        <w:rPr>
          <w:rFonts w:hint="eastAsia" w:ascii="仿宋_GB2312" w:eastAsia="仿宋_GB2312"/>
          <w:sz w:val="32"/>
          <w:szCs w:val="32"/>
        </w:rPr>
        <w:t>中关村国家自主创新示范区展示中心展厅</w:t>
      </w:r>
      <w:r>
        <w:rPr>
          <w:rFonts w:hint="eastAsia" w:ascii="仿宋_GB2312" w:eastAsia="仿宋_GB2312"/>
          <w:sz w:val="32"/>
          <w:szCs w:val="32"/>
          <w:lang w:eastAsia="zh-CN"/>
        </w:rPr>
        <w:t>（</w:t>
      </w:r>
      <w:r>
        <w:rPr>
          <w:rFonts w:hint="eastAsia" w:ascii="仿宋_GB2312" w:eastAsia="仿宋_GB2312"/>
          <w:sz w:val="32"/>
          <w:szCs w:val="32"/>
        </w:rPr>
        <w:t>5000</w:t>
      </w:r>
      <w:r>
        <w:rPr>
          <w:rFonts w:hint="eastAsia" w:ascii="宋体" w:hAnsi="宋体" w:cs="宋体"/>
          <w:sz w:val="32"/>
          <w:szCs w:val="32"/>
        </w:rPr>
        <w:t>㎡</w:t>
      </w:r>
      <w:r>
        <w:rPr>
          <w:rFonts w:hint="eastAsia" w:ascii="宋体" w:hAnsi="宋体" w:cs="宋体"/>
          <w:sz w:val="32"/>
          <w:szCs w:val="32"/>
          <w:lang w:eastAsia="zh-CN"/>
        </w:rPr>
        <w:t>）</w:t>
      </w:r>
    </w:p>
    <w:p>
      <w:pPr>
        <w:ind w:firstLine="707" w:firstLineChars="221"/>
        <w:jc w:val="both"/>
        <w:rPr>
          <w:rFonts w:ascii="黑体" w:hAnsi="黑体" w:eastAsia="黑体"/>
          <w:sz w:val="32"/>
          <w:szCs w:val="32"/>
        </w:rPr>
      </w:pPr>
      <w:r>
        <w:rPr>
          <w:rFonts w:hint="eastAsia" w:ascii="黑体" w:hAnsi="黑体" w:eastAsia="黑体"/>
          <w:sz w:val="32"/>
          <w:szCs w:val="32"/>
        </w:rPr>
        <w:t>五、组织机构</w:t>
      </w:r>
    </w:p>
    <w:p>
      <w:pPr>
        <w:ind w:firstLine="707" w:firstLineChars="221"/>
        <w:jc w:val="both"/>
        <w:rPr>
          <w:rFonts w:ascii="仿宋_GB2312" w:eastAsia="仿宋_GB2312"/>
          <w:sz w:val="32"/>
          <w:szCs w:val="32"/>
        </w:rPr>
      </w:pPr>
      <w:r>
        <w:rPr>
          <w:rFonts w:hint="eastAsia" w:ascii="仿宋_GB2312" w:eastAsia="仿宋_GB2312"/>
          <w:sz w:val="32"/>
          <w:szCs w:val="32"/>
        </w:rPr>
        <w:t>设立“大众创业万众创新”部级联席会议有关部门共同参加的活动领导小组。</w:t>
      </w:r>
    </w:p>
    <w:p>
      <w:pPr>
        <w:ind w:firstLine="707" w:firstLineChars="221"/>
        <w:jc w:val="both"/>
        <w:rPr>
          <w:rFonts w:ascii="仿宋_GB2312" w:eastAsia="仿宋_GB2312"/>
          <w:sz w:val="32"/>
          <w:szCs w:val="32"/>
        </w:rPr>
      </w:pPr>
      <w:r>
        <w:rPr>
          <w:rFonts w:hint="eastAsia" w:ascii="仿宋_GB2312" w:eastAsia="仿宋_GB2312"/>
          <w:sz w:val="32"/>
          <w:szCs w:val="32"/>
        </w:rPr>
        <w:t>组长</w:t>
      </w:r>
      <w:r>
        <w:rPr>
          <w:rFonts w:hint="eastAsia" w:ascii="仿宋_GB2312" w:eastAsia="仿宋_GB2312"/>
          <w:sz w:val="32"/>
          <w:szCs w:val="32"/>
          <w:lang w:eastAsia="zh-CN"/>
        </w:rPr>
        <w:t>单位</w:t>
      </w:r>
      <w:r>
        <w:rPr>
          <w:rFonts w:hint="eastAsia" w:ascii="仿宋_GB2312" w:eastAsia="仿宋_GB2312"/>
          <w:sz w:val="32"/>
          <w:szCs w:val="32"/>
        </w:rPr>
        <w:t>：国家发展改革委</w:t>
      </w:r>
    </w:p>
    <w:p>
      <w:pPr>
        <w:ind w:firstLine="707" w:firstLineChars="221"/>
        <w:jc w:val="both"/>
        <w:rPr>
          <w:rFonts w:ascii="仿宋_GB2312" w:eastAsia="仿宋_GB2312"/>
          <w:sz w:val="32"/>
          <w:szCs w:val="32"/>
        </w:rPr>
      </w:pPr>
      <w:r>
        <w:rPr>
          <w:rFonts w:hint="eastAsia" w:ascii="仿宋_GB2312" w:eastAsia="仿宋_GB2312"/>
          <w:sz w:val="32"/>
          <w:szCs w:val="32"/>
        </w:rPr>
        <w:t>副组长</w:t>
      </w:r>
      <w:r>
        <w:rPr>
          <w:rFonts w:hint="eastAsia" w:ascii="仿宋_GB2312" w:eastAsia="仿宋_GB2312"/>
          <w:sz w:val="32"/>
          <w:szCs w:val="32"/>
          <w:lang w:eastAsia="zh-CN"/>
        </w:rPr>
        <w:t>单位</w:t>
      </w:r>
      <w:r>
        <w:rPr>
          <w:rFonts w:hint="eastAsia" w:ascii="仿宋_GB2312" w:eastAsia="仿宋_GB2312"/>
          <w:sz w:val="32"/>
          <w:szCs w:val="32"/>
        </w:rPr>
        <w:t>：中宣部、教育部、科技部、工业和信息化部、财政部、人力资源和社会保障部、中国科协、共青团中央</w:t>
      </w:r>
    </w:p>
    <w:p>
      <w:pPr>
        <w:ind w:firstLine="707" w:firstLineChars="221"/>
        <w:jc w:val="both"/>
        <w:rPr>
          <w:rFonts w:ascii="黑体" w:hAnsi="黑体" w:eastAsia="黑体"/>
          <w:sz w:val="32"/>
          <w:szCs w:val="32"/>
        </w:rPr>
      </w:pPr>
      <w:r>
        <w:rPr>
          <w:rFonts w:hint="eastAsia" w:ascii="黑体" w:hAnsi="黑体" w:eastAsia="黑体"/>
          <w:sz w:val="32"/>
          <w:szCs w:val="32"/>
        </w:rPr>
        <w:t>六、展览展示活动方案大纲</w:t>
      </w:r>
    </w:p>
    <w:p>
      <w:pPr>
        <w:ind w:firstLine="707" w:firstLineChars="221"/>
        <w:jc w:val="both"/>
        <w:rPr>
          <w:rFonts w:ascii="仿宋_GB2312" w:eastAsia="仿宋_GB2312"/>
          <w:sz w:val="32"/>
          <w:szCs w:val="32"/>
        </w:rPr>
      </w:pPr>
      <w:r>
        <w:rPr>
          <w:rFonts w:hint="eastAsia" w:ascii="仿宋_GB2312" w:eastAsia="仿宋_GB2312"/>
          <w:sz w:val="32"/>
          <w:szCs w:val="32"/>
        </w:rPr>
        <w:t>活动现场</w:t>
      </w:r>
      <w:r>
        <w:rPr>
          <w:rFonts w:hint="eastAsia" w:ascii="仿宋_GB2312" w:eastAsia="仿宋_GB2312"/>
          <w:sz w:val="32"/>
          <w:szCs w:val="32"/>
          <w:lang w:eastAsia="zh-CN"/>
        </w:rPr>
        <w:t>采用“</w:t>
      </w:r>
      <w:r>
        <w:rPr>
          <w:rFonts w:hint="eastAsia" w:ascii="仿宋_GB2312" w:eastAsia="仿宋_GB2312"/>
          <w:sz w:val="32"/>
          <w:szCs w:val="32"/>
          <w:lang w:val="en-US" w:eastAsia="zh-CN"/>
        </w:rPr>
        <w:t>6+1</w:t>
      </w:r>
      <w:r>
        <w:rPr>
          <w:rFonts w:hint="eastAsia" w:ascii="仿宋_GB2312" w:eastAsia="仿宋_GB2312"/>
          <w:sz w:val="32"/>
          <w:szCs w:val="32"/>
          <w:lang w:eastAsia="zh-CN"/>
        </w:rPr>
        <w:t>”模式，包括</w:t>
      </w:r>
      <w:r>
        <w:rPr>
          <w:rFonts w:hint="eastAsia" w:ascii="仿宋_GB2312" w:eastAsia="仿宋_GB2312"/>
          <w:sz w:val="32"/>
          <w:szCs w:val="32"/>
        </w:rPr>
        <w:t>六个板块</w:t>
      </w:r>
      <w:r>
        <w:rPr>
          <w:rFonts w:hint="eastAsia" w:ascii="仿宋_GB2312" w:eastAsia="仿宋_GB2312"/>
          <w:sz w:val="32"/>
          <w:szCs w:val="32"/>
          <w:lang w:eastAsia="zh-CN"/>
        </w:rPr>
        <w:t>和一个主题活动日</w:t>
      </w:r>
      <w:r>
        <w:rPr>
          <w:rFonts w:hint="eastAsia" w:ascii="仿宋_GB2312" w:eastAsia="仿宋_GB2312"/>
          <w:sz w:val="32"/>
          <w:szCs w:val="32"/>
        </w:rPr>
        <w:t>，分别如下：</w:t>
      </w:r>
    </w:p>
    <w:p>
      <w:pPr>
        <w:ind w:firstLine="710" w:firstLineChars="221"/>
        <w:jc w:val="both"/>
        <w:rPr>
          <w:rFonts w:ascii="仿宋_GB2312" w:eastAsia="仿宋_GB2312"/>
          <w:b/>
          <w:sz w:val="32"/>
          <w:szCs w:val="32"/>
        </w:rPr>
      </w:pPr>
      <w:r>
        <w:rPr>
          <w:rFonts w:hint="eastAsia" w:ascii="仿宋_GB2312" w:eastAsia="仿宋_GB2312"/>
          <w:b/>
          <w:sz w:val="32"/>
          <w:szCs w:val="32"/>
        </w:rPr>
        <w:t>（一）“创”新主体增活力</w:t>
      </w:r>
    </w:p>
    <w:p>
      <w:pPr>
        <w:ind w:firstLine="707" w:firstLineChars="221"/>
        <w:jc w:val="both"/>
        <w:rPr>
          <w:rFonts w:ascii="仿宋_GB2312" w:eastAsia="仿宋_GB2312"/>
          <w:sz w:val="32"/>
          <w:szCs w:val="32"/>
        </w:rPr>
      </w:pPr>
      <w:r>
        <w:rPr>
          <w:rFonts w:hint="eastAsia" w:ascii="仿宋_GB2312" w:eastAsia="仿宋_GB2312"/>
          <w:sz w:val="32"/>
          <w:szCs w:val="32"/>
        </w:rPr>
        <w:t>展示近年双创活动中涌现的先进人物和优秀案例，</w:t>
      </w:r>
      <w:r>
        <w:rPr>
          <w:rFonts w:hint="eastAsia" w:ascii="仿宋_GB2312" w:eastAsia="仿宋_GB2312"/>
          <w:sz w:val="32"/>
          <w:szCs w:val="32"/>
          <w:lang w:eastAsia="zh-CN"/>
        </w:rPr>
        <w:t>以及</w:t>
      </w:r>
      <w:r>
        <w:rPr>
          <w:rFonts w:hint="eastAsia" w:ascii="仿宋_GB2312" w:eastAsia="仿宋_GB2312"/>
          <w:sz w:val="32"/>
          <w:szCs w:val="32"/>
        </w:rPr>
        <w:t>众创、众包、众筹、众扶</w:t>
      </w:r>
      <w:r>
        <w:rPr>
          <w:rFonts w:hint="eastAsia" w:ascii="仿宋_GB2312" w:eastAsia="仿宋_GB2312"/>
          <w:sz w:val="32"/>
          <w:szCs w:val="32"/>
          <w:lang w:eastAsia="zh-CN"/>
        </w:rPr>
        <w:t>的典型</w:t>
      </w:r>
      <w:r>
        <w:rPr>
          <w:rFonts w:hint="eastAsia" w:ascii="仿宋_GB2312" w:eastAsia="仿宋_GB2312"/>
          <w:sz w:val="32"/>
          <w:szCs w:val="32"/>
        </w:rPr>
        <w:t>案例</w:t>
      </w:r>
      <w:r>
        <w:rPr>
          <w:rFonts w:hint="eastAsia" w:ascii="仿宋_GB2312" w:eastAsia="仿宋_GB2312"/>
          <w:sz w:val="32"/>
          <w:szCs w:val="32"/>
          <w:lang w:eastAsia="zh-CN"/>
        </w:rPr>
        <w:t>，</w:t>
      </w:r>
      <w:r>
        <w:rPr>
          <w:rFonts w:hint="eastAsia" w:ascii="仿宋_GB2312" w:eastAsia="仿宋_GB2312"/>
          <w:sz w:val="32"/>
          <w:szCs w:val="32"/>
        </w:rPr>
        <w:t>包括科技人员、高校</w:t>
      </w:r>
      <w:r>
        <w:rPr>
          <w:rFonts w:hint="eastAsia" w:ascii="仿宋_GB2312" w:eastAsia="仿宋_GB2312"/>
          <w:sz w:val="32"/>
          <w:szCs w:val="32"/>
          <w:lang w:eastAsia="zh-CN"/>
        </w:rPr>
        <w:t>学</w:t>
      </w:r>
      <w:r>
        <w:rPr>
          <w:rFonts w:hint="eastAsia" w:ascii="仿宋_GB2312" w:eastAsia="仿宋_GB2312"/>
          <w:sz w:val="32"/>
          <w:szCs w:val="32"/>
        </w:rPr>
        <w:t>生、海归人员、返乡农民工、企业离职人员</w:t>
      </w:r>
      <w:r>
        <w:rPr>
          <w:rFonts w:hint="eastAsia" w:ascii="仿宋_GB2312" w:eastAsia="仿宋_GB2312"/>
          <w:sz w:val="32"/>
          <w:szCs w:val="32"/>
          <w:lang w:eastAsia="zh-CN"/>
        </w:rPr>
        <w:t>、</w:t>
      </w:r>
      <w:r>
        <w:rPr>
          <w:rFonts w:hint="eastAsia" w:ascii="仿宋_GB2312" w:eastAsia="仿宋_GB2312"/>
          <w:sz w:val="32"/>
          <w:szCs w:val="32"/>
        </w:rPr>
        <w:t>退役军人以及其他典型公众群体，如残疾人、退休人员、失业人员等，要求具有代表性、故事性、时效性。</w:t>
      </w:r>
    </w:p>
    <w:p>
      <w:pPr>
        <w:ind w:firstLine="710" w:firstLineChars="221"/>
        <w:jc w:val="both"/>
        <w:rPr>
          <w:rFonts w:ascii="仿宋_GB2312" w:eastAsia="仿宋_GB2312"/>
          <w:b/>
          <w:sz w:val="32"/>
          <w:szCs w:val="32"/>
        </w:rPr>
      </w:pPr>
      <w:r>
        <w:rPr>
          <w:rFonts w:hint="eastAsia" w:ascii="仿宋_GB2312" w:eastAsia="仿宋_GB2312"/>
          <w:b/>
          <w:sz w:val="32"/>
          <w:szCs w:val="32"/>
        </w:rPr>
        <w:t>（二）“创”新空间助成长</w:t>
      </w:r>
    </w:p>
    <w:p>
      <w:pPr>
        <w:ind w:firstLine="707" w:firstLineChars="221"/>
        <w:jc w:val="both"/>
        <w:rPr>
          <w:rFonts w:ascii="仿宋_GB2312" w:eastAsia="仿宋_GB2312"/>
          <w:sz w:val="32"/>
          <w:szCs w:val="32"/>
        </w:rPr>
      </w:pPr>
      <w:r>
        <w:rPr>
          <w:rFonts w:hint="eastAsia" w:ascii="仿宋_GB2312" w:eastAsia="仿宋_GB2312"/>
          <w:sz w:val="32"/>
          <w:szCs w:val="32"/>
        </w:rPr>
        <w:t>展示各种新型孵化器、活动平台、开放式技术平台、企业创业平台、区域发展平台、创新助力</w:t>
      </w:r>
      <w:r>
        <w:rPr>
          <w:rFonts w:hint="eastAsia" w:ascii="仿宋_GB2312" w:eastAsia="仿宋_GB2312"/>
          <w:sz w:val="32"/>
          <w:szCs w:val="32"/>
          <w:lang w:eastAsia="zh-CN"/>
        </w:rPr>
        <w:t>工程、创业教育平台</w:t>
      </w:r>
      <w:r>
        <w:rPr>
          <w:rFonts w:hint="eastAsia" w:ascii="仿宋_GB2312" w:eastAsia="仿宋_GB2312"/>
          <w:sz w:val="32"/>
          <w:szCs w:val="32"/>
        </w:rPr>
        <w:t>等为双创活动提供载体</w:t>
      </w:r>
      <w:r>
        <w:rPr>
          <w:rFonts w:hint="eastAsia" w:ascii="仿宋_GB2312" w:eastAsia="仿宋_GB2312"/>
          <w:sz w:val="32"/>
          <w:szCs w:val="32"/>
          <w:lang w:eastAsia="zh-CN"/>
        </w:rPr>
        <w:t>、</w:t>
      </w:r>
      <w:r>
        <w:rPr>
          <w:rFonts w:hint="eastAsia" w:ascii="仿宋_GB2312" w:eastAsia="仿宋_GB2312"/>
          <w:sz w:val="32"/>
          <w:szCs w:val="32"/>
        </w:rPr>
        <w:t>支撑</w:t>
      </w:r>
      <w:r>
        <w:rPr>
          <w:rFonts w:hint="eastAsia" w:ascii="仿宋_GB2312" w:eastAsia="仿宋_GB2312"/>
          <w:sz w:val="32"/>
          <w:szCs w:val="32"/>
          <w:lang w:eastAsia="zh-CN"/>
        </w:rPr>
        <w:t>、教育培训</w:t>
      </w:r>
      <w:r>
        <w:rPr>
          <w:rFonts w:hint="eastAsia" w:ascii="仿宋_GB2312" w:eastAsia="仿宋_GB2312"/>
          <w:sz w:val="32"/>
          <w:szCs w:val="32"/>
        </w:rPr>
        <w:t>的各类众创空间、众创平台</w:t>
      </w:r>
      <w:r>
        <w:rPr>
          <w:rFonts w:hint="eastAsia" w:ascii="仿宋_GB2312" w:eastAsia="仿宋_GB2312"/>
          <w:sz w:val="32"/>
          <w:szCs w:val="32"/>
          <w:lang w:eastAsia="zh-CN"/>
        </w:rPr>
        <w:t>等</w:t>
      </w:r>
      <w:r>
        <w:rPr>
          <w:rFonts w:hint="eastAsia" w:ascii="仿宋_GB2312" w:eastAsia="仿宋_GB2312"/>
          <w:sz w:val="32"/>
          <w:szCs w:val="32"/>
        </w:rPr>
        <w:t>。</w:t>
      </w:r>
    </w:p>
    <w:p>
      <w:pPr>
        <w:ind w:firstLine="707" w:firstLineChars="221"/>
        <w:jc w:val="both"/>
        <w:rPr>
          <w:rFonts w:ascii="仿宋_GB2312" w:eastAsia="仿宋_GB2312"/>
          <w:sz w:val="32"/>
          <w:szCs w:val="32"/>
        </w:rPr>
      </w:pPr>
      <w:r>
        <w:rPr>
          <w:rFonts w:hint="eastAsia" w:ascii="仿宋_GB2312" w:eastAsia="仿宋_GB2312"/>
          <w:sz w:val="32"/>
          <w:szCs w:val="32"/>
        </w:rPr>
        <w:t>其中，新型孵化器包括在北京、深圳、武汉、杭州、西安、成都、苏州等创新创业氛围较为活跃的地区涌现出的创新工场、车库咖啡、创客空间、天使汇、亚杰商会、联想之星、创业家等，按照功能和特点分为投资促进型、培训辅导型、媒体延伸型、专业服务型、创客孵化型；活动平台是各部门和各地举办的各类创新创业大赛、论坛等活动；开放式技术平台是高校院所、领军企业、全国学会及各种社会组织等建立的技术开放平台及创客联盟、极客公园等；企业创业平台指由企业创建通过市场化运营的内外部创业者创业平台，如腾讯开放平台、海尔“海创会”等；区域发展平台是各地方政府建立的创新创业集中区、中心、基地等；创新助力城市指中国科协“创新助力工程”</w:t>
      </w:r>
      <w:r>
        <w:rPr>
          <w:rFonts w:hint="eastAsia" w:ascii="仿宋_GB2312" w:eastAsia="仿宋_GB2312"/>
          <w:sz w:val="32"/>
          <w:szCs w:val="32"/>
          <w:lang w:eastAsia="zh-CN"/>
        </w:rPr>
        <w:t>开展的</w:t>
      </w:r>
      <w:r>
        <w:rPr>
          <w:rFonts w:hint="eastAsia" w:ascii="仿宋_GB2312" w:eastAsia="仿宋_GB2312"/>
          <w:sz w:val="32"/>
          <w:szCs w:val="32"/>
        </w:rPr>
        <w:t>各种创新创业活动和工作</w:t>
      </w:r>
      <w:r>
        <w:rPr>
          <w:rFonts w:hint="eastAsia" w:ascii="仿宋_GB2312" w:eastAsia="仿宋_GB2312"/>
          <w:sz w:val="32"/>
          <w:szCs w:val="32"/>
          <w:lang w:eastAsia="zh-CN"/>
        </w:rPr>
        <w:t>；创业教育平台指以清华、北大等大学开展大学生创新创业教育、培训为主的双创教育平台和社会联盟组织</w:t>
      </w:r>
      <w:r>
        <w:rPr>
          <w:rFonts w:hint="eastAsia" w:ascii="仿宋_GB2312" w:eastAsia="仿宋_GB2312"/>
          <w:sz w:val="32"/>
          <w:szCs w:val="32"/>
        </w:rPr>
        <w:t>。</w:t>
      </w:r>
    </w:p>
    <w:p>
      <w:pPr>
        <w:ind w:firstLine="710" w:firstLineChars="221"/>
        <w:jc w:val="both"/>
        <w:rPr>
          <w:rFonts w:ascii="仿宋_GB2312" w:eastAsia="仿宋_GB2312"/>
          <w:b/>
          <w:sz w:val="32"/>
          <w:szCs w:val="32"/>
        </w:rPr>
      </w:pPr>
      <w:r>
        <w:rPr>
          <w:rFonts w:hint="eastAsia" w:ascii="仿宋_GB2312" w:eastAsia="仿宋_GB2312"/>
          <w:b/>
          <w:sz w:val="32"/>
          <w:szCs w:val="32"/>
        </w:rPr>
        <w:t>（三）“创”新科技强支撑</w:t>
      </w:r>
    </w:p>
    <w:p>
      <w:pPr>
        <w:ind w:firstLine="707" w:firstLineChars="221"/>
        <w:jc w:val="both"/>
        <w:rPr>
          <w:rFonts w:ascii="仿宋_GB2312" w:eastAsia="仿宋_GB2312"/>
          <w:sz w:val="32"/>
          <w:szCs w:val="32"/>
        </w:rPr>
      </w:pPr>
      <w:r>
        <w:rPr>
          <w:rFonts w:hint="eastAsia" w:ascii="仿宋_GB2312" w:eastAsia="仿宋_GB2312"/>
          <w:sz w:val="32"/>
          <w:szCs w:val="32"/>
        </w:rPr>
        <w:t>按照“顶天立地”的原则，展示科技与双创活动深度结合、由小众走向大众、推动成果转化的典型案例，突出“互联网+”在双创活动中发挥的重要作用。在内容上，一方面围绕中国制造2025展开，包括大数据、云计算、物联网、3D打印、机器人、高档数控机床、重大装备、生物医疗、新材料、电子信息等，另一方面围绕“互联网+”展开，展示网络技术为双创活动提供的有利条件，体现与制造、金融、医药、交通、商务、就业、传统制造业绿色改造等结合后形成的新创业、新业态、新模式。</w:t>
      </w:r>
    </w:p>
    <w:p>
      <w:pPr>
        <w:ind w:firstLine="710" w:firstLineChars="221"/>
        <w:jc w:val="both"/>
        <w:rPr>
          <w:rFonts w:ascii="仿宋_GB2312" w:eastAsia="仿宋_GB2312"/>
          <w:b/>
          <w:sz w:val="32"/>
          <w:szCs w:val="32"/>
        </w:rPr>
      </w:pPr>
      <w:r>
        <w:rPr>
          <w:rFonts w:hint="eastAsia" w:ascii="仿宋_GB2312" w:eastAsia="仿宋_GB2312"/>
          <w:b/>
          <w:sz w:val="32"/>
          <w:szCs w:val="32"/>
        </w:rPr>
        <w:t>（四）“创”新舞台促合作</w:t>
      </w:r>
    </w:p>
    <w:p>
      <w:pPr>
        <w:ind w:firstLine="707" w:firstLineChars="221"/>
        <w:jc w:val="both"/>
        <w:rPr>
          <w:rFonts w:hint="eastAsia" w:ascii="仿宋_GB2312" w:eastAsia="仿宋_GB2312"/>
          <w:sz w:val="32"/>
          <w:szCs w:val="32"/>
        </w:rPr>
      </w:pPr>
      <w:r>
        <w:rPr>
          <w:rFonts w:hint="eastAsia" w:ascii="仿宋_GB2312" w:eastAsia="仿宋_GB2312"/>
          <w:sz w:val="32"/>
          <w:szCs w:val="32"/>
        </w:rPr>
        <w:t>围绕创新创业主题，从不同的角度开展现场项目对接和合作；项目预先征集并在网上发布，现场进行线上线下实时发布；场下设立准备区和商务洽谈区（咖啡厅），商务洽谈区为合作各方提供继续深入交流的场所。该板块的活动部分分别由相关单位具体组织实施，现场搭建和系统方案由</w:t>
      </w:r>
      <w:r>
        <w:rPr>
          <w:rFonts w:hint="eastAsia" w:ascii="仿宋_GB2312" w:eastAsia="仿宋_GB2312"/>
          <w:sz w:val="32"/>
          <w:szCs w:val="32"/>
          <w:lang w:eastAsia="zh-CN"/>
        </w:rPr>
        <w:t>展览</w:t>
      </w:r>
      <w:r>
        <w:rPr>
          <w:rFonts w:hint="eastAsia" w:ascii="仿宋_GB2312" w:eastAsia="仿宋_GB2312"/>
          <w:sz w:val="32"/>
          <w:szCs w:val="32"/>
        </w:rPr>
        <w:t>承办单位</w:t>
      </w:r>
      <w:r>
        <w:rPr>
          <w:rFonts w:hint="eastAsia" w:ascii="仿宋_GB2312" w:eastAsia="仿宋_GB2312"/>
          <w:sz w:val="32"/>
          <w:szCs w:val="32"/>
          <w:lang w:eastAsia="zh-CN"/>
        </w:rPr>
        <w:t>落实</w:t>
      </w:r>
      <w:r>
        <w:rPr>
          <w:rFonts w:hint="eastAsia" w:ascii="仿宋_GB2312" w:eastAsia="仿宋_GB2312"/>
          <w:sz w:val="32"/>
          <w:szCs w:val="32"/>
        </w:rPr>
        <w:t>。</w:t>
      </w:r>
      <w:r>
        <w:rPr>
          <w:rFonts w:hint="eastAsia" w:ascii="仿宋_GB2312" w:eastAsia="仿宋_GB2312"/>
          <w:sz w:val="32"/>
          <w:szCs w:val="32"/>
          <w:lang w:eastAsia="zh-CN"/>
        </w:rPr>
        <w:t>活动周期间，每种活动分别</w:t>
      </w:r>
      <w:r>
        <w:rPr>
          <w:rFonts w:hint="eastAsia" w:ascii="仿宋_GB2312" w:eastAsia="仿宋_GB2312"/>
          <w:sz w:val="32"/>
          <w:szCs w:val="32"/>
          <w:lang w:val="en-US" w:eastAsia="zh-CN"/>
        </w:rPr>
        <w:t>组织2-3场，</w:t>
      </w:r>
      <w:r>
        <w:rPr>
          <w:rFonts w:hint="eastAsia" w:ascii="仿宋_GB2312" w:eastAsia="仿宋_GB2312"/>
          <w:sz w:val="32"/>
          <w:szCs w:val="32"/>
          <w:lang w:eastAsia="zh-CN"/>
        </w:rPr>
        <w:t>每场活动时间约为</w:t>
      </w:r>
      <w:r>
        <w:rPr>
          <w:rFonts w:hint="eastAsia" w:ascii="仿宋_GB2312" w:eastAsia="仿宋_GB2312"/>
          <w:sz w:val="32"/>
          <w:szCs w:val="32"/>
          <w:lang w:val="en-US" w:eastAsia="zh-CN"/>
        </w:rPr>
        <w:t>90分钟，进行5-6个项目对接和推介。</w:t>
      </w:r>
    </w:p>
    <w:p>
      <w:pPr>
        <w:ind w:firstLine="707" w:firstLineChars="221"/>
        <w:jc w:val="both"/>
        <w:rPr>
          <w:rFonts w:ascii="仿宋_GB2312" w:eastAsia="仿宋_GB2312"/>
          <w:sz w:val="32"/>
          <w:szCs w:val="32"/>
        </w:rPr>
      </w:pPr>
      <w:r>
        <w:rPr>
          <w:rFonts w:hint="eastAsia" w:ascii="仿宋_GB2312" w:eastAsia="仿宋_GB2312"/>
          <w:sz w:val="32"/>
          <w:szCs w:val="32"/>
        </w:rPr>
        <w:t>1、投资</w:t>
      </w:r>
      <w:r>
        <w:rPr>
          <w:rFonts w:hint="eastAsia" w:ascii="仿宋_GB2312" w:eastAsia="仿宋_GB2312"/>
          <w:sz w:val="32"/>
          <w:szCs w:val="32"/>
          <w:lang w:eastAsia="zh-CN"/>
        </w:rPr>
        <w:t>对接</w:t>
      </w:r>
      <w:r>
        <w:rPr>
          <w:rFonts w:hint="eastAsia" w:ascii="仿宋_GB2312" w:eastAsia="仿宋_GB2312"/>
          <w:sz w:val="32"/>
          <w:szCs w:val="32"/>
        </w:rPr>
        <w:t>会。创业项目按照科技、制造、商贸、服务等领域划分，由创业者人或者创业团队上台进行</w:t>
      </w:r>
      <w:r>
        <w:rPr>
          <w:rFonts w:hint="eastAsia" w:ascii="仿宋_GB2312" w:eastAsia="仿宋_GB2312"/>
          <w:sz w:val="32"/>
          <w:szCs w:val="32"/>
          <w:lang w:val="en-US" w:eastAsia="zh-CN"/>
        </w:rPr>
        <w:t>10-</w:t>
      </w:r>
      <w:r>
        <w:rPr>
          <w:rFonts w:hint="eastAsia" w:ascii="仿宋_GB2312" w:eastAsia="仿宋_GB2312"/>
          <w:sz w:val="32"/>
          <w:szCs w:val="32"/>
        </w:rPr>
        <w:t>1</w:t>
      </w:r>
      <w:r>
        <w:rPr>
          <w:rFonts w:hint="eastAsia" w:ascii="仿宋_GB2312" w:eastAsia="仿宋_GB2312"/>
          <w:sz w:val="32"/>
          <w:szCs w:val="32"/>
          <w:lang w:val="en-US" w:eastAsia="zh-CN"/>
        </w:rPr>
        <w:t>5</w:t>
      </w:r>
      <w:r>
        <w:rPr>
          <w:rFonts w:hint="eastAsia" w:ascii="仿宋_GB2312" w:eastAsia="仿宋_GB2312"/>
          <w:sz w:val="32"/>
          <w:szCs w:val="32"/>
        </w:rPr>
        <w:t>分钟路演；由投资人、技术专家、企业家、法律顾问、政府代表组成顾问团，从法律、金融、政策、技术等方面现场给予评议和建议；邀请天使投资、风险投资、行业投资作为嘉宾，现场确定项目投资意向。（财政部）</w:t>
      </w:r>
    </w:p>
    <w:p>
      <w:pPr>
        <w:ind w:firstLine="707" w:firstLineChars="221"/>
        <w:jc w:val="both"/>
        <w:rPr>
          <w:rFonts w:ascii="仿宋_GB2312" w:eastAsia="仿宋_GB2312"/>
          <w:sz w:val="32"/>
          <w:szCs w:val="32"/>
        </w:rPr>
      </w:pPr>
      <w:r>
        <w:rPr>
          <w:rFonts w:hint="eastAsia" w:ascii="仿宋_GB2312" w:eastAsia="仿宋_GB2312"/>
          <w:sz w:val="32"/>
          <w:szCs w:val="32"/>
        </w:rPr>
        <w:t>2、产品推介会。由创业企业负责人在台上宣传推广自己的产品；由市场专家、技术专家、企业家、法律顾问、政府代表组成顾问团，从市场、性能、法律、政策、技术等方面现场给予评议和建议；邀请企业作为嘉宾，现场确定产品订购意向。（工信部）</w:t>
      </w:r>
    </w:p>
    <w:p>
      <w:pPr>
        <w:numPr>
          <w:ilvl w:val="0"/>
          <w:numId w:val="1"/>
        </w:numPr>
        <w:ind w:firstLine="707" w:firstLineChars="221"/>
        <w:jc w:val="both"/>
        <w:rPr>
          <w:rFonts w:ascii="仿宋_GB2312" w:eastAsia="仿宋_GB2312"/>
          <w:sz w:val="32"/>
          <w:szCs w:val="32"/>
        </w:rPr>
      </w:pPr>
      <w:r>
        <w:rPr>
          <w:rFonts w:hint="eastAsia" w:ascii="仿宋_GB2312" w:eastAsia="仿宋_GB2312"/>
          <w:sz w:val="32"/>
          <w:szCs w:val="32"/>
        </w:rPr>
        <w:t>项目</w:t>
      </w:r>
      <w:r>
        <w:rPr>
          <w:rFonts w:hint="eastAsia" w:ascii="仿宋_GB2312" w:eastAsia="仿宋_GB2312"/>
          <w:sz w:val="32"/>
          <w:szCs w:val="32"/>
          <w:lang w:eastAsia="zh-CN"/>
        </w:rPr>
        <w:t>发布</w:t>
      </w:r>
      <w:r>
        <w:rPr>
          <w:rFonts w:hint="eastAsia" w:ascii="仿宋_GB2312" w:eastAsia="仿宋_GB2312"/>
          <w:sz w:val="32"/>
          <w:szCs w:val="32"/>
        </w:rPr>
        <w:t>会。由创业项目负责人在台上介绍自己的项目，提出寻求合作的需求；由市场专家、技术专家、企业家、法律顾问、政府代表组成顾问团，从市场、技术、法律、政策等方面现场给予评议和建议；邀请咨询企业、中介服务、投资者、科技人员、项目合伙人等相关人员作为嘉宾，线上线下发布项目对接意向。（科技部）</w:t>
      </w:r>
    </w:p>
    <w:p>
      <w:pPr>
        <w:numPr>
          <w:ilvl w:val="0"/>
          <w:numId w:val="1"/>
        </w:numPr>
        <w:ind w:firstLine="707" w:firstLineChars="221"/>
        <w:jc w:val="both"/>
        <w:rPr>
          <w:rFonts w:ascii="仿宋_GB2312" w:eastAsia="仿宋_GB2312"/>
          <w:sz w:val="32"/>
          <w:szCs w:val="32"/>
        </w:rPr>
      </w:pPr>
      <w:r>
        <w:rPr>
          <w:rFonts w:hint="eastAsia" w:ascii="仿宋_GB2312" w:eastAsia="仿宋_GB2312"/>
          <w:sz w:val="32"/>
          <w:szCs w:val="32"/>
        </w:rPr>
        <w:t>人才推介会。创业者讲述个人创新创业故事，介绍成长经历，展现个人专长、特长，提出创业构想或者合作意向；由技术专家、企业家、投资者、法律顾问、政府代表组成顾问团，从技术、产业、法律、政策等方面现场给予评议和建议；邀请企业、投资者、科技人员、项目合伙人、社会媒体等相关人员作为嘉宾，线上线下发布创业者合作意向。（人社部）</w:t>
      </w:r>
    </w:p>
    <w:p>
      <w:pPr>
        <w:numPr>
          <w:ilvl w:val="0"/>
          <w:numId w:val="2"/>
        </w:numPr>
        <w:ind w:firstLine="710" w:firstLineChars="221"/>
        <w:jc w:val="both"/>
        <w:rPr>
          <w:rFonts w:ascii="仿宋_GB2312" w:eastAsia="仿宋_GB2312"/>
          <w:b/>
          <w:sz w:val="32"/>
          <w:szCs w:val="32"/>
        </w:rPr>
      </w:pPr>
      <w:r>
        <w:rPr>
          <w:rFonts w:hint="eastAsia" w:ascii="仿宋_GB2312" w:eastAsia="仿宋_GB2312"/>
          <w:b/>
          <w:sz w:val="32"/>
          <w:szCs w:val="32"/>
        </w:rPr>
        <w:t>“创”新服务保发展</w:t>
      </w:r>
    </w:p>
    <w:p>
      <w:pPr>
        <w:ind w:firstLine="707" w:firstLineChars="221"/>
        <w:jc w:val="both"/>
        <w:rPr>
          <w:rFonts w:ascii="仿宋_GB2312" w:eastAsia="仿宋_GB2312"/>
          <w:sz w:val="32"/>
          <w:szCs w:val="32"/>
        </w:rPr>
      </w:pPr>
      <w:r>
        <w:rPr>
          <w:rFonts w:hint="eastAsia" w:ascii="仿宋_GB2312" w:eastAsia="仿宋_GB2312"/>
          <w:sz w:val="32"/>
          <w:szCs w:val="32"/>
        </w:rPr>
        <w:t>通过图片、多媒体、互动游戏、模拟展示、现场咨询等多种方式，集中宣传、发布、解读各级政府部门围绕双创活动出台的各种政策文件和重要信息，展示政府部门搭建的各种公共服务机构、网络、平台等，以及各种社会组织和企事业单位建立的第三方专业服务和投融资平台等，介绍国际创新创业的做法经验。</w:t>
      </w:r>
    </w:p>
    <w:p>
      <w:pPr>
        <w:ind w:firstLine="710" w:firstLineChars="221"/>
        <w:jc w:val="both"/>
        <w:rPr>
          <w:rFonts w:ascii="仿宋_GB2312" w:eastAsia="仿宋_GB2312"/>
          <w:b/>
          <w:sz w:val="32"/>
          <w:szCs w:val="32"/>
        </w:rPr>
      </w:pPr>
      <w:r>
        <w:rPr>
          <w:rFonts w:hint="eastAsia" w:ascii="仿宋_GB2312" w:eastAsia="仿宋_GB2312"/>
          <w:b/>
          <w:sz w:val="32"/>
          <w:szCs w:val="32"/>
        </w:rPr>
        <w:t>（六）“创”新时代奔小康</w:t>
      </w:r>
    </w:p>
    <w:p>
      <w:pPr>
        <w:ind w:firstLine="707" w:firstLineChars="221"/>
        <w:jc w:val="both"/>
        <w:rPr>
          <w:rFonts w:ascii="仿宋_GB2312" w:eastAsia="仿宋_GB2312"/>
          <w:sz w:val="32"/>
          <w:szCs w:val="32"/>
        </w:rPr>
      </w:pPr>
      <w:r>
        <w:rPr>
          <w:rFonts w:hint="eastAsia" w:ascii="仿宋_GB2312" w:eastAsia="仿宋_GB2312"/>
          <w:sz w:val="32"/>
          <w:szCs w:val="32"/>
        </w:rPr>
        <w:t>总体展示全国“双创”工作的大好形势和已经取得的工作成绩，从稳固党的执政根基和全面实现小康社会的政治高度，对推进“双创工作”进行全景式综述，突出政府和社会各界对于“双创工作”的大力支持，用事实点燃大众创业、万众创新的热情和活力，激发和汇聚经济发展社会的新动能，形成主场活动的高潮。</w:t>
      </w:r>
    </w:p>
    <w:p>
      <w:pPr>
        <w:ind w:firstLine="707" w:firstLineChars="221"/>
        <w:jc w:val="both"/>
        <w:rPr>
          <w:rFonts w:hint="eastAsia" w:ascii="仿宋_GB2312" w:eastAsia="仿宋_GB2312"/>
          <w:sz w:val="32"/>
          <w:szCs w:val="32"/>
          <w:lang w:eastAsia="zh-CN"/>
        </w:rPr>
      </w:pPr>
      <w:r>
        <w:rPr>
          <w:rFonts w:hint="eastAsia" w:ascii="仿宋_GB2312" w:eastAsia="仿宋_GB2312"/>
          <w:sz w:val="32"/>
          <w:szCs w:val="32"/>
        </w:rPr>
        <w:t>1、全国“双创”成果汇总。用统计数据的可视化图来表现全国“双创”工作取得的成绩，包括政府和社会各界对于推进“双创”的大力支持和良好的服务政策、制度和机制创新、“双创”环境优化及成功案例等，并通过“加减乘除”的方式提出发展愿景。同时，通过网上现场互动的方式，展示七个地方“双创”活动周的现场盛况</w:t>
      </w:r>
      <w:r>
        <w:rPr>
          <w:rFonts w:hint="eastAsia" w:ascii="仿宋_GB2312" w:eastAsia="仿宋_GB2312"/>
          <w:sz w:val="32"/>
          <w:szCs w:val="32"/>
          <w:lang w:eastAsia="zh-CN"/>
        </w:rPr>
        <w:t>，及各地创业者代表的创业项目。</w:t>
      </w:r>
    </w:p>
    <w:p>
      <w:pPr>
        <w:ind w:firstLine="707" w:firstLineChars="221"/>
        <w:jc w:val="both"/>
        <w:rPr>
          <w:rFonts w:ascii="仿宋_GB2312" w:eastAsia="仿宋_GB2312"/>
          <w:sz w:val="32"/>
          <w:szCs w:val="32"/>
        </w:rPr>
      </w:pPr>
      <w:r>
        <w:rPr>
          <w:rFonts w:hint="eastAsia" w:ascii="仿宋_GB2312" w:eastAsia="仿宋_GB2312"/>
          <w:sz w:val="32"/>
          <w:szCs w:val="32"/>
        </w:rPr>
        <w:t>2、各部门“双创”工作成果。</w:t>
      </w:r>
      <w:r>
        <w:rPr>
          <w:rFonts w:ascii="仿宋_GB2312" w:eastAsia="仿宋_GB2312"/>
          <w:sz w:val="32"/>
          <w:szCs w:val="32"/>
        </w:rPr>
        <w:t>用大屏幕展板和数据可视化图的形式</w:t>
      </w:r>
      <w:r>
        <w:rPr>
          <w:rFonts w:hint="eastAsia" w:ascii="仿宋_GB2312" w:eastAsia="仿宋_GB2312"/>
          <w:sz w:val="32"/>
          <w:szCs w:val="32"/>
        </w:rPr>
        <w:t>重点</w:t>
      </w:r>
      <w:r>
        <w:rPr>
          <w:rFonts w:ascii="仿宋_GB2312" w:eastAsia="仿宋_GB2312"/>
          <w:sz w:val="32"/>
          <w:szCs w:val="32"/>
        </w:rPr>
        <w:t>展现国家发改委</w:t>
      </w:r>
      <w:r>
        <w:rPr>
          <w:rFonts w:hint="eastAsia" w:ascii="仿宋_GB2312" w:eastAsia="仿宋_GB2312"/>
          <w:sz w:val="32"/>
          <w:szCs w:val="32"/>
        </w:rPr>
        <w:t>、</w:t>
      </w:r>
      <w:r>
        <w:rPr>
          <w:rFonts w:ascii="仿宋_GB2312" w:eastAsia="仿宋_GB2312"/>
          <w:sz w:val="32"/>
          <w:szCs w:val="32"/>
        </w:rPr>
        <w:t>中国科协</w:t>
      </w:r>
      <w:r>
        <w:rPr>
          <w:rFonts w:hint="eastAsia" w:ascii="仿宋_GB2312" w:eastAsia="仿宋_GB2312"/>
          <w:sz w:val="32"/>
          <w:szCs w:val="32"/>
        </w:rPr>
        <w:t>、</w:t>
      </w:r>
      <w:r>
        <w:rPr>
          <w:rFonts w:ascii="仿宋_GB2312" w:eastAsia="仿宋_GB2312"/>
          <w:sz w:val="32"/>
          <w:szCs w:val="32"/>
        </w:rPr>
        <w:t>科技部等</w:t>
      </w:r>
      <w:r>
        <w:rPr>
          <w:rFonts w:hint="eastAsia" w:ascii="仿宋_GB2312" w:eastAsia="仿宋_GB2312"/>
          <w:sz w:val="32"/>
          <w:szCs w:val="32"/>
        </w:rPr>
        <w:t>“双创”重点推进部门的工作内容和成绩，树立政府部门支持“双创”的良好形象。</w:t>
      </w:r>
    </w:p>
    <w:p>
      <w:pPr>
        <w:ind w:firstLine="710" w:firstLineChars="221"/>
        <w:jc w:val="both"/>
        <w:rPr>
          <w:rFonts w:ascii="仿宋_GB2312" w:eastAsia="仿宋_GB2312"/>
          <w:b/>
          <w:sz w:val="32"/>
          <w:szCs w:val="32"/>
        </w:rPr>
      </w:pPr>
      <w:r>
        <w:rPr>
          <w:rFonts w:hint="eastAsia" w:ascii="仿宋_GB2312" w:eastAsia="仿宋_GB2312"/>
          <w:b/>
          <w:sz w:val="32"/>
          <w:szCs w:val="32"/>
        </w:rPr>
        <w:t>（</w:t>
      </w:r>
      <w:r>
        <w:rPr>
          <w:rFonts w:hint="eastAsia" w:ascii="仿宋_GB2312" w:eastAsia="仿宋_GB2312"/>
          <w:b/>
          <w:sz w:val="32"/>
          <w:szCs w:val="32"/>
          <w:lang w:eastAsia="zh-CN"/>
        </w:rPr>
        <w:t>七</w:t>
      </w:r>
      <w:r>
        <w:rPr>
          <w:rFonts w:hint="eastAsia" w:ascii="仿宋_GB2312" w:eastAsia="仿宋_GB2312"/>
          <w:b/>
          <w:sz w:val="32"/>
          <w:szCs w:val="32"/>
        </w:rPr>
        <w:t>）</w:t>
      </w:r>
      <w:r>
        <w:rPr>
          <w:rFonts w:hint="eastAsia" w:ascii="仿宋_GB2312" w:eastAsia="仿宋_GB2312"/>
          <w:b/>
          <w:sz w:val="32"/>
          <w:szCs w:val="32"/>
          <w:lang w:eastAsia="zh-CN"/>
        </w:rPr>
        <w:t>主题活动日</w:t>
      </w:r>
    </w:p>
    <w:p>
      <w:pPr>
        <w:ind w:firstLine="707" w:firstLineChars="221"/>
        <w:jc w:val="both"/>
        <w:rPr>
          <w:rFonts w:hint="eastAsia" w:ascii="仿宋_GB2312" w:eastAsia="仿宋_GB2312"/>
          <w:sz w:val="32"/>
          <w:szCs w:val="32"/>
          <w:lang w:eastAsia="zh-CN"/>
        </w:rPr>
      </w:pPr>
      <w:r>
        <w:rPr>
          <w:rFonts w:hint="eastAsia" w:ascii="仿宋_GB2312" w:eastAsia="仿宋_GB2312"/>
          <w:sz w:val="32"/>
          <w:szCs w:val="32"/>
          <w:lang w:eastAsia="zh-CN"/>
        </w:rPr>
        <w:t>除上述六大板块外，在主场展览中单独设立双创主题活动日，由展览承办单位统一布展，由发改委、人社部、科技部、工信部、教育部、中国科协、团中央、北京市各自负责半天，</w:t>
      </w:r>
      <w:bookmarkStart w:id="0" w:name="_GoBack"/>
      <w:bookmarkEnd w:id="0"/>
      <w:r>
        <w:rPr>
          <w:rFonts w:hint="eastAsia" w:ascii="仿宋_GB2312" w:eastAsia="仿宋_GB2312"/>
          <w:sz w:val="32"/>
          <w:szCs w:val="32"/>
          <w:lang w:eastAsia="zh-CN"/>
        </w:rPr>
        <w:t>活动日主题和方案自行确定，报发改委审定后实施。</w:t>
      </w:r>
    </w:p>
    <w:p>
      <w:pPr>
        <w:ind w:firstLine="707" w:firstLineChars="221"/>
        <w:jc w:val="both"/>
        <w:rPr>
          <w:rFonts w:ascii="黑体" w:hAnsi="黑体" w:eastAsia="黑体"/>
          <w:sz w:val="32"/>
          <w:szCs w:val="32"/>
        </w:rPr>
      </w:pPr>
      <w:r>
        <w:rPr>
          <w:rFonts w:hint="eastAsia" w:ascii="黑体" w:hAnsi="黑体" w:eastAsia="黑体"/>
          <w:sz w:val="32"/>
          <w:szCs w:val="32"/>
        </w:rPr>
        <w:t>七、其他</w:t>
      </w:r>
    </w:p>
    <w:p>
      <w:pPr>
        <w:ind w:firstLine="707" w:firstLineChars="221"/>
        <w:jc w:val="both"/>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一</w:t>
      </w:r>
      <w:r>
        <w:rPr>
          <w:rFonts w:hint="eastAsia" w:ascii="仿宋_GB2312" w:eastAsia="仿宋_GB2312"/>
          <w:sz w:val="32"/>
          <w:szCs w:val="32"/>
        </w:rPr>
        <w:t>）现场服务。设立“一站式”服务中心，在线上线下同时提供活动周相关的咨询服务，邀请相关管理者、投资人、众创空间负责人、科技园区负责人等相关人员坐岗，提供创新创业一站式服务。同时通过多媒体互动手段和真人现场演示的形式，让观众现场体验一站式服务，帮助公众了解开展创新创业的方式、环境、政策等重要信息。（各部委）</w:t>
      </w:r>
    </w:p>
    <w:p>
      <w:pPr>
        <w:ind w:firstLine="707" w:firstLineChars="221"/>
        <w:jc w:val="both"/>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二</w:t>
      </w:r>
      <w:r>
        <w:rPr>
          <w:rFonts w:hint="eastAsia" w:ascii="仿宋_GB2312" w:eastAsia="仿宋_GB2312"/>
          <w:sz w:val="32"/>
          <w:szCs w:val="32"/>
        </w:rPr>
        <w:t>）线上活动。由组委会建立微信公共号、活动官网等线上平台，所有参展项目均可提供融资需求、合作意向、商业计划书等信息，在现场进行展示、洽谈、对接，并免费在网上平台发布。同时，动员网民在网上进行互动，形成线上线下相互促进，提升活动效果。</w:t>
      </w:r>
    </w:p>
    <w:p>
      <w:pPr>
        <w:ind w:firstLine="707" w:firstLineChars="221"/>
        <w:jc w:val="both"/>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）全国活动联动。按照“1+N”模式在全国各地同步开展。“1”是指北京主场，“N”是指在上海、深圳、西安、成都、武汉、沈阳、合肥同时开展活动周活动，并与北京主场进行互动。</w:t>
      </w:r>
      <w:r>
        <w:rPr>
          <w:rFonts w:hint="eastAsia" w:ascii="仿宋_GB2312" w:eastAsia="仿宋_GB2312"/>
          <w:sz w:val="32"/>
          <w:szCs w:val="32"/>
          <w:lang w:eastAsia="zh-CN"/>
        </w:rPr>
        <w:t>各地活动方案方案自行确定，报发改委审定后实施。</w:t>
      </w:r>
    </w:p>
    <w:p>
      <w:pPr>
        <w:ind w:firstLine="707" w:firstLineChars="221"/>
        <w:jc w:val="both"/>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）关联活动。在活动周期间</w:t>
      </w:r>
      <w:r>
        <w:rPr>
          <w:rFonts w:hint="eastAsia" w:ascii="仿宋_GB2312" w:eastAsia="仿宋_GB2312"/>
          <w:sz w:val="32"/>
          <w:szCs w:val="32"/>
          <w:lang w:eastAsia="zh-CN"/>
        </w:rPr>
        <w:t>，各部委分别</w:t>
      </w:r>
      <w:r>
        <w:rPr>
          <w:rFonts w:hint="eastAsia" w:ascii="仿宋_GB2312" w:eastAsia="仿宋_GB2312"/>
          <w:sz w:val="32"/>
          <w:szCs w:val="32"/>
        </w:rPr>
        <w:t>结合各自工作职能举办与双创活动周主题相贴近、各具特色的活动；北京市在中关村创业大街、开发区、大学科技园等地组织开展相关活动，与主场活动互相呼应</w:t>
      </w:r>
      <w:r>
        <w:rPr>
          <w:rFonts w:hint="eastAsia" w:ascii="仿宋_GB2312" w:eastAsia="仿宋_GB2312"/>
          <w:sz w:val="32"/>
          <w:szCs w:val="32"/>
          <w:lang w:eastAsia="zh-CN"/>
        </w:rPr>
        <w:t>；具体活动方案由各部委和北京市自行确定，报发改委审定后实施。</w:t>
      </w:r>
    </w:p>
    <w:p>
      <w:pPr>
        <w:ind w:firstLine="707" w:firstLineChars="221"/>
        <w:jc w:val="both"/>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）宣传推广。通过电视媒体、平面媒体、新媒体、实体广告等多种渠道开展宣传</w:t>
      </w:r>
      <w:r>
        <w:rPr>
          <w:rFonts w:hint="eastAsia" w:ascii="仿宋_GB2312" w:eastAsia="仿宋_GB2312"/>
          <w:sz w:val="32"/>
          <w:szCs w:val="32"/>
          <w:lang w:eastAsia="zh-CN"/>
        </w:rPr>
        <w:t>。各类活动由发改委确定后，由中宣部统一组织报道</w:t>
      </w:r>
      <w:r>
        <w:rPr>
          <w:rFonts w:hint="eastAsia" w:ascii="仿宋_GB2312" w:eastAsia="仿宋_GB2312"/>
          <w:sz w:val="32"/>
          <w:szCs w:val="32"/>
        </w:rPr>
        <w:t>。</w:t>
      </w:r>
    </w:p>
    <w:p>
      <w:pPr>
        <w:ind w:firstLine="707" w:firstLineChars="221"/>
        <w:jc w:val="both"/>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）室外活动。</w:t>
      </w:r>
      <w:r>
        <w:rPr>
          <w:rFonts w:hint="eastAsia" w:ascii="仿宋_GB2312" w:eastAsia="仿宋_GB2312"/>
          <w:sz w:val="32"/>
          <w:szCs w:val="32"/>
          <w:lang w:eastAsia="zh-CN"/>
        </w:rPr>
        <w:t>如有必要，可组织开展室外活动：</w:t>
      </w:r>
      <w:r>
        <w:rPr>
          <w:rFonts w:hint="eastAsia" w:ascii="仿宋_GB2312" w:eastAsia="仿宋_GB2312"/>
          <w:sz w:val="32"/>
          <w:szCs w:val="32"/>
        </w:rPr>
        <w:t>一是在展厅外举办“创客大会”，组织全国创客联盟类组织到现场进行现场制作、观众互动、技术演示等活动；二是以“创新创业之路”为主题，集中开展创新创业教育和宣传。</w:t>
      </w:r>
    </w:p>
    <w:p>
      <w:pPr>
        <w:ind w:firstLine="707" w:firstLineChars="221"/>
        <w:jc w:val="both"/>
        <w:rPr>
          <w:rFonts w:hint="eastAsia" w:ascii="仿宋_GB2312" w:eastAsia="仿宋_GB2312"/>
          <w:sz w:val="32"/>
          <w:szCs w:val="32"/>
          <w:lang w:val="en-US" w:eastAsia="zh-CN"/>
        </w:rPr>
      </w:pPr>
      <w:r>
        <w:rPr>
          <w:rFonts w:hint="eastAsia" w:ascii="仿宋_GB2312" w:eastAsia="仿宋_GB2312"/>
          <w:sz w:val="32"/>
          <w:szCs w:val="32"/>
          <w:lang w:eastAsia="zh-CN"/>
        </w:rPr>
        <w:t>（七）高层论坛。在主会场同期举行高层论坛，时长半</w:t>
      </w:r>
      <w:r>
        <w:rPr>
          <w:rFonts w:hint="eastAsia" w:ascii="仿宋_GB2312" w:eastAsia="仿宋_GB2312"/>
          <w:sz w:val="32"/>
          <w:szCs w:val="32"/>
          <w:lang w:val="en-US" w:eastAsia="zh-CN"/>
        </w:rPr>
        <w:t>天，具体方案另行制定。</w:t>
      </w:r>
    </w:p>
    <w:p>
      <w:pPr>
        <w:ind w:firstLine="707" w:firstLineChars="221"/>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（八）启动仪式。安排在现场举行，具体方案另行制定。</w:t>
      </w:r>
    </w:p>
    <w:sectPr>
      <w:footerReference r:id="rId4" w:type="default"/>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Heiti SC Light">
    <w:altName w:val="宋体"/>
    <w:panose1 w:val="00000000000000000000"/>
    <w:charset w:val="86"/>
    <w:family w:val="auto"/>
    <w:pitch w:val="default"/>
    <w:sig w:usb0="8000002F" w:usb1="080E004A" w:usb2="00000010" w:usb3="00000000" w:csb0="0004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pPr>
    <w:r>
      <w:fldChar w:fldCharType="begin"/>
    </w:r>
    <w:r>
      <w:instrText xml:space="preserve"> PAGE   \* MERGEFORMAT </w:instrText>
    </w:r>
    <w:r>
      <w:fldChar w:fldCharType="separate"/>
    </w:r>
    <w:r>
      <w:rPr>
        <w:lang w:val="zh-CN"/>
      </w:rPr>
      <w:t>8</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828093">
    <w:nsid w:val="55E14ABD"/>
    <w:multiLevelType w:val="singleLevel"/>
    <w:tmpl w:val="55E14ABD"/>
    <w:lvl w:ilvl="0" w:tentative="1">
      <w:start w:val="5"/>
      <w:numFmt w:val="chineseCounting"/>
      <w:suff w:val="nothing"/>
      <w:lvlText w:val="（%1）"/>
      <w:lvlJc w:val="left"/>
    </w:lvl>
  </w:abstractNum>
  <w:abstractNum w:abstractNumId="1440830836">
    <w:nsid w:val="55E15574"/>
    <w:multiLevelType w:val="singleLevel"/>
    <w:tmpl w:val="55E15574"/>
    <w:lvl w:ilvl="0" w:tentative="1">
      <w:start w:val="3"/>
      <w:numFmt w:val="decimal"/>
      <w:suff w:val="nothing"/>
      <w:lvlText w:val="%1、"/>
      <w:lvlJc w:val="left"/>
    </w:lvl>
  </w:abstractNum>
  <w:num w:numId="1">
    <w:abstractNumId w:val="1440830836"/>
  </w:num>
  <w:num w:numId="2">
    <w:abstractNumId w:val="14408280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80386"/>
    <w:rsid w:val="00016DB0"/>
    <w:rsid w:val="00023519"/>
    <w:rsid w:val="00042919"/>
    <w:rsid w:val="000601ED"/>
    <w:rsid w:val="000874FE"/>
    <w:rsid w:val="00154C49"/>
    <w:rsid w:val="00180386"/>
    <w:rsid w:val="001803DD"/>
    <w:rsid w:val="001A768A"/>
    <w:rsid w:val="001B6EDA"/>
    <w:rsid w:val="00217539"/>
    <w:rsid w:val="0023793C"/>
    <w:rsid w:val="00266A96"/>
    <w:rsid w:val="002672F0"/>
    <w:rsid w:val="002F521B"/>
    <w:rsid w:val="0030342A"/>
    <w:rsid w:val="0032066B"/>
    <w:rsid w:val="003462E3"/>
    <w:rsid w:val="00411FD6"/>
    <w:rsid w:val="00434858"/>
    <w:rsid w:val="004427FE"/>
    <w:rsid w:val="004462F0"/>
    <w:rsid w:val="00452223"/>
    <w:rsid w:val="004C398A"/>
    <w:rsid w:val="004D55F0"/>
    <w:rsid w:val="004D7B01"/>
    <w:rsid w:val="004E759E"/>
    <w:rsid w:val="00533315"/>
    <w:rsid w:val="00550C93"/>
    <w:rsid w:val="00597805"/>
    <w:rsid w:val="00622F88"/>
    <w:rsid w:val="0066303A"/>
    <w:rsid w:val="00691C4D"/>
    <w:rsid w:val="006A6A36"/>
    <w:rsid w:val="006B3DAC"/>
    <w:rsid w:val="006B7576"/>
    <w:rsid w:val="007104CC"/>
    <w:rsid w:val="007375E5"/>
    <w:rsid w:val="007603AF"/>
    <w:rsid w:val="00784BFB"/>
    <w:rsid w:val="007D23AB"/>
    <w:rsid w:val="007E6D0E"/>
    <w:rsid w:val="00801508"/>
    <w:rsid w:val="008377E1"/>
    <w:rsid w:val="008A6637"/>
    <w:rsid w:val="00914E65"/>
    <w:rsid w:val="009F4219"/>
    <w:rsid w:val="00A301DB"/>
    <w:rsid w:val="00A77B0D"/>
    <w:rsid w:val="00AB65DC"/>
    <w:rsid w:val="00B237BB"/>
    <w:rsid w:val="00B47842"/>
    <w:rsid w:val="00B64347"/>
    <w:rsid w:val="00B7606A"/>
    <w:rsid w:val="00B9703C"/>
    <w:rsid w:val="00BB6CE6"/>
    <w:rsid w:val="00C16898"/>
    <w:rsid w:val="00C37877"/>
    <w:rsid w:val="00C7610B"/>
    <w:rsid w:val="00C76E5F"/>
    <w:rsid w:val="00C77ED0"/>
    <w:rsid w:val="00CF2393"/>
    <w:rsid w:val="00D2720D"/>
    <w:rsid w:val="00D43221"/>
    <w:rsid w:val="00D4327B"/>
    <w:rsid w:val="00D64120"/>
    <w:rsid w:val="00DD67C3"/>
    <w:rsid w:val="00E02484"/>
    <w:rsid w:val="00E05837"/>
    <w:rsid w:val="00E51D1E"/>
    <w:rsid w:val="00E55699"/>
    <w:rsid w:val="00EB00F6"/>
    <w:rsid w:val="00F75E84"/>
    <w:rsid w:val="00FB4423"/>
    <w:rsid w:val="010F4D4C"/>
    <w:rsid w:val="01551C3E"/>
    <w:rsid w:val="01E27A17"/>
    <w:rsid w:val="021F7108"/>
    <w:rsid w:val="022C641E"/>
    <w:rsid w:val="022E1921"/>
    <w:rsid w:val="024E43D4"/>
    <w:rsid w:val="025D6BED"/>
    <w:rsid w:val="025F5973"/>
    <w:rsid w:val="02A163DC"/>
    <w:rsid w:val="02C43119"/>
    <w:rsid w:val="02DB52BD"/>
    <w:rsid w:val="02ED0A5A"/>
    <w:rsid w:val="03012F7E"/>
    <w:rsid w:val="03117995"/>
    <w:rsid w:val="031E1229"/>
    <w:rsid w:val="034F0AFF"/>
    <w:rsid w:val="037709BE"/>
    <w:rsid w:val="03F35D89"/>
    <w:rsid w:val="03FE1B9C"/>
    <w:rsid w:val="040F1E36"/>
    <w:rsid w:val="04456A8D"/>
    <w:rsid w:val="045A31AF"/>
    <w:rsid w:val="04AC7736"/>
    <w:rsid w:val="04E8539D"/>
    <w:rsid w:val="052F7D10"/>
    <w:rsid w:val="056E3078"/>
    <w:rsid w:val="05B6346C"/>
    <w:rsid w:val="05C51508"/>
    <w:rsid w:val="061A6A13"/>
    <w:rsid w:val="062B0EAC"/>
    <w:rsid w:val="07067916"/>
    <w:rsid w:val="072D77D5"/>
    <w:rsid w:val="07572B98"/>
    <w:rsid w:val="0782145E"/>
    <w:rsid w:val="07B0452B"/>
    <w:rsid w:val="07CF735F"/>
    <w:rsid w:val="07E2057E"/>
    <w:rsid w:val="081A3F5B"/>
    <w:rsid w:val="08406399"/>
    <w:rsid w:val="08502DB0"/>
    <w:rsid w:val="085C2446"/>
    <w:rsid w:val="08D95292"/>
    <w:rsid w:val="090109D5"/>
    <w:rsid w:val="09153DF2"/>
    <w:rsid w:val="091B377D"/>
    <w:rsid w:val="09280895"/>
    <w:rsid w:val="09292A93"/>
    <w:rsid w:val="0955265E"/>
    <w:rsid w:val="095A2369"/>
    <w:rsid w:val="09937F44"/>
    <w:rsid w:val="09953447"/>
    <w:rsid w:val="09B01A72"/>
    <w:rsid w:val="09FC086D"/>
    <w:rsid w:val="0A0C438A"/>
    <w:rsid w:val="0A420FE1"/>
    <w:rsid w:val="0A5E508E"/>
    <w:rsid w:val="0A7F46C9"/>
    <w:rsid w:val="0A8A2A5A"/>
    <w:rsid w:val="0A8D5BDD"/>
    <w:rsid w:val="0AA97A8C"/>
    <w:rsid w:val="0AB24B18"/>
    <w:rsid w:val="0B7061D0"/>
    <w:rsid w:val="0B801CEE"/>
    <w:rsid w:val="0B9A2898"/>
    <w:rsid w:val="0BC414DD"/>
    <w:rsid w:val="0BDA3681"/>
    <w:rsid w:val="0BE86E67"/>
    <w:rsid w:val="0BFB5DB4"/>
    <w:rsid w:val="0C6B516E"/>
    <w:rsid w:val="0CA11DC5"/>
    <w:rsid w:val="0CF672D1"/>
    <w:rsid w:val="0D161D84"/>
    <w:rsid w:val="0D4C5AE1"/>
    <w:rsid w:val="0D4E5761"/>
    <w:rsid w:val="0D612203"/>
    <w:rsid w:val="0D693D8C"/>
    <w:rsid w:val="0D884641"/>
    <w:rsid w:val="0DB32F07"/>
    <w:rsid w:val="0DCA63AF"/>
    <w:rsid w:val="0DD46CBF"/>
    <w:rsid w:val="0DDE5050"/>
    <w:rsid w:val="0DE933E1"/>
    <w:rsid w:val="0E34475A"/>
    <w:rsid w:val="0E8B5169"/>
    <w:rsid w:val="0E922575"/>
    <w:rsid w:val="0EAA7C1C"/>
    <w:rsid w:val="0EBC11BB"/>
    <w:rsid w:val="0EBD0E3B"/>
    <w:rsid w:val="0EEE2C8F"/>
    <w:rsid w:val="0EFE54A8"/>
    <w:rsid w:val="0F7F477C"/>
    <w:rsid w:val="0F89508C"/>
    <w:rsid w:val="0FC33F6C"/>
    <w:rsid w:val="0FE850A5"/>
    <w:rsid w:val="102F5819"/>
    <w:rsid w:val="107F689D"/>
    <w:rsid w:val="10B27FF1"/>
    <w:rsid w:val="10C72515"/>
    <w:rsid w:val="10EB7251"/>
    <w:rsid w:val="113F0EDA"/>
    <w:rsid w:val="116D6526"/>
    <w:rsid w:val="11984DEC"/>
    <w:rsid w:val="122327D1"/>
    <w:rsid w:val="126D60C9"/>
    <w:rsid w:val="12BD38C9"/>
    <w:rsid w:val="12C34C21"/>
    <w:rsid w:val="131555DD"/>
    <w:rsid w:val="131E5EEC"/>
    <w:rsid w:val="13611E59"/>
    <w:rsid w:val="136278DA"/>
    <w:rsid w:val="13E80E38"/>
    <w:rsid w:val="14193B86"/>
    <w:rsid w:val="14503CE0"/>
    <w:rsid w:val="14981ED6"/>
    <w:rsid w:val="149D1BE1"/>
    <w:rsid w:val="14DE264A"/>
    <w:rsid w:val="15011905"/>
    <w:rsid w:val="1508348E"/>
    <w:rsid w:val="15406E6B"/>
    <w:rsid w:val="15433673"/>
    <w:rsid w:val="15487AFB"/>
    <w:rsid w:val="157E4DC5"/>
    <w:rsid w:val="15AB431C"/>
    <w:rsid w:val="15DA37E6"/>
    <w:rsid w:val="16452E96"/>
    <w:rsid w:val="16471C1C"/>
    <w:rsid w:val="166E405A"/>
    <w:rsid w:val="167E20F6"/>
    <w:rsid w:val="169961A3"/>
    <w:rsid w:val="16AC1941"/>
    <w:rsid w:val="16D47282"/>
    <w:rsid w:val="172E0C15"/>
    <w:rsid w:val="172F4118"/>
    <w:rsid w:val="175F13E4"/>
    <w:rsid w:val="176048E7"/>
    <w:rsid w:val="17702983"/>
    <w:rsid w:val="17AE026A"/>
    <w:rsid w:val="182C52B5"/>
    <w:rsid w:val="183B3351"/>
    <w:rsid w:val="18717FA7"/>
    <w:rsid w:val="188646CA"/>
    <w:rsid w:val="1889564E"/>
    <w:rsid w:val="18A43C7A"/>
    <w:rsid w:val="18B9039C"/>
    <w:rsid w:val="18D731CF"/>
    <w:rsid w:val="1942287E"/>
    <w:rsid w:val="19472589"/>
    <w:rsid w:val="19767855"/>
    <w:rsid w:val="198A0A74"/>
    <w:rsid w:val="19E8688F"/>
    <w:rsid w:val="1A2972F9"/>
    <w:rsid w:val="1A7A5DFE"/>
    <w:rsid w:val="1AE148A9"/>
    <w:rsid w:val="1B520060"/>
    <w:rsid w:val="1B895FBB"/>
    <w:rsid w:val="1BA47E6A"/>
    <w:rsid w:val="1BCC7D2A"/>
    <w:rsid w:val="1BDC4741"/>
    <w:rsid w:val="1BF91AF2"/>
    <w:rsid w:val="1C00147D"/>
    <w:rsid w:val="1C3309D3"/>
    <w:rsid w:val="1C3A255C"/>
    <w:rsid w:val="1C9054E9"/>
    <w:rsid w:val="1CFE13A0"/>
    <w:rsid w:val="1D1E3E53"/>
    <w:rsid w:val="1D3A3784"/>
    <w:rsid w:val="1D6C6151"/>
    <w:rsid w:val="1D7B41ED"/>
    <w:rsid w:val="1DBC71D5"/>
    <w:rsid w:val="1E1430E7"/>
    <w:rsid w:val="1E4C3240"/>
    <w:rsid w:val="1E5E47E0"/>
    <w:rsid w:val="1E780C0D"/>
    <w:rsid w:val="1EDA542E"/>
    <w:rsid w:val="1F5B33FE"/>
    <w:rsid w:val="1F7F2339"/>
    <w:rsid w:val="1F842044"/>
    <w:rsid w:val="1FED61F0"/>
    <w:rsid w:val="2000198D"/>
    <w:rsid w:val="203A086E"/>
    <w:rsid w:val="204D1A8C"/>
    <w:rsid w:val="206C4540"/>
    <w:rsid w:val="20733ECA"/>
    <w:rsid w:val="208F37FB"/>
    <w:rsid w:val="20BE0AC7"/>
    <w:rsid w:val="21060EBB"/>
    <w:rsid w:val="21186BD7"/>
    <w:rsid w:val="211E4363"/>
    <w:rsid w:val="215C1C4A"/>
    <w:rsid w:val="21641254"/>
    <w:rsid w:val="217D437D"/>
    <w:rsid w:val="21843D08"/>
    <w:rsid w:val="21A458C1"/>
    <w:rsid w:val="21B038D2"/>
    <w:rsid w:val="21BF60EB"/>
    <w:rsid w:val="220E3C6C"/>
    <w:rsid w:val="2222290C"/>
    <w:rsid w:val="224927CC"/>
    <w:rsid w:val="227B20A1"/>
    <w:rsid w:val="227F2CA6"/>
    <w:rsid w:val="22A83E6A"/>
    <w:rsid w:val="22DA593E"/>
    <w:rsid w:val="22F07AE2"/>
    <w:rsid w:val="23195423"/>
    <w:rsid w:val="234E7E7B"/>
    <w:rsid w:val="2361109A"/>
    <w:rsid w:val="23693F28"/>
    <w:rsid w:val="238734D8"/>
    <w:rsid w:val="239A6C76"/>
    <w:rsid w:val="23E073EA"/>
    <w:rsid w:val="241F2752"/>
    <w:rsid w:val="242755E0"/>
    <w:rsid w:val="245F573A"/>
    <w:rsid w:val="247343DA"/>
    <w:rsid w:val="248D4F84"/>
    <w:rsid w:val="24AE0D3C"/>
    <w:rsid w:val="25132C5F"/>
    <w:rsid w:val="25275183"/>
    <w:rsid w:val="25513DC9"/>
    <w:rsid w:val="25C7728B"/>
    <w:rsid w:val="25F435D2"/>
    <w:rsid w:val="26060EF9"/>
    <w:rsid w:val="26C40427"/>
    <w:rsid w:val="26C713AC"/>
    <w:rsid w:val="26D94B49"/>
    <w:rsid w:val="26EC15EB"/>
    <w:rsid w:val="26F54479"/>
    <w:rsid w:val="27110526"/>
    <w:rsid w:val="275C189F"/>
    <w:rsid w:val="275D7321"/>
    <w:rsid w:val="28405395"/>
    <w:rsid w:val="2841669A"/>
    <w:rsid w:val="28894890"/>
    <w:rsid w:val="28A605BD"/>
    <w:rsid w:val="28BD3A65"/>
    <w:rsid w:val="28D4148C"/>
    <w:rsid w:val="28FA38CA"/>
    <w:rsid w:val="29200286"/>
    <w:rsid w:val="295E35EE"/>
    <w:rsid w:val="2960326E"/>
    <w:rsid w:val="296D4B02"/>
    <w:rsid w:val="2A062B02"/>
    <w:rsid w:val="2A83594F"/>
    <w:rsid w:val="2AD256CE"/>
    <w:rsid w:val="2AD40BD1"/>
    <w:rsid w:val="2AF35C03"/>
    <w:rsid w:val="2B031721"/>
    <w:rsid w:val="2B6910C5"/>
    <w:rsid w:val="2B8F1305"/>
    <w:rsid w:val="2BC55F5B"/>
    <w:rsid w:val="2C2801FE"/>
    <w:rsid w:val="2C42462B"/>
    <w:rsid w:val="2C866019"/>
    <w:rsid w:val="2C9A7238"/>
    <w:rsid w:val="2CEC37BF"/>
    <w:rsid w:val="2CF57952"/>
    <w:rsid w:val="2D266538"/>
    <w:rsid w:val="2D6B1B0F"/>
    <w:rsid w:val="2D9E48E8"/>
    <w:rsid w:val="2DA467F1"/>
    <w:rsid w:val="2DE7275E"/>
    <w:rsid w:val="2E2F2B52"/>
    <w:rsid w:val="2E32735A"/>
    <w:rsid w:val="2E67652F"/>
    <w:rsid w:val="2E8F1C72"/>
    <w:rsid w:val="2EAB7F1D"/>
    <w:rsid w:val="2F31727D"/>
    <w:rsid w:val="2F4B2025"/>
    <w:rsid w:val="2F7C05F5"/>
    <w:rsid w:val="2F837F80"/>
    <w:rsid w:val="2F976C21"/>
    <w:rsid w:val="2F9E402D"/>
    <w:rsid w:val="2FF77F3F"/>
    <w:rsid w:val="3039642A"/>
    <w:rsid w:val="303B192D"/>
    <w:rsid w:val="308A2D31"/>
    <w:rsid w:val="31481E6B"/>
    <w:rsid w:val="316E2FA4"/>
    <w:rsid w:val="31A54783"/>
    <w:rsid w:val="31A62204"/>
    <w:rsid w:val="31A74402"/>
    <w:rsid w:val="3205221E"/>
    <w:rsid w:val="3249748F"/>
    <w:rsid w:val="326225B7"/>
    <w:rsid w:val="326844C0"/>
    <w:rsid w:val="327921DC"/>
    <w:rsid w:val="327B56DF"/>
    <w:rsid w:val="32994C8F"/>
    <w:rsid w:val="32A43020"/>
    <w:rsid w:val="32D87FF7"/>
    <w:rsid w:val="331C5269"/>
    <w:rsid w:val="334760AD"/>
    <w:rsid w:val="33D73301"/>
    <w:rsid w:val="33DE5327"/>
    <w:rsid w:val="345806AA"/>
    <w:rsid w:val="347D612A"/>
    <w:rsid w:val="34830033"/>
    <w:rsid w:val="348F514A"/>
    <w:rsid w:val="34CD71AE"/>
    <w:rsid w:val="34CF26B1"/>
    <w:rsid w:val="34DF294B"/>
    <w:rsid w:val="34E65B59"/>
    <w:rsid w:val="34EF2BE5"/>
    <w:rsid w:val="350B4A94"/>
    <w:rsid w:val="353B3065"/>
    <w:rsid w:val="35414F6E"/>
    <w:rsid w:val="35D30C5A"/>
    <w:rsid w:val="36832FFC"/>
    <w:rsid w:val="369A64A4"/>
    <w:rsid w:val="36D030FB"/>
    <w:rsid w:val="36E70B22"/>
    <w:rsid w:val="370C1C5B"/>
    <w:rsid w:val="374878C2"/>
    <w:rsid w:val="375720DA"/>
    <w:rsid w:val="37BE2D84"/>
    <w:rsid w:val="37E93BC8"/>
    <w:rsid w:val="384A2968"/>
    <w:rsid w:val="38E505E8"/>
    <w:rsid w:val="38EB24F1"/>
    <w:rsid w:val="393825F0"/>
    <w:rsid w:val="393947EE"/>
    <w:rsid w:val="39511E95"/>
    <w:rsid w:val="395850A3"/>
    <w:rsid w:val="396D17C5"/>
    <w:rsid w:val="3987236F"/>
    <w:rsid w:val="398C207A"/>
    <w:rsid w:val="399E5818"/>
    <w:rsid w:val="39A86127"/>
    <w:rsid w:val="39CD7260"/>
    <w:rsid w:val="39F871AB"/>
    <w:rsid w:val="3A553CC1"/>
    <w:rsid w:val="3ADC741E"/>
    <w:rsid w:val="3AE422AB"/>
    <w:rsid w:val="3B3A303A"/>
    <w:rsid w:val="3B690306"/>
    <w:rsid w:val="3B8A62BD"/>
    <w:rsid w:val="3B9B6557"/>
    <w:rsid w:val="3BDB4DC2"/>
    <w:rsid w:val="3BFD65FB"/>
    <w:rsid w:val="3C1B5BAC"/>
    <w:rsid w:val="3C6B33AC"/>
    <w:rsid w:val="3C826855"/>
    <w:rsid w:val="3C96663F"/>
    <w:rsid w:val="3D390582"/>
    <w:rsid w:val="3D7725E5"/>
    <w:rsid w:val="3DA806C6"/>
    <w:rsid w:val="3DC271E1"/>
    <w:rsid w:val="3E4A5E40"/>
    <w:rsid w:val="3E4D6DC5"/>
    <w:rsid w:val="3E5654D6"/>
    <w:rsid w:val="3E613867"/>
    <w:rsid w:val="3E6447EC"/>
    <w:rsid w:val="3E78348C"/>
    <w:rsid w:val="3EA55255"/>
    <w:rsid w:val="3EBE037D"/>
    <w:rsid w:val="3EFD58E4"/>
    <w:rsid w:val="3F204B9F"/>
    <w:rsid w:val="3F867DC6"/>
    <w:rsid w:val="3F9C7D6C"/>
    <w:rsid w:val="3FA660FD"/>
    <w:rsid w:val="3FAC4783"/>
    <w:rsid w:val="3FBA731C"/>
    <w:rsid w:val="3FC60BB0"/>
    <w:rsid w:val="400E6DA6"/>
    <w:rsid w:val="40674EB6"/>
    <w:rsid w:val="408731EC"/>
    <w:rsid w:val="408908EE"/>
    <w:rsid w:val="40B14030"/>
    <w:rsid w:val="40C94F5B"/>
    <w:rsid w:val="40FE77A8"/>
    <w:rsid w:val="41383010"/>
    <w:rsid w:val="41487A27"/>
    <w:rsid w:val="419C74B1"/>
    <w:rsid w:val="41E06CA1"/>
    <w:rsid w:val="420610DF"/>
    <w:rsid w:val="42602A72"/>
    <w:rsid w:val="42795B9B"/>
    <w:rsid w:val="42BF630F"/>
    <w:rsid w:val="42CF43AB"/>
    <w:rsid w:val="42D53D36"/>
    <w:rsid w:val="43577787"/>
    <w:rsid w:val="438C7FE1"/>
    <w:rsid w:val="43FA2813"/>
    <w:rsid w:val="43FE4A9D"/>
    <w:rsid w:val="440B6331"/>
    <w:rsid w:val="4428205E"/>
    <w:rsid w:val="449A491B"/>
    <w:rsid w:val="449B6B1A"/>
    <w:rsid w:val="44DE6309"/>
    <w:rsid w:val="451B616E"/>
    <w:rsid w:val="45826E17"/>
    <w:rsid w:val="463350C9"/>
    <w:rsid w:val="46654E8C"/>
    <w:rsid w:val="46A401F3"/>
    <w:rsid w:val="46A55C75"/>
    <w:rsid w:val="46B27509"/>
    <w:rsid w:val="46D61CC7"/>
    <w:rsid w:val="46EC63E9"/>
    <w:rsid w:val="473B3BEA"/>
    <w:rsid w:val="478F5094"/>
    <w:rsid w:val="47986502"/>
    <w:rsid w:val="47B70FB5"/>
    <w:rsid w:val="47BF63C2"/>
    <w:rsid w:val="47C14D8E"/>
    <w:rsid w:val="48220665"/>
    <w:rsid w:val="485965C0"/>
    <w:rsid w:val="48A97644"/>
    <w:rsid w:val="48B224D2"/>
    <w:rsid w:val="48C9597A"/>
    <w:rsid w:val="48E36524"/>
    <w:rsid w:val="490B63E4"/>
    <w:rsid w:val="49177C78"/>
    <w:rsid w:val="494C6E4D"/>
    <w:rsid w:val="4956775D"/>
    <w:rsid w:val="496038EF"/>
    <w:rsid w:val="49780F96"/>
    <w:rsid w:val="49B91A00"/>
    <w:rsid w:val="49D51330"/>
    <w:rsid w:val="49ED225A"/>
    <w:rsid w:val="4A041E7F"/>
    <w:rsid w:val="4A061AFF"/>
    <w:rsid w:val="4A0C728B"/>
    <w:rsid w:val="4A4E3578"/>
    <w:rsid w:val="4ACD18C8"/>
    <w:rsid w:val="4AD41253"/>
    <w:rsid w:val="4B560527"/>
    <w:rsid w:val="4C112E59"/>
    <w:rsid w:val="4C1F59F2"/>
    <w:rsid w:val="4C226976"/>
    <w:rsid w:val="4C4C77BA"/>
    <w:rsid w:val="4C5329C8"/>
    <w:rsid w:val="4C694B6C"/>
    <w:rsid w:val="4C711F79"/>
    <w:rsid w:val="4C9359B0"/>
    <w:rsid w:val="4CBF7AF9"/>
    <w:rsid w:val="4CE2572F"/>
    <w:rsid w:val="4D102D7B"/>
    <w:rsid w:val="4D334235"/>
    <w:rsid w:val="4E607225"/>
    <w:rsid w:val="4EB878B4"/>
    <w:rsid w:val="4ED626E7"/>
    <w:rsid w:val="4F2D7873"/>
    <w:rsid w:val="4F5E38C5"/>
    <w:rsid w:val="4FCF4E7E"/>
    <w:rsid w:val="4FE72524"/>
    <w:rsid w:val="4FF4763C"/>
    <w:rsid w:val="4FFC6C46"/>
    <w:rsid w:val="50031E55"/>
    <w:rsid w:val="50521BD4"/>
    <w:rsid w:val="50587360"/>
    <w:rsid w:val="507E179E"/>
    <w:rsid w:val="507F7220"/>
    <w:rsid w:val="50C2570B"/>
    <w:rsid w:val="51122012"/>
    <w:rsid w:val="51170698"/>
    <w:rsid w:val="51334745"/>
    <w:rsid w:val="51430E67"/>
    <w:rsid w:val="515526FB"/>
    <w:rsid w:val="51C32D2F"/>
    <w:rsid w:val="51F46D81"/>
    <w:rsid w:val="52085A22"/>
    <w:rsid w:val="520E31AE"/>
    <w:rsid w:val="520F53AD"/>
    <w:rsid w:val="521572B6"/>
    <w:rsid w:val="522A725B"/>
    <w:rsid w:val="5247460D"/>
    <w:rsid w:val="524F3C18"/>
    <w:rsid w:val="52753E57"/>
    <w:rsid w:val="528704B8"/>
    <w:rsid w:val="52C0056B"/>
    <w:rsid w:val="52C54EDB"/>
    <w:rsid w:val="52DF2202"/>
    <w:rsid w:val="5316015D"/>
    <w:rsid w:val="532064EF"/>
    <w:rsid w:val="534C0638"/>
    <w:rsid w:val="53871716"/>
    <w:rsid w:val="538E6B22"/>
    <w:rsid w:val="539719B0"/>
    <w:rsid w:val="53C04D73"/>
    <w:rsid w:val="53D85C9D"/>
    <w:rsid w:val="544B2759"/>
    <w:rsid w:val="54C13A1C"/>
    <w:rsid w:val="54C25C1B"/>
    <w:rsid w:val="54C855A5"/>
    <w:rsid w:val="54E00A4E"/>
    <w:rsid w:val="54E838DC"/>
    <w:rsid w:val="554F0D02"/>
    <w:rsid w:val="55633225"/>
    <w:rsid w:val="55835CD9"/>
    <w:rsid w:val="55BB16B6"/>
    <w:rsid w:val="56424E12"/>
    <w:rsid w:val="565D343D"/>
    <w:rsid w:val="56B93B57"/>
    <w:rsid w:val="5714516A"/>
    <w:rsid w:val="57817D1D"/>
    <w:rsid w:val="579A66C8"/>
    <w:rsid w:val="57E41FC0"/>
    <w:rsid w:val="57ED06D1"/>
    <w:rsid w:val="5872092A"/>
    <w:rsid w:val="587305AA"/>
    <w:rsid w:val="58C470AF"/>
    <w:rsid w:val="58DE7C59"/>
    <w:rsid w:val="594E7013"/>
    <w:rsid w:val="59502516"/>
    <w:rsid w:val="597823D6"/>
    <w:rsid w:val="598361E9"/>
    <w:rsid w:val="59C90EDB"/>
    <w:rsid w:val="59DC20FA"/>
    <w:rsid w:val="5A4B3A33"/>
    <w:rsid w:val="5A650D5A"/>
    <w:rsid w:val="5A6F70EB"/>
    <w:rsid w:val="5A7622F9"/>
    <w:rsid w:val="5A7B6781"/>
    <w:rsid w:val="5A833B8D"/>
    <w:rsid w:val="5A933E27"/>
    <w:rsid w:val="5AB865E5"/>
    <w:rsid w:val="5B0453E0"/>
    <w:rsid w:val="5B0608E3"/>
    <w:rsid w:val="5B4F6759"/>
    <w:rsid w:val="5B584E6A"/>
    <w:rsid w:val="5B615779"/>
    <w:rsid w:val="5B7C7628"/>
    <w:rsid w:val="5B7D1826"/>
    <w:rsid w:val="5B9A3355"/>
    <w:rsid w:val="5C0F6B97"/>
    <w:rsid w:val="5CA54B0C"/>
    <w:rsid w:val="5CA96D95"/>
    <w:rsid w:val="5CBC4731"/>
    <w:rsid w:val="5CE72FF7"/>
    <w:rsid w:val="5D146445"/>
    <w:rsid w:val="5D184E4B"/>
    <w:rsid w:val="5E19466D"/>
    <w:rsid w:val="5E5D76E0"/>
    <w:rsid w:val="5EC94811"/>
    <w:rsid w:val="5F1F3F1B"/>
    <w:rsid w:val="5F28482B"/>
    <w:rsid w:val="5F615C89"/>
    <w:rsid w:val="5FD117C0"/>
    <w:rsid w:val="5FF17AF7"/>
    <w:rsid w:val="6009519E"/>
    <w:rsid w:val="601E18C0"/>
    <w:rsid w:val="603749E8"/>
    <w:rsid w:val="605A4685"/>
    <w:rsid w:val="60B47835"/>
    <w:rsid w:val="60DB1C73"/>
    <w:rsid w:val="60DB54F6"/>
    <w:rsid w:val="60EF4111"/>
    <w:rsid w:val="6118535B"/>
    <w:rsid w:val="61304C00"/>
    <w:rsid w:val="6171346B"/>
    <w:rsid w:val="620671E2"/>
    <w:rsid w:val="620E0D6B"/>
    <w:rsid w:val="621464F7"/>
    <w:rsid w:val="626E2089"/>
    <w:rsid w:val="62CB49A1"/>
    <w:rsid w:val="63115115"/>
    <w:rsid w:val="632E24C7"/>
    <w:rsid w:val="63BB7B2D"/>
    <w:rsid w:val="63C11A36"/>
    <w:rsid w:val="63E541F4"/>
    <w:rsid w:val="641920C5"/>
    <w:rsid w:val="643C4C03"/>
    <w:rsid w:val="64426B0C"/>
    <w:rsid w:val="645038A3"/>
    <w:rsid w:val="645B63B1"/>
    <w:rsid w:val="645E2BB9"/>
    <w:rsid w:val="646A0BCA"/>
    <w:rsid w:val="646F08D5"/>
    <w:rsid w:val="64C55A61"/>
    <w:rsid w:val="64D427F8"/>
    <w:rsid w:val="64F94FB6"/>
    <w:rsid w:val="651A0D6E"/>
    <w:rsid w:val="652B6A8A"/>
    <w:rsid w:val="65441BB2"/>
    <w:rsid w:val="65813C15"/>
    <w:rsid w:val="65B456E9"/>
    <w:rsid w:val="65FB005C"/>
    <w:rsid w:val="660F2580"/>
    <w:rsid w:val="66100001"/>
    <w:rsid w:val="66491460"/>
    <w:rsid w:val="66AC3703"/>
    <w:rsid w:val="66C40DA9"/>
    <w:rsid w:val="66DD3ED2"/>
    <w:rsid w:val="67356ADF"/>
    <w:rsid w:val="67926E78"/>
    <w:rsid w:val="67B63BB5"/>
    <w:rsid w:val="67E433FF"/>
    <w:rsid w:val="67E50E81"/>
    <w:rsid w:val="680C0D40"/>
    <w:rsid w:val="686E7AE0"/>
    <w:rsid w:val="68C2756A"/>
    <w:rsid w:val="69075AE0"/>
    <w:rsid w:val="693B39B1"/>
    <w:rsid w:val="6A7A68BC"/>
    <w:rsid w:val="6A7D30C3"/>
    <w:rsid w:val="6A942CE9"/>
    <w:rsid w:val="6A961A6F"/>
    <w:rsid w:val="6ABE6CDC"/>
    <w:rsid w:val="6AC33838"/>
    <w:rsid w:val="6AFE019A"/>
    <w:rsid w:val="6B0777A4"/>
    <w:rsid w:val="6B2F50E5"/>
    <w:rsid w:val="6B5D01B3"/>
    <w:rsid w:val="6B8F4205"/>
    <w:rsid w:val="6B9B2216"/>
    <w:rsid w:val="6C2446F9"/>
    <w:rsid w:val="6C311810"/>
    <w:rsid w:val="6C597151"/>
    <w:rsid w:val="6C5B2654"/>
    <w:rsid w:val="6C74577D"/>
    <w:rsid w:val="6CB53FE8"/>
    <w:rsid w:val="6CD92F23"/>
    <w:rsid w:val="6D0E20F8"/>
    <w:rsid w:val="6D326E35"/>
    <w:rsid w:val="6D68150D"/>
    <w:rsid w:val="6D947DD3"/>
    <w:rsid w:val="6E03170B"/>
    <w:rsid w:val="6E655F2D"/>
    <w:rsid w:val="6E6C7AB6"/>
    <w:rsid w:val="6E79134A"/>
    <w:rsid w:val="6E930FFA"/>
    <w:rsid w:val="6ECE6856"/>
    <w:rsid w:val="6EE75201"/>
    <w:rsid w:val="6F364F80"/>
    <w:rsid w:val="6F3F5890"/>
    <w:rsid w:val="6F9D5C29"/>
    <w:rsid w:val="6FCC6779"/>
    <w:rsid w:val="6FD6290B"/>
    <w:rsid w:val="6FD67088"/>
    <w:rsid w:val="6FE476A3"/>
    <w:rsid w:val="702B4594"/>
    <w:rsid w:val="705666DD"/>
    <w:rsid w:val="706F1805"/>
    <w:rsid w:val="709F4552"/>
    <w:rsid w:val="70E1083F"/>
    <w:rsid w:val="70E57245"/>
    <w:rsid w:val="70EC4652"/>
    <w:rsid w:val="710F390D"/>
    <w:rsid w:val="71190AE9"/>
    <w:rsid w:val="7125222D"/>
    <w:rsid w:val="712F05BE"/>
    <w:rsid w:val="71A71502"/>
    <w:rsid w:val="71AE4710"/>
    <w:rsid w:val="71D67E52"/>
    <w:rsid w:val="71E75B6E"/>
    <w:rsid w:val="71FB480F"/>
    <w:rsid w:val="71FE1F10"/>
    <w:rsid w:val="726F0F4A"/>
    <w:rsid w:val="72943709"/>
    <w:rsid w:val="72BE234E"/>
    <w:rsid w:val="72E13808"/>
    <w:rsid w:val="73050544"/>
    <w:rsid w:val="73262C77"/>
    <w:rsid w:val="73426D24"/>
    <w:rsid w:val="73A56DC9"/>
    <w:rsid w:val="73F11447"/>
    <w:rsid w:val="7408106C"/>
    <w:rsid w:val="74350C36"/>
    <w:rsid w:val="747B5B27"/>
    <w:rsid w:val="748B5DC2"/>
    <w:rsid w:val="74920FD0"/>
    <w:rsid w:val="74CA112A"/>
    <w:rsid w:val="74F10FE9"/>
    <w:rsid w:val="752C20C8"/>
    <w:rsid w:val="75450A73"/>
    <w:rsid w:val="754F1383"/>
    <w:rsid w:val="759A5F7F"/>
    <w:rsid w:val="75DC446A"/>
    <w:rsid w:val="75F9181C"/>
    <w:rsid w:val="76695353"/>
    <w:rsid w:val="766D5F57"/>
    <w:rsid w:val="767955ED"/>
    <w:rsid w:val="76DF0815"/>
    <w:rsid w:val="770F3562"/>
    <w:rsid w:val="771222E8"/>
    <w:rsid w:val="77582A5D"/>
    <w:rsid w:val="7781259C"/>
    <w:rsid w:val="7795123D"/>
    <w:rsid w:val="77CA3C95"/>
    <w:rsid w:val="782D04B7"/>
    <w:rsid w:val="78667397"/>
    <w:rsid w:val="78AA6B87"/>
    <w:rsid w:val="791252B1"/>
    <w:rsid w:val="791B013F"/>
    <w:rsid w:val="793A736F"/>
    <w:rsid w:val="79764FD6"/>
    <w:rsid w:val="79D52DF1"/>
    <w:rsid w:val="79D939F5"/>
    <w:rsid w:val="79E84010"/>
    <w:rsid w:val="7A096743"/>
    <w:rsid w:val="7A1947DF"/>
    <w:rsid w:val="7A35410F"/>
    <w:rsid w:val="7A5720C5"/>
    <w:rsid w:val="7A633959"/>
    <w:rsid w:val="7A903524"/>
    <w:rsid w:val="7ACF5207"/>
    <w:rsid w:val="7ADB489D"/>
    <w:rsid w:val="7AE91634"/>
    <w:rsid w:val="7B8627B7"/>
    <w:rsid w:val="7B974C50"/>
    <w:rsid w:val="7BB26AFF"/>
    <w:rsid w:val="7BE372CE"/>
    <w:rsid w:val="7C027B82"/>
    <w:rsid w:val="7C12239B"/>
    <w:rsid w:val="7C160DA1"/>
    <w:rsid w:val="7C1F16B1"/>
    <w:rsid w:val="7C551B8B"/>
    <w:rsid w:val="7C66198B"/>
    <w:rsid w:val="7C7F29CF"/>
    <w:rsid w:val="7CA10985"/>
    <w:rsid w:val="7CE271F0"/>
    <w:rsid w:val="7D040A2A"/>
    <w:rsid w:val="7D206CD5"/>
    <w:rsid w:val="7D320274"/>
    <w:rsid w:val="7D343777"/>
    <w:rsid w:val="7D586127"/>
    <w:rsid w:val="7D607ABF"/>
    <w:rsid w:val="7D913B11"/>
    <w:rsid w:val="7DB939D1"/>
    <w:rsid w:val="7DBA4CD5"/>
    <w:rsid w:val="7DCA4F70"/>
    <w:rsid w:val="7DDD618F"/>
    <w:rsid w:val="7E021846"/>
    <w:rsid w:val="7E393025"/>
    <w:rsid w:val="7E3D3C2A"/>
    <w:rsid w:val="7E8D2AAF"/>
    <w:rsid w:val="7E95593D"/>
    <w:rsid w:val="7E9633BF"/>
    <w:rsid w:val="7EB93573"/>
    <w:rsid w:val="7F0A58FC"/>
    <w:rsid w:val="7FB2700E"/>
    <w:rsid w:val="7FC5602F"/>
    <w:rsid w:val="7FCA46B5"/>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semiHidden="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黑体"/>
      <w:kern w:val="2"/>
      <w:sz w:val="24"/>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Date"/>
    <w:basedOn w:val="1"/>
    <w:next w:val="1"/>
    <w:link w:val="16"/>
    <w:unhideWhenUsed/>
    <w:uiPriority w:val="99"/>
    <w:pPr>
      <w:ind w:left="100" w:leftChars="2500"/>
    </w:pPr>
  </w:style>
  <w:style w:type="paragraph" w:styleId="3">
    <w:name w:val="Balloon Text"/>
    <w:basedOn w:val="1"/>
    <w:link w:val="12"/>
    <w:unhideWhenUsed/>
    <w:uiPriority w:val="99"/>
    <w:rPr>
      <w:rFonts w:ascii="Heiti SC Light" w:eastAsia="Heiti SC Light"/>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unhideWhenUsed/>
    <w:uiPriority w:val="0"/>
    <w:pPr>
      <w:snapToGrid w:val="0"/>
      <w:jc w:val="left"/>
    </w:pPr>
    <w:rPr>
      <w:sz w:val="18"/>
    </w:rPr>
  </w:style>
  <w:style w:type="paragraph" w:styleId="7">
    <w:name w:val="Title"/>
    <w:basedOn w:val="1"/>
    <w:next w:val="1"/>
    <w:link w:val="15"/>
    <w:qFormat/>
    <w:uiPriority w:val="10"/>
    <w:pPr>
      <w:spacing w:before="240" w:after="60"/>
      <w:jc w:val="center"/>
      <w:outlineLvl w:val="0"/>
    </w:pPr>
    <w:rPr>
      <w:rFonts w:ascii="Calibri" w:hAnsi="Calibri"/>
      <w:b/>
      <w:bCs/>
      <w:sz w:val="32"/>
      <w:szCs w:val="32"/>
    </w:rPr>
  </w:style>
  <w:style w:type="character" w:styleId="9">
    <w:name w:val="footnote reference"/>
    <w:basedOn w:val="8"/>
    <w:unhideWhenUsed/>
    <w:uiPriority w:val="0"/>
    <w:rPr>
      <w:vertAlign w:val="superscript"/>
    </w:rPr>
  </w:style>
  <w:style w:type="paragraph" w:customStyle="1" w:styleId="11">
    <w:name w:val="列出段落1"/>
    <w:basedOn w:val="1"/>
    <w:qFormat/>
    <w:uiPriority w:val="34"/>
    <w:pPr>
      <w:ind w:firstLine="420" w:firstLineChars="200"/>
    </w:pPr>
    <w:rPr>
      <w:sz w:val="21"/>
      <w:szCs w:val="22"/>
    </w:rPr>
  </w:style>
  <w:style w:type="character" w:customStyle="1" w:styleId="12">
    <w:name w:val="批注框文本 Char"/>
    <w:basedOn w:val="8"/>
    <w:link w:val="3"/>
    <w:semiHidden/>
    <w:uiPriority w:val="99"/>
    <w:rPr>
      <w:rFonts w:ascii="Heiti SC Light" w:eastAsia="Heiti SC Light"/>
      <w:sz w:val="18"/>
      <w:szCs w:val="18"/>
    </w:rPr>
  </w:style>
  <w:style w:type="character" w:customStyle="1" w:styleId="13">
    <w:name w:val="页眉 Char"/>
    <w:basedOn w:val="8"/>
    <w:link w:val="5"/>
    <w:semiHidden/>
    <w:uiPriority w:val="99"/>
    <w:rPr>
      <w:sz w:val="18"/>
      <w:szCs w:val="18"/>
    </w:rPr>
  </w:style>
  <w:style w:type="character" w:customStyle="1" w:styleId="14">
    <w:name w:val="页脚 Char"/>
    <w:basedOn w:val="8"/>
    <w:link w:val="4"/>
    <w:uiPriority w:val="99"/>
    <w:rPr>
      <w:sz w:val="18"/>
      <w:szCs w:val="18"/>
    </w:rPr>
  </w:style>
  <w:style w:type="character" w:customStyle="1" w:styleId="15">
    <w:name w:val="标题 Char"/>
    <w:basedOn w:val="8"/>
    <w:link w:val="7"/>
    <w:uiPriority w:val="10"/>
    <w:rPr>
      <w:rFonts w:ascii="Calibri" w:hAnsi="Calibri" w:eastAsia="宋体" w:cs="黑体"/>
      <w:b/>
      <w:bCs/>
      <w:sz w:val="32"/>
      <w:szCs w:val="32"/>
    </w:rPr>
  </w:style>
  <w:style w:type="character" w:customStyle="1" w:styleId="16">
    <w:name w:val="日期 Char"/>
    <w:basedOn w:val="8"/>
    <w:link w:val="2"/>
    <w:semiHidden/>
    <w:uiPriority w:val="99"/>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523</Words>
  <Characters>2987</Characters>
  <Lines>24</Lines>
  <Paragraphs>7</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2015-08-29T12:15:00Z</dcterms:created>
  <dc:creator>zhang</dc:creator>
  <cp:lastModifiedBy>31409</cp:lastModifiedBy>
  <dcterms:modified xsi:type="dcterms:W3CDTF">2015-08-31T08:55:02Z</dcterms:modified>
  <dc:title>“大众创业万众创新”活动周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