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F149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297A65BF" w14:textId="77777777" w:rsidR="00514385" w:rsidRPr="00514385" w:rsidRDefault="00514385" w:rsidP="00514385">
      <w:pPr>
        <w:spacing w:line="360" w:lineRule="auto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514385">
        <w:rPr>
          <w:rFonts w:asciiTheme="minorHAnsi" w:hAnsiTheme="minorHAnsi" w:cstheme="minorHAnsi"/>
          <w:b/>
          <w:bCs/>
          <w:sz w:val="22"/>
          <w:szCs w:val="22"/>
          <w:u w:val="single"/>
        </w:rPr>
        <w:t>This form is to be completed by a person competent to do so.</w:t>
      </w:r>
    </w:p>
    <w:p w14:paraId="579E1D43" w14:textId="77777777" w:rsidR="00514385" w:rsidRPr="00514385" w:rsidRDefault="00514385" w:rsidP="0051438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514385">
        <w:rPr>
          <w:rFonts w:asciiTheme="minorHAnsi" w:hAnsiTheme="minorHAnsi" w:cstheme="minorHAnsi"/>
          <w:sz w:val="22"/>
          <w:szCs w:val="22"/>
        </w:rPr>
        <w:t xml:space="preserve">The location of all ventilation openings and flues that require sleeving or safeguarding, </w:t>
      </w:r>
      <w:r w:rsidRPr="00514385">
        <w:rPr>
          <w:rFonts w:asciiTheme="minorHAnsi" w:hAnsiTheme="minorHAnsi" w:cstheme="minorHAnsi"/>
          <w:sz w:val="22"/>
          <w:szCs w:val="22"/>
          <w:u w:val="single"/>
        </w:rPr>
        <w:t>whether or not they are in service</w:t>
      </w:r>
      <w:r w:rsidRPr="00514385">
        <w:rPr>
          <w:rFonts w:asciiTheme="minorHAnsi" w:hAnsiTheme="minorHAnsi" w:cstheme="minorHAnsi"/>
          <w:sz w:val="22"/>
          <w:szCs w:val="22"/>
        </w:rPr>
        <w:t xml:space="preserve"> must be identified and marked on this form.</w:t>
      </w:r>
    </w:p>
    <w:p w14:paraId="67D57B1D" w14:textId="77777777" w:rsidR="00514385" w:rsidRPr="00514385" w:rsidRDefault="00514385" w:rsidP="00514385">
      <w:pPr>
        <w:spacing w:after="20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514385">
        <w:rPr>
          <w:rFonts w:asciiTheme="minorHAnsi" w:hAnsiTheme="minorHAnsi" w:cstheme="minorHAnsi"/>
          <w:b/>
          <w:bCs/>
          <w:sz w:val="22"/>
          <w:szCs w:val="22"/>
        </w:rPr>
        <w:t>At the conclusion of the installation, or at the end of each working day, all ventilation openings and flues must be checked to ensure they are functioning correctly.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14385" w:rsidRPr="00514385" w14:paraId="25009337" w14:textId="77777777" w:rsidTr="005445CD">
        <w:trPr>
          <w:trHeight w:val="567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3E0F755" w14:textId="77777777" w:rsidR="00514385" w:rsidRPr="00514385" w:rsidRDefault="00514385" w:rsidP="005143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438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Installation Address:</w:t>
            </w:r>
          </w:p>
        </w:tc>
        <w:tc>
          <w:tcPr>
            <w:tcW w:w="6753" w:type="dxa"/>
            <w:vAlign w:val="center"/>
          </w:tcPr>
          <w:p w14:paraId="687D2BA7" w14:textId="77777777" w:rsidR="00514385" w:rsidRPr="00514385" w:rsidRDefault="00514385" w:rsidP="005143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21C6DE3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7B06D30" w14:textId="77777777" w:rsidR="00514385" w:rsidRPr="00514385" w:rsidRDefault="00514385" w:rsidP="00514385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514385">
        <w:rPr>
          <w:rFonts w:asciiTheme="minorHAnsi" w:hAnsiTheme="minorHAnsi" w:cstheme="minorHAnsi"/>
          <w:b/>
          <w:bCs/>
          <w:sz w:val="22"/>
          <w:szCs w:val="22"/>
          <w:u w:val="single"/>
        </w:rPr>
        <w:t>Please use diagrams and or text to identify all ventilation openings and flues</w:t>
      </w:r>
    </w:p>
    <w:p w14:paraId="0659AE78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986F7E1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09E034C1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7954848F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A6E67D9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892BA16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6FF9B80E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5A16D7A9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95C61DC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28230B3E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63730697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4ED0AA1E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361B23E1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4A3C468E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056B8AEF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09BDA208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4AFDD104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06486491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2246C78C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10621A88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75C9F11D" w14:textId="5F33E7D5" w:rsidR="00514385" w:rsidRPr="00514385" w:rsidRDefault="00514385" w:rsidP="0051438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514385">
        <w:rPr>
          <w:rFonts w:asciiTheme="minorHAnsi" w:hAnsiTheme="minorHAnsi" w:cstheme="minorHAnsi"/>
          <w:sz w:val="22"/>
          <w:szCs w:val="22"/>
        </w:rPr>
        <w:t xml:space="preserve">At the completion of the installation, </w:t>
      </w:r>
      <w:r w:rsidRPr="00514385">
        <w:rPr>
          <w:rFonts w:asciiTheme="minorHAnsi" w:hAnsiTheme="minorHAnsi" w:cstheme="minorHAnsi"/>
          <w:sz w:val="22"/>
          <w:szCs w:val="22"/>
          <w:u w:val="single"/>
        </w:rPr>
        <w:t>or at the end of each working day</w:t>
      </w:r>
      <w:r w:rsidRPr="00514385">
        <w:rPr>
          <w:rFonts w:asciiTheme="minorHAnsi" w:hAnsiTheme="minorHAnsi" w:cstheme="minorHAnsi"/>
          <w:sz w:val="22"/>
          <w:szCs w:val="22"/>
        </w:rPr>
        <w:t xml:space="preserve">, the Lead Installer should sign to confirm that all ventilation openings and flues </w:t>
      </w:r>
      <w:r w:rsidRPr="00514385">
        <w:rPr>
          <w:rFonts w:asciiTheme="minorHAnsi" w:hAnsiTheme="minorHAnsi" w:cstheme="minorHAnsi"/>
          <w:sz w:val="22"/>
          <w:szCs w:val="22"/>
          <w:u w:val="single"/>
        </w:rPr>
        <w:t>whether or not they are in service</w:t>
      </w:r>
      <w:r w:rsidRPr="00514385">
        <w:rPr>
          <w:rFonts w:asciiTheme="minorHAnsi" w:hAnsiTheme="minorHAnsi" w:cstheme="minorHAnsi"/>
          <w:sz w:val="22"/>
          <w:szCs w:val="22"/>
        </w:rPr>
        <w:t xml:space="preserve"> have been checked and are functioning correctly: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14385" w:rsidRPr="00514385" w14:paraId="49B72860" w14:textId="77777777" w:rsidTr="005445CD">
        <w:trPr>
          <w:trHeight w:val="567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0D90CF7" w14:textId="77777777" w:rsidR="00514385" w:rsidRPr="00514385" w:rsidRDefault="00514385" w:rsidP="005143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438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6753" w:type="dxa"/>
          </w:tcPr>
          <w:p w14:paraId="71D3141A" w14:textId="77777777" w:rsidR="00514385" w:rsidRPr="00514385" w:rsidRDefault="00514385" w:rsidP="005143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4385" w:rsidRPr="00514385" w14:paraId="1F983C2E" w14:textId="77777777" w:rsidTr="005445CD">
        <w:trPr>
          <w:trHeight w:val="567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294B954" w14:textId="77777777" w:rsidR="00514385" w:rsidRPr="00514385" w:rsidRDefault="00514385" w:rsidP="005143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438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Signed:</w:t>
            </w:r>
          </w:p>
        </w:tc>
        <w:tc>
          <w:tcPr>
            <w:tcW w:w="6753" w:type="dxa"/>
          </w:tcPr>
          <w:p w14:paraId="6E9685CF" w14:textId="77777777" w:rsidR="00514385" w:rsidRPr="00514385" w:rsidRDefault="00514385" w:rsidP="005143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4385" w:rsidRPr="00514385" w14:paraId="6E7D2688" w14:textId="77777777" w:rsidTr="005445CD">
        <w:trPr>
          <w:trHeight w:val="567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E496C6E" w14:textId="77777777" w:rsidR="00514385" w:rsidRPr="00514385" w:rsidRDefault="00514385" w:rsidP="005143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438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6753" w:type="dxa"/>
          </w:tcPr>
          <w:p w14:paraId="51D188E2" w14:textId="77777777" w:rsidR="00514385" w:rsidRPr="00514385" w:rsidRDefault="00514385" w:rsidP="005143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3C26D7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68AAF49F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017774E5" w14:textId="77777777" w:rsidR="00514385" w:rsidRPr="00514385" w:rsidRDefault="00514385" w:rsidP="00514385">
      <w:pPr>
        <w:rPr>
          <w:rFonts w:asciiTheme="minorHAnsi" w:hAnsiTheme="minorHAnsi" w:cstheme="minorHAnsi"/>
          <w:sz w:val="22"/>
          <w:szCs w:val="22"/>
        </w:rPr>
      </w:pPr>
    </w:p>
    <w:p w14:paraId="7A5F7DAB" w14:textId="77777777" w:rsidR="00011758" w:rsidRPr="00514385" w:rsidRDefault="00011758" w:rsidP="00514385">
      <w:pPr>
        <w:rPr>
          <w:rFonts w:asciiTheme="minorHAnsi" w:hAnsiTheme="minorHAnsi" w:cstheme="minorHAnsi"/>
          <w:sz w:val="22"/>
          <w:szCs w:val="22"/>
        </w:rPr>
      </w:pPr>
    </w:p>
    <w:sectPr w:rsidR="00011758" w:rsidRPr="00514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85"/>
    <w:rsid w:val="00011758"/>
    <w:rsid w:val="00073FE1"/>
    <w:rsid w:val="002639D0"/>
    <w:rsid w:val="003D52CA"/>
    <w:rsid w:val="00514385"/>
    <w:rsid w:val="005748D1"/>
    <w:rsid w:val="007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85FE"/>
  <w15:chartTrackingRefBased/>
  <w15:docId w15:val="{C7A81997-ABAD-4FC5-85D2-B6403E21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38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38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8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8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8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8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8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8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8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8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85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8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8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8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4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8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4385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51438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2025-06-16T05:03:00Z</dcterms:created>
  <dcterms:modified xsi:type="dcterms:W3CDTF">2025-06-16T05:07:00Z</dcterms:modified>
</cp:coreProperties>
</file>