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8CE6" w14:textId="16DE9C82" w:rsidR="00F4339B" w:rsidRDefault="00F4339B" w:rsidP="00F4339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>Contexto:</w:t>
      </w:r>
    </w:p>
    <w:p w14:paraId="7526E7D0" w14:textId="77777777" w:rsidR="00834CBC" w:rsidRPr="00F4339B" w:rsidRDefault="00834CBC" w:rsidP="00F4339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CCD3D1" w14:textId="69839612" w:rsidR="007F1CAA" w:rsidRPr="00F4339B" w:rsidRDefault="00F4339B" w:rsidP="00F43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ab/>
        <w:t>O conjunto de dados fornecido consiste em informações relacionadas ao gênero, idade, altura, peso e diversos hábitos alimentares e de saúde de indivíduos. O objetivo é prever o grau de obesidade com base nesses atributos.</w:t>
      </w:r>
    </w:p>
    <w:p w14:paraId="0A38DD78" w14:textId="4294F167" w:rsidR="00F4339B" w:rsidRPr="00F4339B" w:rsidRDefault="00F4339B" w:rsidP="00F43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6800DD" w14:textId="77777777" w:rsidR="00F4339B" w:rsidRPr="00F4339B" w:rsidRDefault="00F4339B" w:rsidP="00F4339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>Requisitos da Atividade:</w:t>
      </w:r>
    </w:p>
    <w:p w14:paraId="4CF60430" w14:textId="77777777" w:rsidR="00F4339B" w:rsidRPr="00F4339B" w:rsidRDefault="00F4339B" w:rsidP="00F43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0B807A" w14:textId="77777777" w:rsidR="00F4339B" w:rsidRPr="00F4339B" w:rsidRDefault="00F4339B" w:rsidP="00F4339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Separar as colunas em numéricas e categóricas.</w:t>
      </w:r>
    </w:p>
    <w:p w14:paraId="754C9665" w14:textId="77777777" w:rsidR="00F4339B" w:rsidRPr="00F4339B" w:rsidRDefault="00F4339B" w:rsidP="00F4339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Aplicar gráficos e análises adequadas para explorar os dados.</w:t>
      </w:r>
    </w:p>
    <w:p w14:paraId="163284E0" w14:textId="77777777" w:rsidR="00F4339B" w:rsidRPr="00F4339B" w:rsidRDefault="00F4339B" w:rsidP="00F4339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 xml:space="preserve">Utilizar os seguintes classificadores: </w:t>
      </w:r>
      <w:proofErr w:type="spellStart"/>
      <w:r w:rsidRPr="00F4339B">
        <w:rPr>
          <w:rFonts w:ascii="Arial" w:hAnsi="Arial" w:cs="Arial"/>
          <w:sz w:val="24"/>
          <w:szCs w:val="24"/>
        </w:rPr>
        <w:t>Random</w:t>
      </w:r>
      <w:proofErr w:type="spellEnd"/>
      <w:r w:rsidRPr="00F4339B">
        <w:rPr>
          <w:rFonts w:ascii="Arial" w:hAnsi="Arial" w:cs="Arial"/>
          <w:sz w:val="24"/>
          <w:szCs w:val="24"/>
        </w:rPr>
        <w:t xml:space="preserve"> Forest, KNN, SVM e Regressão Logística.</w:t>
      </w:r>
    </w:p>
    <w:p w14:paraId="2B20334F" w14:textId="77777777" w:rsidR="00F4339B" w:rsidRPr="00F4339B" w:rsidRDefault="00F4339B" w:rsidP="00F4339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Apresentar a comparação dos modelos em termos de acurácia e F1 Score.</w:t>
      </w:r>
    </w:p>
    <w:p w14:paraId="66FDC7B8" w14:textId="7B30D9C3" w:rsidR="00F4339B" w:rsidRPr="00F4339B" w:rsidRDefault="00F4339B" w:rsidP="00F4339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Detalhar o melhor modelo, considerando matriz de confusão, relatório de classificação e comentários gerais acerca dos resultados.</w:t>
      </w:r>
    </w:p>
    <w:p w14:paraId="1C1F0E0B" w14:textId="6E6A8DBE" w:rsidR="00F4339B" w:rsidRPr="00F4339B" w:rsidRDefault="00F4339B" w:rsidP="00F43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B767C9" w14:textId="77777777" w:rsidR="00F4339B" w:rsidRPr="00F4339B" w:rsidRDefault="00F4339B" w:rsidP="00F4339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>Passos da Atividade:</w:t>
      </w:r>
    </w:p>
    <w:p w14:paraId="02157027" w14:textId="77777777" w:rsidR="00F4339B" w:rsidRPr="00F4339B" w:rsidRDefault="00F4339B" w:rsidP="00F43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C321AD" w14:textId="6E930E1B" w:rsidR="00F4339B" w:rsidRDefault="00F4339B" w:rsidP="00F4339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>Pré-processamento dos dados:</w:t>
      </w:r>
      <w:r w:rsidRPr="00F4339B">
        <w:rPr>
          <w:rFonts w:ascii="Arial" w:hAnsi="Arial" w:cs="Arial"/>
          <w:sz w:val="24"/>
          <w:szCs w:val="24"/>
        </w:rPr>
        <w:t xml:space="preserve"> </w:t>
      </w:r>
    </w:p>
    <w:p w14:paraId="1A91125A" w14:textId="77777777" w:rsidR="00F4339B" w:rsidRDefault="00F4339B" w:rsidP="00F4339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7C2B63" w14:textId="509ADD45" w:rsidR="00F4339B" w:rsidRDefault="00F4339B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 xml:space="preserve">Separar colunas numéricas e categóricas, tratar valores ausentes e transformar variáveis categóricas em numéricas (por exemplo, usando codificação </w:t>
      </w:r>
      <w:proofErr w:type="spellStart"/>
      <w:r w:rsidRPr="00F4339B">
        <w:rPr>
          <w:rFonts w:ascii="Arial" w:hAnsi="Arial" w:cs="Arial"/>
          <w:sz w:val="24"/>
          <w:szCs w:val="24"/>
        </w:rPr>
        <w:t>one</w:t>
      </w:r>
      <w:proofErr w:type="spellEnd"/>
      <w:r w:rsidRPr="00F4339B">
        <w:rPr>
          <w:rFonts w:ascii="Arial" w:hAnsi="Arial" w:cs="Arial"/>
          <w:sz w:val="24"/>
          <w:szCs w:val="24"/>
        </w:rPr>
        <w:t>-hot)</w:t>
      </w:r>
      <w:r>
        <w:rPr>
          <w:rFonts w:ascii="Arial" w:hAnsi="Arial" w:cs="Arial"/>
          <w:sz w:val="24"/>
          <w:szCs w:val="24"/>
        </w:rPr>
        <w:t>;</w:t>
      </w:r>
    </w:p>
    <w:p w14:paraId="602777CE" w14:textId="3C57CF62" w:rsidR="00F4339B" w:rsidRDefault="00F4339B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Certifique-se de normalizar ou padronizar os dados, se necessário, especialmente para algoritmos sensíveis à escala dos atributos, como KNN e SVM.</w:t>
      </w:r>
    </w:p>
    <w:p w14:paraId="0FBBA5AA" w14:textId="0261D099" w:rsidR="009C29EE" w:rsidRDefault="009C29EE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Converter os dados para os tipos adequados.</w:t>
      </w:r>
    </w:p>
    <w:p w14:paraId="78B43DA4" w14:textId="20B06DD7" w:rsidR="004A5A9E" w:rsidRDefault="004A5A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A9146E" w14:textId="5D81B513" w:rsidR="00F4339B" w:rsidRDefault="00F4339B" w:rsidP="00F4339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lastRenderedPageBreak/>
        <w:t>Exploração dos dados:</w:t>
      </w:r>
      <w:r w:rsidRPr="00F4339B">
        <w:rPr>
          <w:rFonts w:ascii="Arial" w:hAnsi="Arial" w:cs="Arial"/>
          <w:sz w:val="24"/>
          <w:szCs w:val="24"/>
        </w:rPr>
        <w:t xml:space="preserve"> </w:t>
      </w:r>
    </w:p>
    <w:p w14:paraId="540C7012" w14:textId="77777777" w:rsidR="00F4339B" w:rsidRDefault="00F4339B" w:rsidP="00F4339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9936AE" w14:textId="7C343807" w:rsidR="00F4339B" w:rsidRDefault="00F4339B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Visualizar distribuições de variáveis numéricas, criar gráficos de barras para variáveis categóricas e identificar possíveis correlações entre os atributos.</w:t>
      </w:r>
    </w:p>
    <w:p w14:paraId="7A566E68" w14:textId="77777777" w:rsidR="00F4339B" w:rsidRPr="00F4339B" w:rsidRDefault="00F4339B" w:rsidP="00F4339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30705D0" w14:textId="711B8F23" w:rsidR="00F4339B" w:rsidRPr="004A5A9E" w:rsidRDefault="00F4339B" w:rsidP="00F4339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 xml:space="preserve">Divisão dos dados: </w:t>
      </w:r>
    </w:p>
    <w:p w14:paraId="494F29E6" w14:textId="77777777" w:rsidR="004A5A9E" w:rsidRDefault="004A5A9E" w:rsidP="004A5A9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D38725" w14:textId="08F984F7" w:rsidR="00F4339B" w:rsidRDefault="00F4339B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Separar o conjunto de dados em conjuntos de treinamento e teste.</w:t>
      </w:r>
    </w:p>
    <w:p w14:paraId="676EBA31" w14:textId="77777777" w:rsidR="00F4339B" w:rsidRPr="00F4339B" w:rsidRDefault="00F4339B" w:rsidP="00F4339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818581F" w14:textId="1DE9C810" w:rsidR="00F4339B" w:rsidRDefault="00F4339B" w:rsidP="00F4339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>Treinamento dos modelos:</w:t>
      </w:r>
      <w:r w:rsidRPr="00F4339B">
        <w:rPr>
          <w:rFonts w:ascii="Arial" w:hAnsi="Arial" w:cs="Arial"/>
          <w:sz w:val="24"/>
          <w:szCs w:val="24"/>
        </w:rPr>
        <w:t xml:space="preserve"> </w:t>
      </w:r>
    </w:p>
    <w:p w14:paraId="2CACD49F" w14:textId="77777777" w:rsidR="00F4339B" w:rsidRDefault="00F4339B" w:rsidP="00F4339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F46E1C" w14:textId="7D65A42F" w:rsidR="00F4339B" w:rsidRDefault="00F4339B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Implementar os classificadores (</w:t>
      </w:r>
      <w:proofErr w:type="spellStart"/>
      <w:r w:rsidRPr="00F4339B">
        <w:rPr>
          <w:rFonts w:ascii="Arial" w:hAnsi="Arial" w:cs="Arial"/>
          <w:sz w:val="24"/>
          <w:szCs w:val="24"/>
        </w:rPr>
        <w:t>Random</w:t>
      </w:r>
      <w:proofErr w:type="spellEnd"/>
      <w:r w:rsidRPr="00F4339B">
        <w:rPr>
          <w:rFonts w:ascii="Arial" w:hAnsi="Arial" w:cs="Arial"/>
          <w:sz w:val="24"/>
          <w:szCs w:val="24"/>
        </w:rPr>
        <w:t xml:space="preserve"> Forest, KNN, SVM e Regressão Logística) utilizando o conjunto de treinamento.</w:t>
      </w:r>
    </w:p>
    <w:p w14:paraId="3F58A9C4" w14:textId="77777777" w:rsidR="00F4339B" w:rsidRPr="00F4339B" w:rsidRDefault="00F4339B" w:rsidP="00F4339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77ECF30" w14:textId="26DF1644" w:rsidR="00F4339B" w:rsidRDefault="00F4339B" w:rsidP="00F4339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>Avaliação dos modelos:</w:t>
      </w:r>
      <w:r w:rsidRPr="00F4339B">
        <w:rPr>
          <w:rFonts w:ascii="Arial" w:hAnsi="Arial" w:cs="Arial"/>
          <w:sz w:val="24"/>
          <w:szCs w:val="24"/>
        </w:rPr>
        <w:t xml:space="preserve"> </w:t>
      </w:r>
    </w:p>
    <w:p w14:paraId="57660086" w14:textId="77777777" w:rsidR="00F4339B" w:rsidRDefault="00F4339B" w:rsidP="00F4339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30EF94" w14:textId="7F2EFC01" w:rsidR="00F4339B" w:rsidRDefault="00F4339B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Calcular acurácia e F1 Score para cada modelo utilizando o conjunto de teste.</w:t>
      </w:r>
    </w:p>
    <w:p w14:paraId="48869EB6" w14:textId="77777777" w:rsidR="00F4339B" w:rsidRPr="00F4339B" w:rsidRDefault="00F4339B" w:rsidP="00F4339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1BCF070" w14:textId="6860CEA1" w:rsidR="00F4339B" w:rsidRDefault="00F4339B" w:rsidP="00F4339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>Seleção do melhor modelo:</w:t>
      </w:r>
      <w:r w:rsidRPr="00F4339B">
        <w:rPr>
          <w:rFonts w:ascii="Arial" w:hAnsi="Arial" w:cs="Arial"/>
          <w:sz w:val="24"/>
          <w:szCs w:val="24"/>
        </w:rPr>
        <w:t xml:space="preserve"> </w:t>
      </w:r>
    </w:p>
    <w:p w14:paraId="64E3DD70" w14:textId="77777777" w:rsidR="00F4339B" w:rsidRDefault="00F4339B" w:rsidP="00F4339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13BB41" w14:textId="11039238" w:rsidR="00F4339B" w:rsidRDefault="00F4339B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Comparar os resultados dos modelos e selecionar o que apresentar melhor desempenho.</w:t>
      </w:r>
    </w:p>
    <w:p w14:paraId="510D2D82" w14:textId="77777777" w:rsidR="00F4339B" w:rsidRDefault="00F4339B" w:rsidP="00F4339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3B2ABB3" w14:textId="6871D455" w:rsidR="00F4339B" w:rsidRDefault="00F4339B" w:rsidP="00F4339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b/>
          <w:bCs/>
          <w:sz w:val="24"/>
          <w:szCs w:val="24"/>
        </w:rPr>
        <w:t>Detalhamento do melhor modelo:</w:t>
      </w:r>
      <w:r w:rsidRPr="00F4339B">
        <w:rPr>
          <w:rFonts w:ascii="Arial" w:hAnsi="Arial" w:cs="Arial"/>
          <w:sz w:val="24"/>
          <w:szCs w:val="24"/>
        </w:rPr>
        <w:t xml:space="preserve"> </w:t>
      </w:r>
    </w:p>
    <w:p w14:paraId="71EBB235" w14:textId="77777777" w:rsidR="00F4339B" w:rsidRDefault="00F4339B" w:rsidP="00F4339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5E9721" w14:textId="0197B2CA" w:rsidR="00F4339B" w:rsidRPr="00F4339B" w:rsidRDefault="00F4339B" w:rsidP="00F4339B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339B">
        <w:rPr>
          <w:rFonts w:ascii="Arial" w:hAnsi="Arial" w:cs="Arial"/>
          <w:sz w:val="24"/>
          <w:szCs w:val="24"/>
        </w:rPr>
        <w:t>Apresentar a matriz de confusão e o relatório de classificação para o modelo selecionado, além de comentar sobre os resultados obtidos.</w:t>
      </w:r>
    </w:p>
    <w:sectPr w:rsidR="00F4339B" w:rsidRPr="00F43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77AF3"/>
    <w:multiLevelType w:val="hybridMultilevel"/>
    <w:tmpl w:val="2FD42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C3BAC"/>
    <w:multiLevelType w:val="hybridMultilevel"/>
    <w:tmpl w:val="D3284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6B91"/>
    <w:multiLevelType w:val="hybridMultilevel"/>
    <w:tmpl w:val="AF18A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9B"/>
    <w:rsid w:val="00414580"/>
    <w:rsid w:val="004175E7"/>
    <w:rsid w:val="004A5A9E"/>
    <w:rsid w:val="007F1CAA"/>
    <w:rsid w:val="00834CBC"/>
    <w:rsid w:val="009C29EE"/>
    <w:rsid w:val="00F4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8A82"/>
  <w15:chartTrackingRefBased/>
  <w15:docId w15:val="{939A133E-9937-4F16-8F10-F2BEBDFB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</dc:creator>
  <cp:keywords/>
  <dc:description/>
  <cp:lastModifiedBy>Paulo Sergio</cp:lastModifiedBy>
  <cp:revision>2</cp:revision>
  <dcterms:created xsi:type="dcterms:W3CDTF">2024-04-03T18:42:00Z</dcterms:created>
  <dcterms:modified xsi:type="dcterms:W3CDTF">2024-04-03T18:42:00Z</dcterms:modified>
</cp:coreProperties>
</file>