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BAB I PENDAHULUAN</w:t>
      </w:r>
    </w:p>
    <w:p>
      <w:pPr>
        <w:pStyle w:val="Heading2"/>
      </w:pPr>
      <w:r>
        <w:t xml:space="preserve">Latar Belakang</w:t>
      </w:r>
    </w:p>
    <w:p>
      <w:r>
        <w:rPr>
          <w:rFonts w:ascii="Arial" w:cs="Arial" w:eastAsia="Arial" w:hAnsi="Arial"/>
          <w:i/>
          <w:iCs/>
          <w:color w:val="FF0000"/>
        </w:rPr>
        <w:t xml:space="preserve">Narasi impor Word huruf miring.</w:t>
      </w:r>
    </w:p>
    <w:p>
      <w:pPr>
        <w:pStyle w:val="ListParagraph"/>
        <w:numPr>
          <w:ilvl w:val="0"/>
          <w:numId w:val="1"/>
        </w:numPr>
      </w:pPr>
      <w:r>
        <w:t xml:space="preserve">Daftar dari Word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2026-10-06T14:29:26.589Z</dcterms:created>
  <dcterms:modified xsi:type="dcterms:W3CDTF">2026-10-06T14:29:26.596Z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