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Modul Customers Pelanggan</w:t>
      </w:r>
    </w:p>
    <w:p>
      <w:pPr>
        <w:spacing w:after="240"/>
      </w:pPr>
      <w:r>
        <w:rPr>
          <w:b/>
        </w:rPr>
        <w:t>Spesifikasi Fase 2 Prioritas 1</w:t>
      </w:r>
    </w:p>
    <w:p>
      <w:r>
        <w:t>Dokumen ini menjadi kontrak implementasi untuk modul Customers pada Clone Manager.io. Modul mengelola master pelanggan per bisnis, menyediakan data untuk transaksi penjualan, dan menampilkan piutang yang dihitung dari jurnal serta transaksi setelah modul terkait tersedia. Dokumen ini hanya menetapkan spesifikasi; migrasi, API, dan antarmuka dibangun setelah dokumen disetujui.</w:t>
      </w:r>
    </w:p>
    <w:p>
      <w:pPr>
        <w:pStyle w:val="Heading1"/>
        <w:spacing w:before="240" w:after="120"/>
      </w:pPr>
      <w:r>
        <w:t>1 Tujuan</w:t>
      </w:r>
    </w:p>
    <w:p>
      <w:r>
        <w:t>Customers adalah master data pembeli atau klien dalam satu business. Pengguna dapat mencari, menambah, melihat, mengubah, menonaktifkan, dan menghapus secara lunak data pelanggan. Pelanggan aktif menjadi pilihan pada Sales Invoices dan Receipts.</w:t>
      </w:r>
    </w:p>
    <w:p>
      <w:pPr>
        <w:pStyle w:val="ListBullet"/>
        <w:spacing w:after="80"/>
      </w:pPr>
      <w:r>
        <w:t>Menjaga identitas dan alamat penagihan pelanggan secara terisolasi per business.</w:t>
      </w:r>
    </w:p>
    <w:p>
      <w:pPr>
        <w:pStyle w:val="ListBullet"/>
        <w:spacing w:after="80"/>
      </w:pPr>
      <w:r>
        <w:t>Menyediakan batas kredit sebagai dasar peringatan saat Sales Invoice diterbitkan.</w:t>
      </w:r>
    </w:p>
    <w:p>
      <w:pPr>
        <w:pStyle w:val="ListBullet"/>
        <w:spacing w:after="80"/>
      </w:pPr>
      <w:r>
        <w:t>Menampilkan Accounts Receivable dan Unallocated Receipts sebagai nilai turunan, bukan saldo yang disimpan di master.</w:t>
      </w:r>
    </w:p>
    <w:p>
      <w:pPr>
        <w:pStyle w:val="ListBullet"/>
        <w:spacing w:after="80"/>
      </w:pPr>
      <w:r>
        <w:t>Mempertahankan histori transaksi dan jurnal ketika pelanggan tidak lagi aktif.</w:t>
      </w:r>
    </w:p>
    <w:p>
      <w:pPr>
        <w:pStyle w:val="Heading1"/>
        <w:spacing w:before="240" w:after="120"/>
      </w:pPr>
      <w:r>
        <w:t>2 Struktur Data</w:t>
      </w:r>
    </w:p>
    <w:p>
      <w:r>
        <w:t>Customers memakai tabel contacts yang sudah ada, bukan tabel terpisah. Sebuah record merupakan pelanggan bila is_customer bernilai true. Record yang sama dapat juga menjadi supplier melalui is_supplier. Semua query wajib dibatasi business_id dan deleted_at IS NULL.</w:t>
      </w:r>
    </w:p>
    <w:tbl>
      <w:tblPr>
        <w:tblStyle w:val="TableGrid"/>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84"/>
        <w:gridCol w:w="2484"/>
        <w:gridCol w:w="2484"/>
        <w:gridCol w:w="2484"/>
      </w:tblGrid>
      <w:tr>
        <w:tc>
          <w:tcPr>
            <w:tcW w:type="dxa" w:w="1872"/>
            <w:shd w:fill="1F4E78"/>
            <w:tcMar>
              <w:top w:w="100" w:type="dxa"/>
              <w:start w:w="120" w:type="dxa"/>
              <w:bottom w:w="100" w:type="dxa"/>
              <w:end w:w="120" w:type="dxa"/>
            </w:tcMar>
            <w:vAlign w:val="center"/>
          </w:tcPr>
          <w:p>
            <w:pPr>
              <w:spacing w:after="0"/>
            </w:pPr>
            <w:r/>
            <w:r>
              <w:rPr>
                <w:b/>
                <w:color w:val="FFFFFF"/>
                <w:sz w:val="18"/>
              </w:rPr>
              <w:t>Field</w:t>
            </w:r>
          </w:p>
        </w:tc>
        <w:tc>
          <w:tcPr>
            <w:tcW w:type="dxa" w:w="1656"/>
            <w:shd w:fill="1F4E78"/>
            <w:tcMar>
              <w:top w:w="100" w:type="dxa"/>
              <w:start w:w="120" w:type="dxa"/>
              <w:bottom w:w="100" w:type="dxa"/>
              <w:end w:w="120" w:type="dxa"/>
            </w:tcMar>
            <w:vAlign w:val="center"/>
          </w:tcPr>
          <w:p>
            <w:pPr>
              <w:spacing w:after="0"/>
            </w:pPr>
            <w:r/>
            <w:r>
              <w:rPr>
                <w:b/>
                <w:color w:val="FFFFFF"/>
                <w:sz w:val="18"/>
              </w:rPr>
              <w:t>Tipe</w:t>
            </w:r>
          </w:p>
        </w:tc>
        <w:tc>
          <w:tcPr>
            <w:tcW w:type="dxa" w:w="792"/>
            <w:shd w:fill="1F4E78"/>
            <w:tcMar>
              <w:top w:w="100" w:type="dxa"/>
              <w:start w:w="120" w:type="dxa"/>
              <w:bottom w:w="100" w:type="dxa"/>
              <w:end w:w="120" w:type="dxa"/>
            </w:tcMar>
            <w:vAlign w:val="center"/>
          </w:tcPr>
          <w:p>
            <w:pPr>
              <w:spacing w:after="0"/>
            </w:pPr>
            <w:r/>
            <w:r>
              <w:rPr>
                <w:b/>
                <w:color w:val="FFFFFF"/>
                <w:sz w:val="18"/>
              </w:rPr>
              <w:t>Wajib</w:t>
            </w:r>
          </w:p>
        </w:tc>
        <w:tc>
          <w:tcPr>
            <w:tcW w:type="dxa" w:w="5040"/>
            <w:shd w:fill="1F4E78"/>
            <w:tcMar>
              <w:top w:w="100" w:type="dxa"/>
              <w:start w:w="120" w:type="dxa"/>
              <w:bottom w:w="100" w:type="dxa"/>
              <w:end w:w="120" w:type="dxa"/>
            </w:tcMar>
            <w:vAlign w:val="center"/>
          </w:tcPr>
          <w:p>
            <w:pPr>
              <w:spacing w:after="0"/>
            </w:pPr>
            <w:r/>
            <w:r>
              <w:rPr>
                <w:b/>
                <w:color w:val="FFFFFF"/>
                <w:sz w:val="18"/>
              </w:rPr>
              <w:t>Penyimpanan dan keterangan</w:t>
            </w:r>
          </w:p>
        </w:tc>
      </w:tr>
      <w:tr>
        <w:tc>
          <w:tcPr>
            <w:tcW w:type="dxa" w:w="1872"/>
            <w:tcMar>
              <w:top w:w="100" w:type="dxa"/>
              <w:start w:w="120" w:type="dxa"/>
              <w:bottom w:w="100" w:type="dxa"/>
              <w:end w:w="120" w:type="dxa"/>
            </w:tcMar>
            <w:vAlign w:val="center"/>
          </w:tcPr>
          <w:p>
            <w:pPr>
              <w:spacing w:after="0"/>
            </w:pPr>
            <w:r/>
            <w:r>
              <w:rPr>
                <w:b w:val="0"/>
                <w:sz w:val="18"/>
              </w:rPr>
              <w:t>id</w:t>
            </w:r>
          </w:p>
        </w:tc>
        <w:tc>
          <w:tcPr>
            <w:tcW w:type="dxa" w:w="1656"/>
            <w:tcMar>
              <w:top w:w="100" w:type="dxa"/>
              <w:start w:w="120" w:type="dxa"/>
              <w:bottom w:w="100" w:type="dxa"/>
              <w:end w:w="120" w:type="dxa"/>
            </w:tcMar>
            <w:vAlign w:val="center"/>
          </w:tcPr>
          <w:p>
            <w:pPr>
              <w:spacing w:after="0"/>
            </w:pPr>
            <w:r/>
            <w:r>
              <w:rPr>
                <w:b w:val="0"/>
                <w:sz w:val="18"/>
              </w:rPr>
              <w:t>UUID</w:t>
            </w:r>
          </w:p>
        </w:tc>
        <w:tc>
          <w:tcPr>
            <w:tcW w:type="dxa" w:w="792"/>
            <w:tcMar>
              <w:top w:w="100" w:type="dxa"/>
              <w:start w:w="120" w:type="dxa"/>
              <w:bottom w:w="100" w:type="dxa"/>
              <w:end w:w="120" w:type="dxa"/>
            </w:tcMar>
            <w:vAlign w:val="center"/>
          </w:tcPr>
          <w:p>
            <w:pPr>
              <w:spacing w:after="0"/>
            </w:pPr>
            <w:r/>
            <w:r>
              <w:rPr>
                <w:b w:val="0"/>
                <w:sz w:val="18"/>
              </w:rPr>
              <w:t>Ya</w:t>
            </w:r>
          </w:p>
        </w:tc>
        <w:tc>
          <w:tcPr>
            <w:tcW w:type="dxa" w:w="5040"/>
            <w:tcMar>
              <w:top w:w="100" w:type="dxa"/>
              <w:start w:w="120" w:type="dxa"/>
              <w:bottom w:w="100" w:type="dxa"/>
              <w:end w:w="120" w:type="dxa"/>
            </w:tcMar>
            <w:vAlign w:val="center"/>
          </w:tcPr>
          <w:p>
            <w:pPr>
              <w:spacing w:after="0"/>
            </w:pPr>
            <w:r/>
            <w:r>
              <w:rPr>
                <w:b w:val="0"/>
                <w:sz w:val="18"/>
              </w:rPr>
              <w:t>Primary key.</w:t>
            </w:r>
          </w:p>
        </w:tc>
      </w:tr>
      <w:tr>
        <w:tc>
          <w:tcPr>
            <w:tcW w:type="dxa" w:w="1872"/>
            <w:tcMar>
              <w:top w:w="100" w:type="dxa"/>
              <w:start w:w="120" w:type="dxa"/>
              <w:bottom w:w="100" w:type="dxa"/>
              <w:end w:w="120" w:type="dxa"/>
            </w:tcMar>
            <w:vAlign w:val="center"/>
          </w:tcPr>
          <w:p>
            <w:pPr>
              <w:spacing w:after="0"/>
            </w:pPr>
            <w:r/>
            <w:r>
              <w:rPr>
                <w:b w:val="0"/>
                <w:sz w:val="18"/>
              </w:rPr>
              <w:t>business_id</w:t>
            </w:r>
          </w:p>
        </w:tc>
        <w:tc>
          <w:tcPr>
            <w:tcW w:type="dxa" w:w="1656"/>
            <w:tcMar>
              <w:top w:w="100" w:type="dxa"/>
              <w:start w:w="120" w:type="dxa"/>
              <w:bottom w:w="100" w:type="dxa"/>
              <w:end w:w="120" w:type="dxa"/>
            </w:tcMar>
            <w:vAlign w:val="center"/>
          </w:tcPr>
          <w:p>
            <w:pPr>
              <w:spacing w:after="0"/>
            </w:pPr>
            <w:r/>
            <w:r>
              <w:rPr>
                <w:b w:val="0"/>
                <w:sz w:val="18"/>
              </w:rPr>
              <w:t>UUID</w:t>
            </w:r>
          </w:p>
        </w:tc>
        <w:tc>
          <w:tcPr>
            <w:tcW w:type="dxa" w:w="792"/>
            <w:tcMar>
              <w:top w:w="100" w:type="dxa"/>
              <w:start w:w="120" w:type="dxa"/>
              <w:bottom w:w="100" w:type="dxa"/>
              <w:end w:w="120" w:type="dxa"/>
            </w:tcMar>
            <w:vAlign w:val="center"/>
          </w:tcPr>
          <w:p>
            <w:pPr>
              <w:spacing w:after="0"/>
            </w:pPr>
            <w:r/>
            <w:r>
              <w:rPr>
                <w:b w:val="0"/>
                <w:sz w:val="18"/>
              </w:rPr>
              <w:t>Ya</w:t>
            </w:r>
          </w:p>
        </w:tc>
        <w:tc>
          <w:tcPr>
            <w:tcW w:type="dxa" w:w="5040"/>
            <w:tcMar>
              <w:top w:w="100" w:type="dxa"/>
              <w:start w:w="120" w:type="dxa"/>
              <w:bottom w:w="100" w:type="dxa"/>
              <w:end w:w="120" w:type="dxa"/>
            </w:tcMar>
            <w:vAlign w:val="center"/>
          </w:tcPr>
          <w:p>
            <w:pPr>
              <w:spacing w:after="0"/>
            </w:pPr>
            <w:r/>
            <w:r>
              <w:rPr>
                <w:b w:val="0"/>
                <w:sz w:val="18"/>
              </w:rPr>
              <w:t>Tenant scope; berasal dari path dan tidak dapat diubah dari form.</w:t>
            </w:r>
          </w:p>
        </w:tc>
      </w:tr>
      <w:tr>
        <w:tc>
          <w:tcPr>
            <w:tcW w:type="dxa" w:w="1872"/>
            <w:tcMar>
              <w:top w:w="100" w:type="dxa"/>
              <w:start w:w="120" w:type="dxa"/>
              <w:bottom w:w="100" w:type="dxa"/>
              <w:end w:w="120" w:type="dxa"/>
            </w:tcMar>
            <w:vAlign w:val="center"/>
          </w:tcPr>
          <w:p>
            <w:pPr>
              <w:spacing w:after="0"/>
            </w:pPr>
            <w:r/>
            <w:r>
              <w:rPr>
                <w:b w:val="0"/>
                <w:sz w:val="18"/>
              </w:rPr>
              <w:t>name</w:t>
            </w:r>
          </w:p>
        </w:tc>
        <w:tc>
          <w:tcPr>
            <w:tcW w:type="dxa" w:w="1656"/>
            <w:tcMar>
              <w:top w:w="100" w:type="dxa"/>
              <w:start w:w="120" w:type="dxa"/>
              <w:bottom w:w="100" w:type="dxa"/>
              <w:end w:w="120" w:type="dxa"/>
            </w:tcMar>
            <w:vAlign w:val="center"/>
          </w:tcPr>
          <w:p>
            <w:pPr>
              <w:spacing w:after="0"/>
            </w:pPr>
            <w:r/>
            <w:r>
              <w:rPr>
                <w:b w:val="0"/>
                <w:sz w:val="18"/>
              </w:rPr>
              <w:t>varchar(225)</w:t>
            </w:r>
          </w:p>
        </w:tc>
        <w:tc>
          <w:tcPr>
            <w:tcW w:type="dxa" w:w="792"/>
            <w:tcMar>
              <w:top w:w="100" w:type="dxa"/>
              <w:start w:w="120" w:type="dxa"/>
              <w:bottom w:w="100" w:type="dxa"/>
              <w:end w:w="120" w:type="dxa"/>
            </w:tcMar>
            <w:vAlign w:val="center"/>
          </w:tcPr>
          <w:p>
            <w:pPr>
              <w:spacing w:after="0"/>
            </w:pPr>
            <w:r/>
            <w:r>
              <w:rPr>
                <w:b w:val="0"/>
                <w:sz w:val="18"/>
              </w:rPr>
              <w:t>Ya</w:t>
            </w:r>
          </w:p>
        </w:tc>
        <w:tc>
          <w:tcPr>
            <w:tcW w:type="dxa" w:w="5040"/>
            <w:tcMar>
              <w:top w:w="100" w:type="dxa"/>
              <w:start w:w="120" w:type="dxa"/>
              <w:bottom w:w="100" w:type="dxa"/>
              <w:end w:w="120" w:type="dxa"/>
            </w:tcMar>
            <w:vAlign w:val="center"/>
          </w:tcPr>
          <w:p>
            <w:pPr>
              <w:spacing w:after="0"/>
            </w:pPr>
            <w:r/>
            <w:r>
              <w:rPr>
                <w:b w:val="0"/>
                <w:sz w:val="18"/>
              </w:rPr>
              <w:t>Nama pelanggan; ditrim dan tidak boleh kosong.</w:t>
            </w:r>
          </w:p>
        </w:tc>
      </w:tr>
      <w:tr>
        <w:tc>
          <w:tcPr>
            <w:tcW w:type="dxa" w:w="1872"/>
            <w:tcMar>
              <w:top w:w="100" w:type="dxa"/>
              <w:start w:w="120" w:type="dxa"/>
              <w:bottom w:w="100" w:type="dxa"/>
              <w:end w:w="120" w:type="dxa"/>
            </w:tcMar>
            <w:vAlign w:val="center"/>
          </w:tcPr>
          <w:p>
            <w:pPr>
              <w:spacing w:after="0"/>
            </w:pPr>
            <w:r/>
            <w:r>
              <w:rPr>
                <w:b w:val="0"/>
                <w:sz w:val="18"/>
              </w:rPr>
              <w:t>code</w:t>
            </w:r>
          </w:p>
        </w:tc>
        <w:tc>
          <w:tcPr>
            <w:tcW w:type="dxa" w:w="1656"/>
            <w:tcMar>
              <w:top w:w="100" w:type="dxa"/>
              <w:start w:w="120" w:type="dxa"/>
              <w:bottom w:w="100" w:type="dxa"/>
              <w:end w:w="120" w:type="dxa"/>
            </w:tcMar>
            <w:vAlign w:val="center"/>
          </w:tcPr>
          <w:p>
            <w:pPr>
              <w:spacing w:after="0"/>
            </w:pPr>
            <w:r/>
            <w:r>
              <w:rPr>
                <w:b w:val="0"/>
                <w:sz w:val="18"/>
              </w:rPr>
              <w:t>varchar(50)</w:t>
            </w:r>
          </w:p>
        </w:tc>
        <w:tc>
          <w:tcPr>
            <w:tcW w:type="dxa" w:w="792"/>
            <w:tcMar>
              <w:top w:w="100" w:type="dxa"/>
              <w:start w:w="120" w:type="dxa"/>
              <w:bottom w:w="100" w:type="dxa"/>
              <w:end w:w="120" w:type="dxa"/>
            </w:tcMar>
            <w:vAlign w:val="center"/>
          </w:tcPr>
          <w:p>
            <w:pPr>
              <w:spacing w:after="0"/>
            </w:pPr>
            <w:r/>
            <w:r>
              <w:rPr>
                <w:b w:val="0"/>
                <w:sz w:val="18"/>
              </w:rPr>
              <w:t>Tidak</w:t>
            </w:r>
          </w:p>
        </w:tc>
        <w:tc>
          <w:tcPr>
            <w:tcW w:type="dxa" w:w="5040"/>
            <w:tcMar>
              <w:top w:w="100" w:type="dxa"/>
              <w:start w:w="120" w:type="dxa"/>
              <w:bottom w:w="100" w:type="dxa"/>
              <w:end w:w="120" w:type="dxa"/>
            </w:tcMar>
            <w:vAlign w:val="center"/>
          </w:tcPr>
          <w:p>
            <w:pPr>
              <w:spacing w:after="0"/>
            </w:pPr>
            <w:r/>
            <w:r>
              <w:rPr>
                <w:b w:val="0"/>
                <w:sz w:val="18"/>
              </w:rPr>
              <w:t>Kode pelanggan internal. Direkomendasikan unik per business bila diisi.</w:t>
            </w:r>
          </w:p>
        </w:tc>
      </w:tr>
      <w:tr>
        <w:tc>
          <w:tcPr>
            <w:tcW w:type="dxa" w:w="1872"/>
            <w:tcMar>
              <w:top w:w="100" w:type="dxa"/>
              <w:start w:w="120" w:type="dxa"/>
              <w:bottom w:w="100" w:type="dxa"/>
              <w:end w:w="120" w:type="dxa"/>
            </w:tcMar>
            <w:vAlign w:val="center"/>
          </w:tcPr>
          <w:p>
            <w:pPr>
              <w:spacing w:after="0"/>
            </w:pPr>
            <w:r/>
            <w:r>
              <w:rPr>
                <w:b w:val="0"/>
                <w:sz w:val="18"/>
              </w:rPr>
              <w:t>email</w:t>
            </w:r>
          </w:p>
        </w:tc>
        <w:tc>
          <w:tcPr>
            <w:tcW w:type="dxa" w:w="1656"/>
            <w:tcMar>
              <w:top w:w="100" w:type="dxa"/>
              <w:start w:w="120" w:type="dxa"/>
              <w:bottom w:w="100" w:type="dxa"/>
              <w:end w:w="120" w:type="dxa"/>
            </w:tcMar>
            <w:vAlign w:val="center"/>
          </w:tcPr>
          <w:p>
            <w:pPr>
              <w:spacing w:after="0"/>
            </w:pPr>
            <w:r/>
            <w:r>
              <w:rPr>
                <w:b w:val="0"/>
                <w:sz w:val="18"/>
              </w:rPr>
              <w:t>varchar(225)</w:t>
            </w:r>
          </w:p>
        </w:tc>
        <w:tc>
          <w:tcPr>
            <w:tcW w:type="dxa" w:w="792"/>
            <w:tcMar>
              <w:top w:w="100" w:type="dxa"/>
              <w:start w:w="120" w:type="dxa"/>
              <w:bottom w:w="100" w:type="dxa"/>
              <w:end w:w="120" w:type="dxa"/>
            </w:tcMar>
            <w:vAlign w:val="center"/>
          </w:tcPr>
          <w:p>
            <w:pPr>
              <w:spacing w:after="0"/>
            </w:pPr>
            <w:r/>
            <w:r>
              <w:rPr>
                <w:b w:val="0"/>
                <w:sz w:val="18"/>
              </w:rPr>
              <w:t>Tidak</w:t>
            </w:r>
          </w:p>
        </w:tc>
        <w:tc>
          <w:tcPr>
            <w:tcW w:type="dxa" w:w="5040"/>
            <w:tcMar>
              <w:top w:w="100" w:type="dxa"/>
              <w:start w:w="120" w:type="dxa"/>
              <w:bottom w:w="100" w:type="dxa"/>
              <w:end w:w="120" w:type="dxa"/>
            </w:tcMar>
            <w:vAlign w:val="center"/>
          </w:tcPr>
          <w:p>
            <w:pPr>
              <w:spacing w:after="0"/>
            </w:pPr>
            <w:r/>
            <w:r>
              <w:rPr>
                <w:b w:val="0"/>
                <w:sz w:val="18"/>
              </w:rPr>
              <w:t>Email kontak penagihan; harus valid bila diisi.</w:t>
            </w:r>
          </w:p>
        </w:tc>
      </w:tr>
      <w:tr>
        <w:tc>
          <w:tcPr>
            <w:tcW w:type="dxa" w:w="1872"/>
            <w:tcMar>
              <w:top w:w="100" w:type="dxa"/>
              <w:start w:w="120" w:type="dxa"/>
              <w:bottom w:w="100" w:type="dxa"/>
              <w:end w:w="120" w:type="dxa"/>
            </w:tcMar>
            <w:vAlign w:val="center"/>
          </w:tcPr>
          <w:p>
            <w:pPr>
              <w:spacing w:after="0"/>
            </w:pPr>
            <w:r/>
            <w:r>
              <w:rPr>
                <w:b w:val="0"/>
                <w:sz w:val="18"/>
              </w:rPr>
              <w:t>billing_address</w:t>
            </w:r>
          </w:p>
        </w:tc>
        <w:tc>
          <w:tcPr>
            <w:tcW w:type="dxa" w:w="1656"/>
            <w:tcMar>
              <w:top w:w="100" w:type="dxa"/>
              <w:start w:w="120" w:type="dxa"/>
              <w:bottom w:w="100" w:type="dxa"/>
              <w:end w:w="120" w:type="dxa"/>
            </w:tcMar>
            <w:vAlign w:val="center"/>
          </w:tcPr>
          <w:p>
            <w:pPr>
              <w:spacing w:after="0"/>
            </w:pPr>
            <w:r/>
            <w:r>
              <w:rPr>
                <w:b w:val="0"/>
                <w:sz w:val="18"/>
              </w:rPr>
              <w:t>text</w:t>
            </w:r>
          </w:p>
        </w:tc>
        <w:tc>
          <w:tcPr>
            <w:tcW w:type="dxa" w:w="792"/>
            <w:tcMar>
              <w:top w:w="100" w:type="dxa"/>
              <w:start w:w="120" w:type="dxa"/>
              <w:bottom w:w="100" w:type="dxa"/>
              <w:end w:w="120" w:type="dxa"/>
            </w:tcMar>
            <w:vAlign w:val="center"/>
          </w:tcPr>
          <w:p>
            <w:pPr>
              <w:spacing w:after="0"/>
            </w:pPr>
            <w:r/>
            <w:r>
              <w:rPr>
                <w:b w:val="0"/>
                <w:sz w:val="18"/>
              </w:rPr>
              <w:t>Tidak</w:t>
            </w:r>
          </w:p>
        </w:tc>
        <w:tc>
          <w:tcPr>
            <w:tcW w:type="dxa" w:w="5040"/>
            <w:tcMar>
              <w:top w:w="100" w:type="dxa"/>
              <w:start w:w="120" w:type="dxa"/>
              <w:bottom w:w="100" w:type="dxa"/>
              <w:end w:w="120" w:type="dxa"/>
            </w:tcMar>
            <w:vAlign w:val="center"/>
          </w:tcPr>
          <w:p>
            <w:pPr>
              <w:spacing w:after="0"/>
            </w:pPr>
            <w:r/>
            <w:r>
              <w:rPr>
                <w:b w:val="0"/>
                <w:sz w:val="18"/>
              </w:rPr>
              <w:t>Alamat untuk faktur.</w:t>
            </w:r>
          </w:p>
        </w:tc>
      </w:tr>
      <w:tr>
        <w:tc>
          <w:tcPr>
            <w:tcW w:type="dxa" w:w="1872"/>
            <w:tcMar>
              <w:top w:w="100" w:type="dxa"/>
              <w:start w:w="120" w:type="dxa"/>
              <w:bottom w:w="100" w:type="dxa"/>
              <w:end w:w="120" w:type="dxa"/>
            </w:tcMar>
            <w:vAlign w:val="center"/>
          </w:tcPr>
          <w:p>
            <w:pPr>
              <w:spacing w:after="0"/>
            </w:pPr>
            <w:r/>
            <w:r>
              <w:rPr>
                <w:b w:val="0"/>
                <w:sz w:val="18"/>
              </w:rPr>
              <w:t>delivery_address</w:t>
            </w:r>
          </w:p>
        </w:tc>
        <w:tc>
          <w:tcPr>
            <w:tcW w:type="dxa" w:w="1656"/>
            <w:tcMar>
              <w:top w:w="100" w:type="dxa"/>
              <w:start w:w="120" w:type="dxa"/>
              <w:bottom w:w="100" w:type="dxa"/>
              <w:end w:w="120" w:type="dxa"/>
            </w:tcMar>
            <w:vAlign w:val="center"/>
          </w:tcPr>
          <w:p>
            <w:pPr>
              <w:spacing w:after="0"/>
            </w:pPr>
            <w:r/>
            <w:r>
              <w:rPr>
                <w:b w:val="0"/>
                <w:sz w:val="18"/>
              </w:rPr>
              <w:t>text</w:t>
            </w:r>
          </w:p>
        </w:tc>
        <w:tc>
          <w:tcPr>
            <w:tcW w:type="dxa" w:w="792"/>
            <w:tcMar>
              <w:top w:w="100" w:type="dxa"/>
              <w:start w:w="120" w:type="dxa"/>
              <w:bottom w:w="100" w:type="dxa"/>
              <w:end w:w="120" w:type="dxa"/>
            </w:tcMar>
            <w:vAlign w:val="center"/>
          </w:tcPr>
          <w:p>
            <w:pPr>
              <w:spacing w:after="0"/>
            </w:pPr>
            <w:r/>
            <w:r>
              <w:rPr>
                <w:b w:val="0"/>
                <w:sz w:val="18"/>
              </w:rPr>
              <w:t>Tidak</w:t>
            </w:r>
          </w:p>
        </w:tc>
        <w:tc>
          <w:tcPr>
            <w:tcW w:type="dxa" w:w="5040"/>
            <w:tcMar>
              <w:top w:w="100" w:type="dxa"/>
              <w:start w:w="120" w:type="dxa"/>
              <w:bottom w:w="100" w:type="dxa"/>
              <w:end w:w="120" w:type="dxa"/>
            </w:tcMar>
            <w:vAlign w:val="center"/>
          </w:tcPr>
          <w:p>
            <w:pPr>
              <w:spacing w:after="0"/>
            </w:pPr>
            <w:r/>
            <w:r>
              <w:rPr>
                <w:b w:val="0"/>
                <w:sz w:val="18"/>
              </w:rPr>
              <w:t>Alamat pengiriman; membutuhkan penambahan schema dan migrasi.</w:t>
            </w:r>
          </w:p>
        </w:tc>
      </w:tr>
      <w:tr>
        <w:tc>
          <w:tcPr>
            <w:tcW w:type="dxa" w:w="1872"/>
            <w:tcMar>
              <w:top w:w="100" w:type="dxa"/>
              <w:start w:w="120" w:type="dxa"/>
              <w:bottom w:w="100" w:type="dxa"/>
              <w:end w:w="120" w:type="dxa"/>
            </w:tcMar>
            <w:vAlign w:val="center"/>
          </w:tcPr>
          <w:p>
            <w:pPr>
              <w:spacing w:after="0"/>
            </w:pPr>
            <w:r/>
            <w:r>
              <w:rPr>
                <w:b w:val="0"/>
                <w:sz w:val="18"/>
              </w:rPr>
              <w:t>credit_limit</w:t>
            </w:r>
          </w:p>
        </w:tc>
        <w:tc>
          <w:tcPr>
            <w:tcW w:type="dxa" w:w="1656"/>
            <w:tcMar>
              <w:top w:w="100" w:type="dxa"/>
              <w:start w:w="120" w:type="dxa"/>
              <w:bottom w:w="100" w:type="dxa"/>
              <w:end w:w="120" w:type="dxa"/>
            </w:tcMar>
            <w:vAlign w:val="center"/>
          </w:tcPr>
          <w:p>
            <w:pPr>
              <w:spacing w:after="0"/>
            </w:pPr>
            <w:r/>
            <w:r>
              <w:rPr>
                <w:b w:val="0"/>
                <w:sz w:val="18"/>
              </w:rPr>
              <w:t>numeric(18,2)</w:t>
            </w:r>
          </w:p>
        </w:tc>
        <w:tc>
          <w:tcPr>
            <w:tcW w:type="dxa" w:w="792"/>
            <w:tcMar>
              <w:top w:w="100" w:type="dxa"/>
              <w:start w:w="120" w:type="dxa"/>
              <w:bottom w:w="100" w:type="dxa"/>
              <w:end w:w="120" w:type="dxa"/>
            </w:tcMar>
            <w:vAlign w:val="center"/>
          </w:tcPr>
          <w:p>
            <w:pPr>
              <w:spacing w:after="0"/>
            </w:pPr>
            <w:r/>
            <w:r>
              <w:rPr>
                <w:b w:val="0"/>
                <w:sz w:val="18"/>
              </w:rPr>
              <w:t>Tidak</w:t>
            </w:r>
          </w:p>
        </w:tc>
        <w:tc>
          <w:tcPr>
            <w:tcW w:type="dxa" w:w="5040"/>
            <w:tcMar>
              <w:top w:w="100" w:type="dxa"/>
              <w:start w:w="120" w:type="dxa"/>
              <w:bottom w:w="100" w:type="dxa"/>
              <w:end w:w="120" w:type="dxa"/>
            </w:tcMar>
            <w:vAlign w:val="center"/>
          </w:tcPr>
          <w:p>
            <w:pPr>
              <w:spacing w:after="0"/>
            </w:pPr>
            <w:r/>
            <w:r>
              <w:rPr>
                <w:b w:val="0"/>
                <w:sz w:val="18"/>
              </w:rPr>
              <w:t>Batas piutang. Nilai default 0.00 berarti tidak ada batas kredit.</w:t>
            </w:r>
          </w:p>
        </w:tc>
      </w:tr>
      <w:tr>
        <w:tc>
          <w:tcPr>
            <w:tcW w:type="dxa" w:w="1872"/>
            <w:tcMar>
              <w:top w:w="100" w:type="dxa"/>
              <w:start w:w="120" w:type="dxa"/>
              <w:bottom w:w="100" w:type="dxa"/>
              <w:end w:w="120" w:type="dxa"/>
            </w:tcMar>
            <w:vAlign w:val="center"/>
          </w:tcPr>
          <w:p>
            <w:pPr>
              <w:spacing w:after="0"/>
            </w:pPr>
            <w:r/>
            <w:r>
              <w:rPr>
                <w:b w:val="0"/>
                <w:sz w:val="18"/>
              </w:rPr>
              <w:t>sales_invoice_due_date_days</w:t>
            </w:r>
          </w:p>
        </w:tc>
        <w:tc>
          <w:tcPr>
            <w:tcW w:type="dxa" w:w="1656"/>
            <w:tcMar>
              <w:top w:w="100" w:type="dxa"/>
              <w:start w:w="120" w:type="dxa"/>
              <w:bottom w:w="100" w:type="dxa"/>
              <w:end w:w="120" w:type="dxa"/>
            </w:tcMar>
            <w:vAlign w:val="center"/>
          </w:tcPr>
          <w:p>
            <w:pPr>
              <w:spacing w:after="0"/>
            </w:pPr>
            <w:r/>
            <w:r>
              <w:rPr>
                <w:b w:val="0"/>
                <w:sz w:val="18"/>
              </w:rPr>
              <w:t>integer</w:t>
            </w:r>
          </w:p>
        </w:tc>
        <w:tc>
          <w:tcPr>
            <w:tcW w:type="dxa" w:w="792"/>
            <w:tcMar>
              <w:top w:w="100" w:type="dxa"/>
              <w:start w:w="120" w:type="dxa"/>
              <w:bottom w:w="100" w:type="dxa"/>
              <w:end w:w="120" w:type="dxa"/>
            </w:tcMar>
            <w:vAlign w:val="center"/>
          </w:tcPr>
          <w:p>
            <w:pPr>
              <w:spacing w:after="0"/>
            </w:pPr>
            <w:r/>
            <w:r>
              <w:rPr>
                <w:b w:val="0"/>
                <w:sz w:val="18"/>
              </w:rPr>
              <w:t>Tidak</w:t>
            </w:r>
          </w:p>
        </w:tc>
        <w:tc>
          <w:tcPr>
            <w:tcW w:type="dxa" w:w="5040"/>
            <w:tcMar>
              <w:top w:w="100" w:type="dxa"/>
              <w:start w:w="120" w:type="dxa"/>
              <w:bottom w:w="100" w:type="dxa"/>
              <w:end w:w="120" w:type="dxa"/>
            </w:tcMar>
            <w:vAlign w:val="center"/>
          </w:tcPr>
          <w:p>
            <w:pPr>
              <w:spacing w:after="0"/>
            </w:pPr>
            <w:r/>
            <w:r>
              <w:rPr>
                <w:b w:val="0"/>
                <w:sz w:val="18"/>
              </w:rPr>
              <w:t>Hari jatuh tempo default pada Sales Invoice; membutuhkan penambahan schema dan migrasi.</w:t>
            </w:r>
          </w:p>
        </w:tc>
      </w:tr>
      <w:tr>
        <w:tc>
          <w:tcPr>
            <w:tcW w:type="dxa" w:w="1872"/>
            <w:tcMar>
              <w:top w:w="100" w:type="dxa"/>
              <w:start w:w="120" w:type="dxa"/>
              <w:bottom w:w="100" w:type="dxa"/>
              <w:end w:w="120" w:type="dxa"/>
            </w:tcMar>
            <w:vAlign w:val="center"/>
          </w:tcPr>
          <w:p>
            <w:pPr>
              <w:spacing w:after="0"/>
            </w:pPr>
            <w:r/>
            <w:r>
              <w:rPr>
                <w:b w:val="0"/>
                <w:sz w:val="18"/>
              </w:rPr>
              <w:t>is_customer</w:t>
            </w:r>
          </w:p>
        </w:tc>
        <w:tc>
          <w:tcPr>
            <w:tcW w:type="dxa" w:w="1656"/>
            <w:tcMar>
              <w:top w:w="100" w:type="dxa"/>
              <w:start w:w="120" w:type="dxa"/>
              <w:bottom w:w="100" w:type="dxa"/>
              <w:end w:w="120" w:type="dxa"/>
            </w:tcMar>
            <w:vAlign w:val="center"/>
          </w:tcPr>
          <w:p>
            <w:pPr>
              <w:spacing w:after="0"/>
            </w:pPr>
            <w:r/>
            <w:r>
              <w:rPr>
                <w:b w:val="0"/>
                <w:sz w:val="18"/>
              </w:rPr>
              <w:t>boolean</w:t>
            </w:r>
          </w:p>
        </w:tc>
        <w:tc>
          <w:tcPr>
            <w:tcW w:type="dxa" w:w="792"/>
            <w:tcMar>
              <w:top w:w="100" w:type="dxa"/>
              <w:start w:w="120" w:type="dxa"/>
              <w:bottom w:w="100" w:type="dxa"/>
              <w:end w:w="120" w:type="dxa"/>
            </w:tcMar>
            <w:vAlign w:val="center"/>
          </w:tcPr>
          <w:p>
            <w:pPr>
              <w:spacing w:after="0"/>
            </w:pPr>
            <w:r/>
            <w:r>
              <w:rPr>
                <w:b w:val="0"/>
                <w:sz w:val="18"/>
              </w:rPr>
              <w:t>Ya</w:t>
            </w:r>
          </w:p>
        </w:tc>
        <w:tc>
          <w:tcPr>
            <w:tcW w:type="dxa" w:w="5040"/>
            <w:tcMar>
              <w:top w:w="100" w:type="dxa"/>
              <w:start w:w="120" w:type="dxa"/>
              <w:bottom w:w="100" w:type="dxa"/>
              <w:end w:w="120" w:type="dxa"/>
            </w:tcMar>
            <w:vAlign w:val="center"/>
          </w:tcPr>
          <w:p>
            <w:pPr>
              <w:spacing w:after="0"/>
            </w:pPr>
            <w:r/>
            <w:r>
              <w:rPr>
                <w:b w:val="0"/>
                <w:sz w:val="18"/>
              </w:rPr>
              <w:t>Selalu true pada endpoint Customers.</w:t>
            </w:r>
          </w:p>
        </w:tc>
      </w:tr>
      <w:tr>
        <w:tc>
          <w:tcPr>
            <w:tcW w:type="dxa" w:w="1872"/>
            <w:tcMar>
              <w:top w:w="100" w:type="dxa"/>
              <w:start w:w="120" w:type="dxa"/>
              <w:bottom w:w="100" w:type="dxa"/>
              <w:end w:w="120" w:type="dxa"/>
            </w:tcMar>
            <w:vAlign w:val="center"/>
          </w:tcPr>
          <w:p>
            <w:pPr>
              <w:spacing w:after="0"/>
            </w:pPr>
            <w:r/>
            <w:r>
              <w:rPr>
                <w:b w:val="0"/>
                <w:sz w:val="18"/>
              </w:rPr>
              <w:t>is_supplier</w:t>
            </w:r>
          </w:p>
        </w:tc>
        <w:tc>
          <w:tcPr>
            <w:tcW w:type="dxa" w:w="1656"/>
            <w:tcMar>
              <w:top w:w="100" w:type="dxa"/>
              <w:start w:w="120" w:type="dxa"/>
              <w:bottom w:w="100" w:type="dxa"/>
              <w:end w:w="120" w:type="dxa"/>
            </w:tcMar>
            <w:vAlign w:val="center"/>
          </w:tcPr>
          <w:p>
            <w:pPr>
              <w:spacing w:after="0"/>
            </w:pPr>
            <w:r/>
            <w:r>
              <w:rPr>
                <w:b w:val="0"/>
                <w:sz w:val="18"/>
              </w:rPr>
              <w:t>boolean</w:t>
            </w:r>
          </w:p>
        </w:tc>
        <w:tc>
          <w:tcPr>
            <w:tcW w:type="dxa" w:w="792"/>
            <w:tcMar>
              <w:top w:w="100" w:type="dxa"/>
              <w:start w:w="120" w:type="dxa"/>
              <w:bottom w:w="100" w:type="dxa"/>
              <w:end w:w="120" w:type="dxa"/>
            </w:tcMar>
            <w:vAlign w:val="center"/>
          </w:tcPr>
          <w:p>
            <w:pPr>
              <w:spacing w:after="0"/>
            </w:pPr>
            <w:r/>
            <w:r>
              <w:rPr>
                <w:b w:val="0"/>
                <w:sz w:val="18"/>
              </w:rPr>
              <w:t>Ya</w:t>
            </w:r>
          </w:p>
        </w:tc>
        <w:tc>
          <w:tcPr>
            <w:tcW w:type="dxa" w:w="5040"/>
            <w:tcMar>
              <w:top w:w="100" w:type="dxa"/>
              <w:start w:w="120" w:type="dxa"/>
              <w:bottom w:w="100" w:type="dxa"/>
              <w:end w:w="120" w:type="dxa"/>
            </w:tcMar>
            <w:vAlign w:val="center"/>
          </w:tcPr>
          <w:p>
            <w:pPr>
              <w:spacing w:after="0"/>
            </w:pPr>
            <w:r/>
            <w:r>
              <w:rPr>
                <w:b w:val="0"/>
                <w:sz w:val="18"/>
              </w:rPr>
              <w:t>Tetap dipertahankan agar satu kontak boleh menjadi customer dan supplier.</w:t>
            </w:r>
          </w:p>
        </w:tc>
      </w:tr>
      <w:tr>
        <w:tc>
          <w:tcPr>
            <w:tcW w:type="dxa" w:w="1872"/>
            <w:tcMar>
              <w:top w:w="100" w:type="dxa"/>
              <w:start w:w="120" w:type="dxa"/>
              <w:bottom w:w="100" w:type="dxa"/>
              <w:end w:w="120" w:type="dxa"/>
            </w:tcMar>
            <w:vAlign w:val="center"/>
          </w:tcPr>
          <w:p>
            <w:pPr>
              <w:spacing w:after="0"/>
            </w:pPr>
            <w:r/>
            <w:r>
              <w:rPr>
                <w:b w:val="0"/>
                <w:sz w:val="18"/>
              </w:rPr>
              <w:t>deleted_at</w:t>
            </w:r>
          </w:p>
        </w:tc>
        <w:tc>
          <w:tcPr>
            <w:tcW w:type="dxa" w:w="1656"/>
            <w:tcMar>
              <w:top w:w="100" w:type="dxa"/>
              <w:start w:w="120" w:type="dxa"/>
              <w:bottom w:w="100" w:type="dxa"/>
              <w:end w:w="120" w:type="dxa"/>
            </w:tcMar>
            <w:vAlign w:val="center"/>
          </w:tcPr>
          <w:p>
            <w:pPr>
              <w:spacing w:after="0"/>
            </w:pPr>
            <w:r/>
            <w:r>
              <w:rPr>
                <w:b w:val="0"/>
                <w:sz w:val="18"/>
              </w:rPr>
              <w:t>timestamp</w:t>
            </w:r>
          </w:p>
        </w:tc>
        <w:tc>
          <w:tcPr>
            <w:tcW w:type="dxa" w:w="792"/>
            <w:tcMar>
              <w:top w:w="100" w:type="dxa"/>
              <w:start w:w="120" w:type="dxa"/>
              <w:bottom w:w="100" w:type="dxa"/>
              <w:end w:w="120" w:type="dxa"/>
            </w:tcMar>
            <w:vAlign w:val="center"/>
          </w:tcPr>
          <w:p>
            <w:pPr>
              <w:spacing w:after="0"/>
            </w:pPr>
            <w:r/>
            <w:r>
              <w:rPr>
                <w:b w:val="0"/>
                <w:sz w:val="18"/>
              </w:rPr>
              <w:t>Tidak</w:t>
            </w:r>
          </w:p>
        </w:tc>
        <w:tc>
          <w:tcPr>
            <w:tcW w:type="dxa" w:w="5040"/>
            <w:tcMar>
              <w:top w:w="100" w:type="dxa"/>
              <w:start w:w="120" w:type="dxa"/>
              <w:bottom w:w="100" w:type="dxa"/>
              <w:end w:w="120" w:type="dxa"/>
            </w:tcMar>
            <w:vAlign w:val="center"/>
          </w:tcPr>
          <w:p>
            <w:pPr>
              <w:spacing w:after="0"/>
            </w:pPr>
            <w:r/>
            <w:r>
              <w:rPr>
                <w:b w:val="0"/>
                <w:sz w:val="18"/>
              </w:rPr>
              <w:t>Soft-delete. Record terhapus tidak muncul pada list atau pilihan transaksi baru.</w:t>
            </w:r>
          </w:p>
        </w:tc>
      </w:tr>
    </w:tbl>
    <w:p/>
    <w:p>
      <w:r>
        <w:t>Field terhitung dan tidak disimpan pada contacts:</w:t>
      </w:r>
    </w:p>
    <w:tbl>
      <w:tblPr>
        <w:tblStyle w:val="TableGrid"/>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12"/>
        <w:gridCol w:w="3312"/>
        <w:gridCol w:w="3312"/>
      </w:tblGrid>
      <w:tr>
        <w:tc>
          <w:tcPr>
            <w:tcW w:type="dxa" w:w="2160"/>
            <w:shd w:fill="1F4E78"/>
            <w:tcMar>
              <w:top w:w="100" w:type="dxa"/>
              <w:start w:w="120" w:type="dxa"/>
              <w:bottom w:w="100" w:type="dxa"/>
              <w:end w:w="120" w:type="dxa"/>
            </w:tcMar>
            <w:vAlign w:val="center"/>
          </w:tcPr>
          <w:p>
            <w:pPr>
              <w:spacing w:after="0"/>
            </w:pPr>
            <w:r/>
            <w:r>
              <w:rPr>
                <w:b/>
                <w:color w:val="FFFFFF"/>
                <w:sz w:val="18"/>
              </w:rPr>
              <w:t>Field</w:t>
            </w:r>
          </w:p>
        </w:tc>
        <w:tc>
          <w:tcPr>
            <w:tcW w:type="dxa" w:w="4752"/>
            <w:shd w:fill="1F4E78"/>
            <w:tcMar>
              <w:top w:w="100" w:type="dxa"/>
              <w:start w:w="120" w:type="dxa"/>
              <w:bottom w:w="100" w:type="dxa"/>
              <w:end w:w="120" w:type="dxa"/>
            </w:tcMar>
            <w:vAlign w:val="center"/>
          </w:tcPr>
          <w:p>
            <w:pPr>
              <w:spacing w:after="0"/>
            </w:pPr>
            <w:r/>
            <w:r>
              <w:rPr>
                <w:b/>
                <w:color w:val="FFFFFF"/>
                <w:sz w:val="18"/>
              </w:rPr>
              <w:t>Sumber perhitungan</w:t>
            </w:r>
          </w:p>
        </w:tc>
        <w:tc>
          <w:tcPr>
            <w:tcW w:type="dxa" w:w="2448"/>
            <w:shd w:fill="1F4E78"/>
            <w:tcMar>
              <w:top w:w="100" w:type="dxa"/>
              <w:start w:w="120" w:type="dxa"/>
              <w:bottom w:w="100" w:type="dxa"/>
              <w:end w:w="120" w:type="dxa"/>
            </w:tcMar>
            <w:vAlign w:val="center"/>
          </w:tcPr>
          <w:p>
            <w:pPr>
              <w:spacing w:after="0"/>
            </w:pPr>
            <w:r/>
            <w:r>
              <w:rPr>
                <w:b/>
                <w:color w:val="FFFFFF"/>
                <w:sz w:val="18"/>
              </w:rPr>
              <w:t>Status pada tahap Customers</w:t>
            </w:r>
          </w:p>
        </w:tc>
      </w:tr>
      <w:tr>
        <w:tc>
          <w:tcPr>
            <w:tcW w:type="dxa" w:w="2160"/>
            <w:tcMar>
              <w:top w:w="100" w:type="dxa"/>
              <w:start w:w="120" w:type="dxa"/>
              <w:bottom w:w="100" w:type="dxa"/>
              <w:end w:w="120" w:type="dxa"/>
            </w:tcMar>
            <w:vAlign w:val="center"/>
          </w:tcPr>
          <w:p>
            <w:pPr>
              <w:spacing w:after="0"/>
            </w:pPr>
            <w:r/>
            <w:r>
              <w:rPr>
                <w:b w:val="0"/>
                <w:sz w:val="18"/>
              </w:rPr>
              <w:t>accountsReceivable</w:t>
            </w:r>
          </w:p>
        </w:tc>
        <w:tc>
          <w:tcPr>
            <w:tcW w:type="dxa" w:w="4752"/>
            <w:tcMar>
              <w:top w:w="100" w:type="dxa"/>
              <w:start w:w="120" w:type="dxa"/>
              <w:bottom w:w="100" w:type="dxa"/>
              <w:end w:w="120" w:type="dxa"/>
            </w:tcMar>
            <w:vAlign w:val="center"/>
          </w:tcPr>
          <w:p>
            <w:pPr>
              <w:spacing w:after="0"/>
            </w:pPr>
            <w:r/>
            <w:r>
              <w:rPr>
                <w:b w:val="0"/>
                <w:sz w:val="18"/>
              </w:rPr>
              <w:t>Net jurnal yang terkait contact_id pada akun kontrol Accounts Receivable.</w:t>
            </w:r>
          </w:p>
        </w:tc>
        <w:tc>
          <w:tcPr>
            <w:tcW w:type="dxa" w:w="2448"/>
            <w:tcMar>
              <w:top w:w="100" w:type="dxa"/>
              <w:start w:w="120" w:type="dxa"/>
              <w:bottom w:w="100" w:type="dxa"/>
              <w:end w:w="120" w:type="dxa"/>
            </w:tcMar>
            <w:vAlign w:val="center"/>
          </w:tcPr>
          <w:p>
            <w:pPr>
              <w:spacing w:after="0"/>
            </w:pPr>
            <w:r/>
            <w:r>
              <w:rPr>
                <w:b w:val="0"/>
                <w:sz w:val="18"/>
              </w:rPr>
              <w:t>Dikembalikan 0.00 sampai Sales Invoices dan Receipts tersedia.</w:t>
            </w:r>
          </w:p>
        </w:tc>
      </w:tr>
      <w:tr>
        <w:tc>
          <w:tcPr>
            <w:tcW w:type="dxa" w:w="2160"/>
            <w:tcMar>
              <w:top w:w="100" w:type="dxa"/>
              <w:start w:w="120" w:type="dxa"/>
              <w:bottom w:w="100" w:type="dxa"/>
              <w:end w:w="120" w:type="dxa"/>
            </w:tcMar>
            <w:vAlign w:val="center"/>
          </w:tcPr>
          <w:p>
            <w:pPr>
              <w:spacing w:after="0"/>
            </w:pPr>
            <w:r/>
            <w:r>
              <w:rPr>
                <w:b w:val="0"/>
                <w:sz w:val="18"/>
              </w:rPr>
              <w:t>unallocatedReceipts</w:t>
            </w:r>
          </w:p>
        </w:tc>
        <w:tc>
          <w:tcPr>
            <w:tcW w:type="dxa" w:w="4752"/>
            <w:tcMar>
              <w:top w:w="100" w:type="dxa"/>
              <w:start w:w="120" w:type="dxa"/>
              <w:bottom w:w="100" w:type="dxa"/>
              <w:end w:w="120" w:type="dxa"/>
            </w:tcMar>
            <w:vAlign w:val="center"/>
          </w:tcPr>
          <w:p>
            <w:pPr>
              <w:spacing w:after="0"/>
            </w:pPr>
            <w:r/>
            <w:r>
              <w:rPr>
                <w:b w:val="0"/>
                <w:sz w:val="18"/>
              </w:rPr>
              <w:t>Penerimaan pelanggan yang belum dialokasikan ke Sales Invoice.</w:t>
            </w:r>
          </w:p>
        </w:tc>
        <w:tc>
          <w:tcPr>
            <w:tcW w:type="dxa" w:w="2448"/>
            <w:tcMar>
              <w:top w:w="100" w:type="dxa"/>
              <w:start w:w="120" w:type="dxa"/>
              <w:bottom w:w="100" w:type="dxa"/>
              <w:end w:w="120" w:type="dxa"/>
            </w:tcMar>
            <w:vAlign w:val="center"/>
          </w:tcPr>
          <w:p>
            <w:pPr>
              <w:spacing w:after="0"/>
            </w:pPr>
            <w:r/>
            <w:r>
              <w:rPr>
                <w:b w:val="0"/>
                <w:sz w:val="18"/>
              </w:rPr>
              <w:t>Dikembalikan 0.00 sampai Receipts tersedia.</w:t>
            </w:r>
          </w:p>
        </w:tc>
      </w:tr>
    </w:tbl>
    <w:p/>
    <w:p>
      <w:pPr>
        <w:pStyle w:val="Heading1"/>
        <w:spacing w:before="240" w:after="120"/>
      </w:pPr>
      <w:r>
        <w:t>3 Aturan Bisnis</w:t>
      </w:r>
    </w:p>
    <w:p>
      <w:pPr>
        <w:pStyle w:val="ListNumber"/>
        <w:spacing w:after="80"/>
      </w:pPr>
      <w:r>
        <w:t>Tenant isolation: seluruh operasi memakai businessId dari path, melalui requireAuth dan requireBusinessScopeParam. Record dari business lain harus diperlakukan sebagai tidak ditemukan atau ditolak oleh scope guard.</w:t>
      </w:r>
    </w:p>
    <w:p>
      <w:pPr>
        <w:pStyle w:val="ListNumber"/>
        <w:spacing w:after="80"/>
      </w:pPr>
      <w:r>
        <w:t>Role: viewer hanya membaca. Admin dan accountant dapat membuat, mengubah, menonaktifkan, serta menghapus lunak sesuai permission CONTACT_READ dan CONTACT_WRITE yang akan ditambahkan ke permission map.</w:t>
      </w:r>
    </w:p>
    <w:p>
      <w:pPr>
        <w:pStyle w:val="ListNumber"/>
        <w:spacing w:after="80"/>
      </w:pPr>
      <w:r>
        <w:t>Name wajib terisi setelah trim. Email opsional, tetapi harus melewati validasi email bila diisi. Credit limit tidak boleh negatif.</w:t>
      </w:r>
    </w:p>
    <w:p>
      <w:pPr>
        <w:pStyle w:val="ListNumber"/>
        <w:spacing w:after="80"/>
      </w:pPr>
      <w:r>
        <w:t>Endpoint Customers selalu memaksa isCustomer true. Nilai isSupplier tidak boleh diturunkan ke false bila record sudah supplier; perubahan perspektif supplier dikelola oleh modul Suppliers.</w:t>
      </w:r>
    </w:p>
    <w:p>
      <w:pPr>
        <w:pStyle w:val="ListNumber"/>
        <w:spacing w:after="80"/>
      </w:pPr>
      <w:r>
        <w:t>Control account tidak dipilih dalam form. Sales Invoice pada fase berikutnya menggunakan akun Accounts Receivable yang ditetapkan sistem, bukan akun per customer.</w:t>
      </w:r>
    </w:p>
    <w:p>
      <w:pPr>
        <w:pStyle w:val="ListNumber"/>
        <w:spacing w:after="80"/>
      </w:pPr>
      <w:r>
        <w:t>Credit limit menghasilkan peringatan saat menerbitkan Sales Invoice yang membuat piutang melebihi limit. Peringatan ini bukan alasan menolak pembuatan customer.</w:t>
      </w:r>
    </w:p>
    <w:p>
      <w:pPr>
        <w:pStyle w:val="ListNumber"/>
        <w:spacing w:after="80"/>
      </w:pPr>
      <w:r>
        <w:t>Penghapusan bersifat soft-delete. Bila customer sudah direferensikan oleh Sales Invoice, Receipt, atau journal line, hard-delete dilarang; histori tetap dibaca dari referensi lama. Implementasi delete tahap pertama tetap memakai soft-delete, dan pemeriksaan referensi aktif wajib ditambahkan saat modul transaksi tersedia.</w:t>
      </w:r>
    </w:p>
    <w:p>
      <w:pPr>
        <w:pStyle w:val="ListNumber"/>
        <w:spacing w:after="80"/>
      </w:pPr>
      <w:r>
        <w:t>Inactive pada antarmuka diturunkan dari deletedAt pada fondasi saat ini. Reactivation tidak tersedia melalui endpoint delete; bila bisnis membutuhkan reactivation, tambahkan endpoint restore khusus pada iterasi berikutnya agar audit trail jelas.</w:t>
      </w:r>
    </w:p>
    <w:p>
      <w:pPr>
        <w:pStyle w:val="Heading1"/>
        <w:spacing w:before="240" w:after="120"/>
      </w:pPr>
      <w:r>
        <w:t>4 Alur Status</w:t>
      </w:r>
    </w:p>
    <w:tbl>
      <w:tblPr>
        <w:tblStyle w:val="TableGrid"/>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12"/>
        <w:gridCol w:w="3312"/>
        <w:gridCol w:w="3312"/>
      </w:tblGrid>
      <w:tr>
        <w:tc>
          <w:tcPr>
            <w:tcW w:type="dxa" w:w="2160"/>
            <w:shd w:fill="1F4E78"/>
            <w:tcMar>
              <w:top w:w="100" w:type="dxa"/>
              <w:start w:w="120" w:type="dxa"/>
              <w:bottom w:w="100" w:type="dxa"/>
              <w:end w:w="120" w:type="dxa"/>
            </w:tcMar>
            <w:vAlign w:val="center"/>
          </w:tcPr>
          <w:p>
            <w:pPr>
              <w:spacing w:after="0"/>
            </w:pPr>
            <w:r/>
            <w:r>
              <w:rPr>
                <w:b/>
                <w:color w:val="FFFFFF"/>
                <w:sz w:val="18"/>
              </w:rPr>
              <w:t>Status</w:t>
            </w:r>
          </w:p>
        </w:tc>
        <w:tc>
          <w:tcPr>
            <w:tcW w:type="dxa" w:w="2520"/>
            <w:shd w:fill="1F4E78"/>
            <w:tcMar>
              <w:top w:w="100" w:type="dxa"/>
              <w:start w:w="120" w:type="dxa"/>
              <w:bottom w:w="100" w:type="dxa"/>
              <w:end w:w="120" w:type="dxa"/>
            </w:tcMar>
            <w:vAlign w:val="center"/>
          </w:tcPr>
          <w:p>
            <w:pPr>
              <w:spacing w:after="0"/>
            </w:pPr>
            <w:r/>
            <w:r>
              <w:rPr>
                <w:b/>
                <w:color w:val="FFFFFF"/>
                <w:sz w:val="18"/>
              </w:rPr>
              <w:t>Pemicu</w:t>
            </w:r>
          </w:p>
        </w:tc>
        <w:tc>
          <w:tcPr>
            <w:tcW w:type="dxa" w:w="4680"/>
            <w:shd w:fill="1F4E78"/>
            <w:tcMar>
              <w:top w:w="100" w:type="dxa"/>
              <w:start w:w="120" w:type="dxa"/>
              <w:bottom w:w="100" w:type="dxa"/>
              <w:end w:w="120" w:type="dxa"/>
            </w:tcMar>
            <w:vAlign w:val="center"/>
          </w:tcPr>
          <w:p>
            <w:pPr>
              <w:spacing w:after="0"/>
            </w:pPr>
            <w:r/>
            <w:r>
              <w:rPr>
                <w:b/>
                <w:color w:val="FFFFFF"/>
                <w:sz w:val="18"/>
              </w:rPr>
              <w:t>Perilaku</w:t>
            </w:r>
          </w:p>
        </w:tc>
      </w:tr>
      <w:tr>
        <w:tc>
          <w:tcPr>
            <w:tcW w:type="dxa" w:w="2160"/>
            <w:tcMar>
              <w:top w:w="100" w:type="dxa"/>
              <w:start w:w="120" w:type="dxa"/>
              <w:bottom w:w="100" w:type="dxa"/>
              <w:end w:w="120" w:type="dxa"/>
            </w:tcMar>
            <w:vAlign w:val="center"/>
          </w:tcPr>
          <w:p>
            <w:pPr>
              <w:spacing w:after="0"/>
            </w:pPr>
            <w:r/>
            <w:r>
              <w:rPr>
                <w:b w:val="0"/>
                <w:sz w:val="18"/>
              </w:rPr>
              <w:t>Active</w:t>
            </w:r>
          </w:p>
        </w:tc>
        <w:tc>
          <w:tcPr>
            <w:tcW w:type="dxa" w:w="2520"/>
            <w:tcMar>
              <w:top w:w="100" w:type="dxa"/>
              <w:start w:w="120" w:type="dxa"/>
              <w:bottom w:w="100" w:type="dxa"/>
              <w:end w:w="120" w:type="dxa"/>
            </w:tcMar>
            <w:vAlign w:val="center"/>
          </w:tcPr>
          <w:p>
            <w:pPr>
              <w:spacing w:after="0"/>
            </w:pPr>
            <w:r/>
            <w:r>
              <w:rPr>
                <w:b w:val="0"/>
                <w:sz w:val="18"/>
              </w:rPr>
              <w:t>POST customer baru</w:t>
            </w:r>
          </w:p>
        </w:tc>
        <w:tc>
          <w:tcPr>
            <w:tcW w:type="dxa" w:w="4680"/>
            <w:tcMar>
              <w:top w:w="100" w:type="dxa"/>
              <w:start w:w="120" w:type="dxa"/>
              <w:bottom w:w="100" w:type="dxa"/>
              <w:end w:w="120" w:type="dxa"/>
            </w:tcMar>
            <w:vAlign w:val="center"/>
          </w:tcPr>
          <w:p>
            <w:pPr>
              <w:spacing w:after="0"/>
            </w:pPr>
            <w:r/>
            <w:r>
              <w:rPr>
                <w:b w:val="0"/>
                <w:sz w:val="18"/>
              </w:rPr>
              <w:t>Muncul di daftar default dan dapat dipilih pada transaksi baru.</w:t>
            </w:r>
          </w:p>
        </w:tc>
      </w:tr>
      <w:tr>
        <w:tc>
          <w:tcPr>
            <w:tcW w:type="dxa" w:w="2160"/>
            <w:tcMar>
              <w:top w:w="100" w:type="dxa"/>
              <w:start w:w="120" w:type="dxa"/>
              <w:bottom w:w="100" w:type="dxa"/>
              <w:end w:w="120" w:type="dxa"/>
            </w:tcMar>
            <w:vAlign w:val="center"/>
          </w:tcPr>
          <w:p>
            <w:pPr>
              <w:spacing w:after="0"/>
            </w:pPr>
            <w:r/>
            <w:r>
              <w:rPr>
                <w:b w:val="0"/>
                <w:sz w:val="18"/>
              </w:rPr>
              <w:t>Active</w:t>
            </w:r>
          </w:p>
        </w:tc>
        <w:tc>
          <w:tcPr>
            <w:tcW w:type="dxa" w:w="2520"/>
            <w:tcMar>
              <w:top w:w="100" w:type="dxa"/>
              <w:start w:w="120" w:type="dxa"/>
              <w:bottom w:w="100" w:type="dxa"/>
              <w:end w:w="120" w:type="dxa"/>
            </w:tcMar>
            <w:vAlign w:val="center"/>
          </w:tcPr>
          <w:p>
            <w:pPr>
              <w:spacing w:after="0"/>
            </w:pPr>
            <w:r/>
            <w:r>
              <w:rPr>
                <w:b w:val="0"/>
                <w:sz w:val="18"/>
              </w:rPr>
              <w:t>PATCH customer</w:t>
            </w:r>
          </w:p>
        </w:tc>
        <w:tc>
          <w:tcPr>
            <w:tcW w:type="dxa" w:w="4680"/>
            <w:tcMar>
              <w:top w:w="100" w:type="dxa"/>
              <w:start w:w="120" w:type="dxa"/>
              <w:bottom w:w="100" w:type="dxa"/>
              <w:end w:w="120" w:type="dxa"/>
            </w:tcMar>
            <w:vAlign w:val="center"/>
          </w:tcPr>
          <w:p>
            <w:pPr>
              <w:spacing w:after="0"/>
            </w:pPr>
            <w:r/>
            <w:r>
              <w:rPr>
                <w:b w:val="0"/>
                <w:sz w:val="18"/>
              </w:rPr>
              <w:t>Data master diperbarui; histori transaksi tidak diubah.</w:t>
            </w:r>
          </w:p>
        </w:tc>
      </w:tr>
      <w:tr>
        <w:tc>
          <w:tcPr>
            <w:tcW w:type="dxa" w:w="2160"/>
            <w:tcMar>
              <w:top w:w="100" w:type="dxa"/>
              <w:start w:w="120" w:type="dxa"/>
              <w:bottom w:w="100" w:type="dxa"/>
              <w:end w:w="120" w:type="dxa"/>
            </w:tcMar>
            <w:vAlign w:val="center"/>
          </w:tcPr>
          <w:p>
            <w:pPr>
              <w:spacing w:after="0"/>
            </w:pPr>
            <w:r/>
            <w:r>
              <w:rPr>
                <w:b w:val="0"/>
                <w:sz w:val="18"/>
              </w:rPr>
              <w:t>Inactive soft-deleted</w:t>
            </w:r>
          </w:p>
        </w:tc>
        <w:tc>
          <w:tcPr>
            <w:tcW w:type="dxa" w:w="2520"/>
            <w:tcMar>
              <w:top w:w="100" w:type="dxa"/>
              <w:start w:w="120" w:type="dxa"/>
              <w:bottom w:w="100" w:type="dxa"/>
              <w:end w:w="120" w:type="dxa"/>
            </w:tcMar>
            <w:vAlign w:val="center"/>
          </w:tcPr>
          <w:p>
            <w:pPr>
              <w:spacing w:after="0"/>
            </w:pPr>
            <w:r/>
            <w:r>
              <w:rPr>
                <w:b w:val="0"/>
                <w:sz w:val="18"/>
              </w:rPr>
              <w:t>DELETE customer</w:t>
            </w:r>
          </w:p>
        </w:tc>
        <w:tc>
          <w:tcPr>
            <w:tcW w:type="dxa" w:w="4680"/>
            <w:tcMar>
              <w:top w:w="100" w:type="dxa"/>
              <w:start w:w="120" w:type="dxa"/>
              <w:bottom w:w="100" w:type="dxa"/>
              <w:end w:w="120" w:type="dxa"/>
            </w:tcMar>
            <w:vAlign w:val="center"/>
          </w:tcPr>
          <w:p>
            <w:pPr>
              <w:spacing w:after="0"/>
            </w:pPr>
            <w:r/>
            <w:r>
              <w:rPr>
                <w:b w:val="0"/>
                <w:sz w:val="18"/>
              </w:rPr>
              <w:t>Tidak muncul di daftar default atau dropdown transaksi. Histori dan jurnal tetap utuh.</w:t>
            </w:r>
          </w:p>
        </w:tc>
      </w:tr>
      <w:tr>
        <w:tc>
          <w:tcPr>
            <w:tcW w:type="dxa" w:w="2160"/>
            <w:tcMar>
              <w:top w:w="100" w:type="dxa"/>
              <w:start w:w="120" w:type="dxa"/>
              <w:bottom w:w="100" w:type="dxa"/>
              <w:end w:w="120" w:type="dxa"/>
            </w:tcMar>
            <w:vAlign w:val="center"/>
          </w:tcPr>
          <w:p>
            <w:pPr>
              <w:spacing w:after="0"/>
            </w:pPr>
            <w:r/>
            <w:r>
              <w:rPr>
                <w:b w:val="0"/>
                <w:sz w:val="18"/>
              </w:rPr>
              <w:t>Active restored</w:t>
            </w:r>
          </w:p>
        </w:tc>
        <w:tc>
          <w:tcPr>
            <w:tcW w:type="dxa" w:w="2520"/>
            <w:tcMar>
              <w:top w:w="100" w:type="dxa"/>
              <w:start w:w="120" w:type="dxa"/>
              <w:bottom w:w="100" w:type="dxa"/>
              <w:end w:w="120" w:type="dxa"/>
            </w:tcMar>
            <w:vAlign w:val="center"/>
          </w:tcPr>
          <w:p>
            <w:pPr>
              <w:spacing w:after="0"/>
            </w:pPr>
            <w:r/>
            <w:r>
              <w:rPr>
                <w:b w:val="0"/>
                <w:sz w:val="18"/>
              </w:rPr>
              <w:t>Endpoint restore di masa depan</w:t>
            </w:r>
          </w:p>
        </w:tc>
        <w:tc>
          <w:tcPr>
            <w:tcW w:type="dxa" w:w="4680"/>
            <w:tcMar>
              <w:top w:w="100" w:type="dxa"/>
              <w:start w:w="120" w:type="dxa"/>
              <w:bottom w:w="100" w:type="dxa"/>
              <w:end w:w="120" w:type="dxa"/>
            </w:tcMar>
            <w:vAlign w:val="center"/>
          </w:tcPr>
          <w:p>
            <w:pPr>
              <w:spacing w:after="0"/>
            </w:pPr>
            <w:r/>
            <w:r>
              <w:rPr>
                <w:b w:val="0"/>
                <w:sz w:val="18"/>
              </w:rPr>
              <w:t>Muncul kembali pada daftar dan transaksi baru. Tidak termasuk scope implementasi Customers pertama.</w:t>
            </w:r>
          </w:p>
        </w:tc>
      </w:tr>
    </w:tbl>
    <w:p/>
    <w:p>
      <w:pPr>
        <w:pStyle w:val="Heading1"/>
        <w:spacing w:before="240" w:after="120"/>
      </w:pPr>
      <w:r>
        <w:t>5 Tampilan Daftar</w:t>
      </w:r>
    </w:p>
    <w:p>
      <w:r>
        <w:t>Route frontend yang direkomendasikan: /businesses/$businessId/customers.</w:t>
      </w:r>
    </w:p>
    <w:tbl>
      <w:tblPr>
        <w:tblStyle w:val="TableGrid"/>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68"/>
        <w:gridCol w:w="4968"/>
      </w:tblGrid>
      <w:tr>
        <w:tc>
          <w:tcPr>
            <w:tcW w:type="dxa" w:w="2088"/>
            <w:shd w:fill="1F4E78"/>
            <w:tcMar>
              <w:top w:w="100" w:type="dxa"/>
              <w:start w:w="120" w:type="dxa"/>
              <w:bottom w:w="100" w:type="dxa"/>
              <w:end w:w="120" w:type="dxa"/>
            </w:tcMar>
            <w:vAlign w:val="center"/>
          </w:tcPr>
          <w:p>
            <w:pPr>
              <w:spacing w:after="0"/>
            </w:pPr>
            <w:r/>
            <w:r>
              <w:rPr>
                <w:b/>
                <w:color w:val="FFFFFF"/>
                <w:sz w:val="18"/>
              </w:rPr>
              <w:t>Elemen</w:t>
            </w:r>
          </w:p>
        </w:tc>
        <w:tc>
          <w:tcPr>
            <w:tcW w:type="dxa" w:w="7272"/>
            <w:shd w:fill="1F4E78"/>
            <w:tcMar>
              <w:top w:w="100" w:type="dxa"/>
              <w:start w:w="120" w:type="dxa"/>
              <w:bottom w:w="100" w:type="dxa"/>
              <w:end w:w="120" w:type="dxa"/>
            </w:tcMar>
            <w:vAlign w:val="center"/>
          </w:tcPr>
          <w:p>
            <w:pPr>
              <w:spacing w:after="0"/>
            </w:pPr>
            <w:r/>
            <w:r>
              <w:rPr>
                <w:b/>
                <w:color w:val="FFFFFF"/>
                <w:sz w:val="18"/>
              </w:rPr>
              <w:t>Spesifikasi</w:t>
            </w:r>
          </w:p>
        </w:tc>
      </w:tr>
      <w:tr>
        <w:tc>
          <w:tcPr>
            <w:tcW w:type="dxa" w:w="2088"/>
            <w:tcMar>
              <w:top w:w="100" w:type="dxa"/>
              <w:start w:w="120" w:type="dxa"/>
              <w:bottom w:w="100" w:type="dxa"/>
              <w:end w:w="120" w:type="dxa"/>
            </w:tcMar>
            <w:vAlign w:val="center"/>
          </w:tcPr>
          <w:p>
            <w:pPr>
              <w:spacing w:after="0"/>
            </w:pPr>
            <w:r/>
            <w:r>
              <w:rPr>
                <w:b w:val="0"/>
                <w:sz w:val="18"/>
              </w:rPr>
              <w:t>Header</w:t>
            </w:r>
          </w:p>
        </w:tc>
        <w:tc>
          <w:tcPr>
            <w:tcW w:type="dxa" w:w="7272"/>
            <w:tcMar>
              <w:top w:w="100" w:type="dxa"/>
              <w:start w:w="120" w:type="dxa"/>
              <w:bottom w:w="100" w:type="dxa"/>
              <w:end w:w="120" w:type="dxa"/>
            </w:tcMar>
            <w:vAlign w:val="center"/>
          </w:tcPr>
          <w:p>
            <w:pPr>
              <w:spacing w:after="0"/>
            </w:pPr>
            <w:r/>
            <w:r>
              <w:rPr>
                <w:b w:val="0"/>
                <w:sz w:val="18"/>
              </w:rPr>
              <w:t>Judul Customers, tombol Tambah Pelanggan, dan total hasil.</w:t>
            </w:r>
          </w:p>
        </w:tc>
      </w:tr>
      <w:tr>
        <w:tc>
          <w:tcPr>
            <w:tcW w:type="dxa" w:w="2088"/>
            <w:tcMar>
              <w:top w:w="100" w:type="dxa"/>
              <w:start w:w="120" w:type="dxa"/>
              <w:bottom w:w="100" w:type="dxa"/>
              <w:end w:w="120" w:type="dxa"/>
            </w:tcMar>
            <w:vAlign w:val="center"/>
          </w:tcPr>
          <w:p>
            <w:pPr>
              <w:spacing w:after="0"/>
            </w:pPr>
            <w:r/>
            <w:r>
              <w:rPr>
                <w:b w:val="0"/>
                <w:sz w:val="18"/>
              </w:rPr>
              <w:t>Pencarian</w:t>
            </w:r>
          </w:p>
        </w:tc>
        <w:tc>
          <w:tcPr>
            <w:tcW w:type="dxa" w:w="7272"/>
            <w:tcMar>
              <w:top w:w="100" w:type="dxa"/>
              <w:start w:w="120" w:type="dxa"/>
              <w:bottom w:w="100" w:type="dxa"/>
              <w:end w:w="120" w:type="dxa"/>
            </w:tcMar>
            <w:vAlign w:val="center"/>
          </w:tcPr>
          <w:p>
            <w:pPr>
              <w:spacing w:after="0"/>
            </w:pPr>
            <w:r/>
            <w:r>
              <w:rPr>
                <w:b w:val="0"/>
                <w:sz w:val="18"/>
              </w:rPr>
              <w:t>Input q untuk code, name, atau email; pencarian dilakukan server-side dengan debounce di frontend.</w:t>
            </w:r>
          </w:p>
        </w:tc>
      </w:tr>
      <w:tr>
        <w:tc>
          <w:tcPr>
            <w:tcW w:type="dxa" w:w="2088"/>
            <w:tcMar>
              <w:top w:w="100" w:type="dxa"/>
              <w:start w:w="120" w:type="dxa"/>
              <w:bottom w:w="100" w:type="dxa"/>
              <w:end w:w="120" w:type="dxa"/>
            </w:tcMar>
            <w:vAlign w:val="center"/>
          </w:tcPr>
          <w:p>
            <w:pPr>
              <w:spacing w:after="0"/>
            </w:pPr>
            <w:r/>
            <w:r>
              <w:rPr>
                <w:b w:val="0"/>
                <w:sz w:val="18"/>
              </w:rPr>
              <w:t>Filter</w:t>
            </w:r>
          </w:p>
        </w:tc>
        <w:tc>
          <w:tcPr>
            <w:tcW w:type="dxa" w:w="7272"/>
            <w:tcMar>
              <w:top w:w="100" w:type="dxa"/>
              <w:start w:w="120" w:type="dxa"/>
              <w:bottom w:w="100" w:type="dxa"/>
              <w:end w:w="120" w:type="dxa"/>
            </w:tcMar>
            <w:vAlign w:val="center"/>
          </w:tcPr>
          <w:p>
            <w:pPr>
              <w:spacing w:after="0"/>
            </w:pPr>
            <w:r/>
            <w:r>
              <w:rPr>
                <w:b w:val="0"/>
                <w:sz w:val="18"/>
              </w:rPr>
              <w:t>Status aktif secara default; pilihan includeInactive untuk pemeriksaan data terhapus lunak pada iterasi administrasi berikutnya.</w:t>
            </w:r>
          </w:p>
        </w:tc>
      </w:tr>
      <w:tr>
        <w:tc>
          <w:tcPr>
            <w:tcW w:type="dxa" w:w="2088"/>
            <w:tcMar>
              <w:top w:w="100" w:type="dxa"/>
              <w:start w:w="120" w:type="dxa"/>
              <w:bottom w:w="100" w:type="dxa"/>
              <w:end w:w="120" w:type="dxa"/>
            </w:tcMar>
            <w:vAlign w:val="center"/>
          </w:tcPr>
          <w:p>
            <w:pPr>
              <w:spacing w:after="0"/>
            </w:pPr>
            <w:r/>
            <w:r>
              <w:rPr>
                <w:b w:val="0"/>
                <w:sz w:val="18"/>
              </w:rPr>
              <w:t>Kolom</w:t>
            </w:r>
          </w:p>
        </w:tc>
        <w:tc>
          <w:tcPr>
            <w:tcW w:type="dxa" w:w="7272"/>
            <w:tcMar>
              <w:top w:w="100" w:type="dxa"/>
              <w:start w:w="120" w:type="dxa"/>
              <w:bottom w:w="100" w:type="dxa"/>
              <w:end w:w="120" w:type="dxa"/>
            </w:tcMar>
            <w:vAlign w:val="center"/>
          </w:tcPr>
          <w:p>
            <w:pPr>
              <w:spacing w:after="0"/>
            </w:pPr>
            <w:r/>
            <w:r>
              <w:rPr>
                <w:b w:val="0"/>
                <w:sz w:val="18"/>
              </w:rPr>
              <w:t>Aksi, Kode, Nama, Email, Credit Limit, Accounts Receivable, Unallocated Receipts, Status.</w:t>
            </w:r>
          </w:p>
        </w:tc>
      </w:tr>
      <w:tr>
        <w:tc>
          <w:tcPr>
            <w:tcW w:type="dxa" w:w="2088"/>
            <w:tcMar>
              <w:top w:w="100" w:type="dxa"/>
              <w:start w:w="120" w:type="dxa"/>
              <w:bottom w:w="100" w:type="dxa"/>
              <w:end w:w="120" w:type="dxa"/>
            </w:tcMar>
            <w:vAlign w:val="center"/>
          </w:tcPr>
          <w:p>
            <w:pPr>
              <w:spacing w:after="0"/>
            </w:pPr>
            <w:r/>
            <w:r>
              <w:rPr>
                <w:b w:val="0"/>
                <w:sz w:val="18"/>
              </w:rPr>
              <w:t>Paginasi</w:t>
            </w:r>
          </w:p>
        </w:tc>
        <w:tc>
          <w:tcPr>
            <w:tcW w:type="dxa" w:w="7272"/>
            <w:tcMar>
              <w:top w:w="100" w:type="dxa"/>
              <w:start w:w="120" w:type="dxa"/>
              <w:bottom w:w="100" w:type="dxa"/>
              <w:end w:w="120" w:type="dxa"/>
            </w:tcMar>
            <w:vAlign w:val="center"/>
          </w:tcPr>
          <w:p>
            <w:pPr>
              <w:spacing w:after="0"/>
            </w:pPr>
            <w:r/>
            <w:r>
              <w:rPr>
                <w:b w:val="0"/>
                <w:sz w:val="18"/>
              </w:rPr>
              <w:t>page dan pageSize sesuai PaginationQuerySchema; default 20, maksimum 100.</w:t>
            </w:r>
          </w:p>
        </w:tc>
      </w:tr>
      <w:tr>
        <w:tc>
          <w:tcPr>
            <w:tcW w:type="dxa" w:w="2088"/>
            <w:tcMar>
              <w:top w:w="100" w:type="dxa"/>
              <w:start w:w="120" w:type="dxa"/>
              <w:bottom w:w="100" w:type="dxa"/>
              <w:end w:w="120" w:type="dxa"/>
            </w:tcMar>
            <w:vAlign w:val="center"/>
          </w:tcPr>
          <w:p>
            <w:pPr>
              <w:spacing w:after="0"/>
            </w:pPr>
            <w:r/>
            <w:r>
              <w:rPr>
                <w:b w:val="0"/>
                <w:sz w:val="18"/>
              </w:rPr>
              <w:t>Empty state</w:t>
            </w:r>
          </w:p>
        </w:tc>
        <w:tc>
          <w:tcPr>
            <w:tcW w:type="dxa" w:w="7272"/>
            <w:tcMar>
              <w:top w:w="100" w:type="dxa"/>
              <w:start w:w="120" w:type="dxa"/>
              <w:bottom w:w="100" w:type="dxa"/>
              <w:end w:w="120" w:type="dxa"/>
            </w:tcMar>
            <w:vAlign w:val="center"/>
          </w:tcPr>
          <w:p>
            <w:pPr>
              <w:spacing w:after="0"/>
            </w:pPr>
            <w:r/>
            <w:r>
              <w:rPr>
                <w:b w:val="0"/>
                <w:sz w:val="18"/>
              </w:rPr>
              <w:t>Menjelaskan belum ada pelanggan dan menyediakan CTA Tambah Pelanggan.</w:t>
            </w:r>
          </w:p>
        </w:tc>
      </w:tr>
      <w:tr>
        <w:tc>
          <w:tcPr>
            <w:tcW w:type="dxa" w:w="2088"/>
            <w:tcMar>
              <w:top w:w="100" w:type="dxa"/>
              <w:start w:w="120" w:type="dxa"/>
              <w:bottom w:w="100" w:type="dxa"/>
              <w:end w:w="120" w:type="dxa"/>
            </w:tcMar>
            <w:vAlign w:val="center"/>
          </w:tcPr>
          <w:p>
            <w:pPr>
              <w:spacing w:after="0"/>
            </w:pPr>
            <w:r/>
            <w:r>
              <w:rPr>
                <w:b w:val="0"/>
                <w:sz w:val="18"/>
              </w:rPr>
              <w:t>Error state</w:t>
            </w:r>
          </w:p>
        </w:tc>
        <w:tc>
          <w:tcPr>
            <w:tcW w:type="dxa" w:w="7272"/>
            <w:tcMar>
              <w:top w:w="100" w:type="dxa"/>
              <w:start w:w="120" w:type="dxa"/>
              <w:bottom w:w="100" w:type="dxa"/>
              <w:end w:w="120" w:type="dxa"/>
            </w:tcMar>
            <w:vAlign w:val="center"/>
          </w:tcPr>
          <w:p>
            <w:pPr>
              <w:spacing w:after="0"/>
            </w:pPr>
            <w:r/>
            <w:r>
              <w:rPr>
                <w:b w:val="0"/>
                <w:sz w:val="18"/>
              </w:rPr>
              <w:t>Pesan error API yang aman serta tombol coba lagi.</w:t>
            </w:r>
          </w:p>
        </w:tc>
      </w:tr>
    </w:tbl>
    <w:p/>
    <w:p>
      <w:pPr>
        <w:pStyle w:val="Heading1"/>
        <w:spacing w:before="240" w:after="120"/>
      </w:pPr>
      <w:r>
        <w:t>6 Form Tambah dan Edit</w:t>
      </w:r>
    </w:p>
    <w:tbl>
      <w:tblPr>
        <w:tblStyle w:val="TableGrid"/>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12"/>
        <w:gridCol w:w="3312"/>
        <w:gridCol w:w="3312"/>
      </w:tblGrid>
      <w:tr>
        <w:tc>
          <w:tcPr>
            <w:tcW w:type="dxa" w:w="2304"/>
            <w:shd w:fill="1F4E78"/>
            <w:tcMar>
              <w:top w:w="100" w:type="dxa"/>
              <w:start w:w="120" w:type="dxa"/>
              <w:bottom w:w="100" w:type="dxa"/>
              <w:end w:w="120" w:type="dxa"/>
            </w:tcMar>
            <w:vAlign w:val="center"/>
          </w:tcPr>
          <w:p>
            <w:pPr>
              <w:spacing w:after="0"/>
            </w:pPr>
            <w:r/>
            <w:r>
              <w:rPr>
                <w:b/>
                <w:color w:val="FFFFFF"/>
                <w:sz w:val="18"/>
              </w:rPr>
              <w:t>Field UI</w:t>
            </w:r>
          </w:p>
        </w:tc>
        <w:tc>
          <w:tcPr>
            <w:tcW w:type="dxa" w:w="2448"/>
            <w:shd w:fill="1F4E78"/>
            <w:tcMar>
              <w:top w:w="100" w:type="dxa"/>
              <w:start w:w="120" w:type="dxa"/>
              <w:bottom w:w="100" w:type="dxa"/>
              <w:end w:w="120" w:type="dxa"/>
            </w:tcMar>
            <w:vAlign w:val="center"/>
          </w:tcPr>
          <w:p>
            <w:pPr>
              <w:spacing w:after="0"/>
            </w:pPr>
            <w:r/>
            <w:r>
              <w:rPr>
                <w:b/>
                <w:color w:val="FFFFFF"/>
                <w:sz w:val="18"/>
              </w:rPr>
              <w:t>Komponen</w:t>
            </w:r>
          </w:p>
        </w:tc>
        <w:tc>
          <w:tcPr>
            <w:tcW w:type="dxa" w:w="4608"/>
            <w:shd w:fill="1F4E78"/>
            <w:tcMar>
              <w:top w:w="100" w:type="dxa"/>
              <w:start w:w="120" w:type="dxa"/>
              <w:bottom w:w="100" w:type="dxa"/>
              <w:end w:w="120" w:type="dxa"/>
            </w:tcMar>
            <w:vAlign w:val="center"/>
          </w:tcPr>
          <w:p>
            <w:pPr>
              <w:spacing w:after="0"/>
            </w:pPr>
            <w:r/>
            <w:r>
              <w:rPr>
                <w:b/>
                <w:color w:val="FFFFFF"/>
                <w:sz w:val="18"/>
              </w:rPr>
              <w:t>Validasi</w:t>
            </w:r>
          </w:p>
        </w:tc>
      </w:tr>
      <w:tr>
        <w:tc>
          <w:tcPr>
            <w:tcW w:type="dxa" w:w="2304"/>
            <w:tcMar>
              <w:top w:w="100" w:type="dxa"/>
              <w:start w:w="120" w:type="dxa"/>
              <w:bottom w:w="100" w:type="dxa"/>
              <w:end w:w="120" w:type="dxa"/>
            </w:tcMar>
            <w:vAlign w:val="center"/>
          </w:tcPr>
          <w:p>
            <w:pPr>
              <w:spacing w:after="0"/>
            </w:pPr>
            <w:r/>
            <w:r>
              <w:rPr>
                <w:b w:val="0"/>
                <w:sz w:val="18"/>
              </w:rPr>
              <w:t>Nama</w:t>
            </w:r>
          </w:p>
        </w:tc>
        <w:tc>
          <w:tcPr>
            <w:tcW w:type="dxa" w:w="2448"/>
            <w:tcMar>
              <w:top w:w="100" w:type="dxa"/>
              <w:start w:w="120" w:type="dxa"/>
              <w:bottom w:w="100" w:type="dxa"/>
              <w:end w:w="120" w:type="dxa"/>
            </w:tcMar>
            <w:vAlign w:val="center"/>
          </w:tcPr>
          <w:p>
            <w:pPr>
              <w:spacing w:after="0"/>
            </w:pPr>
            <w:r/>
            <w:r>
              <w:rPr>
                <w:b w:val="0"/>
                <w:sz w:val="18"/>
              </w:rPr>
              <w:t>Text input</w:t>
            </w:r>
          </w:p>
        </w:tc>
        <w:tc>
          <w:tcPr>
            <w:tcW w:type="dxa" w:w="4608"/>
            <w:tcMar>
              <w:top w:w="100" w:type="dxa"/>
              <w:start w:w="120" w:type="dxa"/>
              <w:bottom w:w="100" w:type="dxa"/>
              <w:end w:w="120" w:type="dxa"/>
            </w:tcMar>
            <w:vAlign w:val="center"/>
          </w:tcPr>
          <w:p>
            <w:pPr>
              <w:spacing w:after="0"/>
            </w:pPr>
            <w:r/>
            <w:r>
              <w:rPr>
                <w:b w:val="0"/>
                <w:sz w:val="18"/>
              </w:rPr>
              <w:t>Wajib; 1–225 karakter setelah trim.</w:t>
            </w:r>
          </w:p>
        </w:tc>
      </w:tr>
      <w:tr>
        <w:tc>
          <w:tcPr>
            <w:tcW w:type="dxa" w:w="2304"/>
            <w:tcMar>
              <w:top w:w="100" w:type="dxa"/>
              <w:start w:w="120" w:type="dxa"/>
              <w:bottom w:w="100" w:type="dxa"/>
              <w:end w:w="120" w:type="dxa"/>
            </w:tcMar>
            <w:vAlign w:val="center"/>
          </w:tcPr>
          <w:p>
            <w:pPr>
              <w:spacing w:after="0"/>
            </w:pPr>
            <w:r/>
            <w:r>
              <w:rPr>
                <w:b w:val="0"/>
                <w:sz w:val="18"/>
              </w:rPr>
              <w:t>Kode</w:t>
            </w:r>
          </w:p>
        </w:tc>
        <w:tc>
          <w:tcPr>
            <w:tcW w:type="dxa" w:w="2448"/>
            <w:tcMar>
              <w:top w:w="100" w:type="dxa"/>
              <w:start w:w="120" w:type="dxa"/>
              <w:bottom w:w="100" w:type="dxa"/>
              <w:end w:w="120" w:type="dxa"/>
            </w:tcMar>
            <w:vAlign w:val="center"/>
          </w:tcPr>
          <w:p>
            <w:pPr>
              <w:spacing w:after="0"/>
            </w:pPr>
            <w:r/>
            <w:r>
              <w:rPr>
                <w:b w:val="0"/>
                <w:sz w:val="18"/>
              </w:rPr>
              <w:t>Text input</w:t>
            </w:r>
          </w:p>
        </w:tc>
        <w:tc>
          <w:tcPr>
            <w:tcW w:type="dxa" w:w="4608"/>
            <w:tcMar>
              <w:top w:w="100" w:type="dxa"/>
              <w:start w:w="120" w:type="dxa"/>
              <w:bottom w:w="100" w:type="dxa"/>
              <w:end w:w="120" w:type="dxa"/>
            </w:tcMar>
            <w:vAlign w:val="center"/>
          </w:tcPr>
          <w:p>
            <w:pPr>
              <w:spacing w:after="0"/>
            </w:pPr>
            <w:r/>
            <w:r>
              <w:rPr>
                <w:b w:val="0"/>
                <w:sz w:val="18"/>
              </w:rPr>
              <w:t>Opsional; maksimum 50 karakter; unik per business bila diisi.</w:t>
            </w:r>
          </w:p>
        </w:tc>
      </w:tr>
      <w:tr>
        <w:tc>
          <w:tcPr>
            <w:tcW w:type="dxa" w:w="2304"/>
            <w:tcMar>
              <w:top w:w="100" w:type="dxa"/>
              <w:start w:w="120" w:type="dxa"/>
              <w:bottom w:w="100" w:type="dxa"/>
              <w:end w:w="120" w:type="dxa"/>
            </w:tcMar>
            <w:vAlign w:val="center"/>
          </w:tcPr>
          <w:p>
            <w:pPr>
              <w:spacing w:after="0"/>
            </w:pPr>
            <w:r/>
            <w:r>
              <w:rPr>
                <w:b w:val="0"/>
                <w:sz w:val="18"/>
              </w:rPr>
              <w:t>Email</w:t>
            </w:r>
          </w:p>
        </w:tc>
        <w:tc>
          <w:tcPr>
            <w:tcW w:type="dxa" w:w="2448"/>
            <w:tcMar>
              <w:top w:w="100" w:type="dxa"/>
              <w:start w:w="120" w:type="dxa"/>
              <w:bottom w:w="100" w:type="dxa"/>
              <w:end w:w="120" w:type="dxa"/>
            </w:tcMar>
            <w:vAlign w:val="center"/>
          </w:tcPr>
          <w:p>
            <w:pPr>
              <w:spacing w:after="0"/>
            </w:pPr>
            <w:r/>
            <w:r>
              <w:rPr>
                <w:b w:val="0"/>
                <w:sz w:val="18"/>
              </w:rPr>
              <w:t>Email input</w:t>
            </w:r>
          </w:p>
        </w:tc>
        <w:tc>
          <w:tcPr>
            <w:tcW w:type="dxa" w:w="4608"/>
            <w:tcMar>
              <w:top w:w="100" w:type="dxa"/>
              <w:start w:w="120" w:type="dxa"/>
              <w:bottom w:w="100" w:type="dxa"/>
              <w:end w:w="120" w:type="dxa"/>
            </w:tcMar>
            <w:vAlign w:val="center"/>
          </w:tcPr>
          <w:p>
            <w:pPr>
              <w:spacing w:after="0"/>
            </w:pPr>
            <w:r/>
            <w:r>
              <w:rPr>
                <w:b w:val="0"/>
                <w:sz w:val="18"/>
              </w:rPr>
              <w:t>Opsional; format email valid.</w:t>
            </w:r>
          </w:p>
        </w:tc>
      </w:tr>
      <w:tr>
        <w:tc>
          <w:tcPr>
            <w:tcW w:type="dxa" w:w="2304"/>
            <w:tcMar>
              <w:top w:w="100" w:type="dxa"/>
              <w:start w:w="120" w:type="dxa"/>
              <w:bottom w:w="100" w:type="dxa"/>
              <w:end w:w="120" w:type="dxa"/>
            </w:tcMar>
            <w:vAlign w:val="center"/>
          </w:tcPr>
          <w:p>
            <w:pPr>
              <w:spacing w:after="0"/>
            </w:pPr>
            <w:r/>
            <w:r>
              <w:rPr>
                <w:b w:val="0"/>
                <w:sz w:val="18"/>
              </w:rPr>
              <w:t>Credit limit</w:t>
            </w:r>
          </w:p>
        </w:tc>
        <w:tc>
          <w:tcPr>
            <w:tcW w:type="dxa" w:w="2448"/>
            <w:tcMar>
              <w:top w:w="100" w:type="dxa"/>
              <w:start w:w="120" w:type="dxa"/>
              <w:bottom w:w="100" w:type="dxa"/>
              <w:end w:w="120" w:type="dxa"/>
            </w:tcMar>
            <w:vAlign w:val="center"/>
          </w:tcPr>
          <w:p>
            <w:pPr>
              <w:spacing w:after="0"/>
            </w:pPr>
            <w:r/>
            <w:r>
              <w:rPr>
                <w:b w:val="0"/>
                <w:sz w:val="18"/>
              </w:rPr>
              <w:t>Currency number input</w:t>
            </w:r>
          </w:p>
        </w:tc>
        <w:tc>
          <w:tcPr>
            <w:tcW w:type="dxa" w:w="4608"/>
            <w:tcMar>
              <w:top w:w="100" w:type="dxa"/>
              <w:start w:w="120" w:type="dxa"/>
              <w:bottom w:w="100" w:type="dxa"/>
              <w:end w:w="120" w:type="dxa"/>
            </w:tcMar>
            <w:vAlign w:val="center"/>
          </w:tcPr>
          <w:p>
            <w:pPr>
              <w:spacing w:after="0"/>
            </w:pPr>
            <w:r/>
            <w:r>
              <w:rPr>
                <w:b w:val="0"/>
                <w:sz w:val="18"/>
              </w:rPr>
              <w:t>Opsional; &gt;= 0; mata uang mengikuti base currency business.</w:t>
            </w:r>
          </w:p>
        </w:tc>
      </w:tr>
      <w:tr>
        <w:tc>
          <w:tcPr>
            <w:tcW w:type="dxa" w:w="2304"/>
            <w:tcMar>
              <w:top w:w="100" w:type="dxa"/>
              <w:start w:w="120" w:type="dxa"/>
              <w:bottom w:w="100" w:type="dxa"/>
              <w:end w:w="120" w:type="dxa"/>
            </w:tcMar>
            <w:vAlign w:val="center"/>
          </w:tcPr>
          <w:p>
            <w:pPr>
              <w:spacing w:after="0"/>
            </w:pPr>
            <w:r/>
            <w:r>
              <w:rPr>
                <w:b w:val="0"/>
                <w:sz w:val="18"/>
              </w:rPr>
              <w:t>Billing address</w:t>
            </w:r>
          </w:p>
        </w:tc>
        <w:tc>
          <w:tcPr>
            <w:tcW w:type="dxa" w:w="2448"/>
            <w:tcMar>
              <w:top w:w="100" w:type="dxa"/>
              <w:start w:w="120" w:type="dxa"/>
              <w:bottom w:w="100" w:type="dxa"/>
              <w:end w:w="120" w:type="dxa"/>
            </w:tcMar>
            <w:vAlign w:val="center"/>
          </w:tcPr>
          <w:p>
            <w:pPr>
              <w:spacing w:after="0"/>
            </w:pPr>
            <w:r/>
            <w:r>
              <w:rPr>
                <w:b w:val="0"/>
                <w:sz w:val="18"/>
              </w:rPr>
              <w:t>Textarea</w:t>
            </w:r>
          </w:p>
        </w:tc>
        <w:tc>
          <w:tcPr>
            <w:tcW w:type="dxa" w:w="4608"/>
            <w:tcMar>
              <w:top w:w="100" w:type="dxa"/>
              <w:start w:w="120" w:type="dxa"/>
              <w:bottom w:w="100" w:type="dxa"/>
              <w:end w:w="120" w:type="dxa"/>
            </w:tcMar>
            <w:vAlign w:val="center"/>
          </w:tcPr>
          <w:p>
            <w:pPr>
              <w:spacing w:after="0"/>
            </w:pPr>
            <w:r/>
            <w:r>
              <w:rPr>
                <w:b w:val="0"/>
                <w:sz w:val="18"/>
              </w:rPr>
              <w:t>Opsional.</w:t>
            </w:r>
          </w:p>
        </w:tc>
      </w:tr>
      <w:tr>
        <w:tc>
          <w:tcPr>
            <w:tcW w:type="dxa" w:w="2304"/>
            <w:tcMar>
              <w:top w:w="100" w:type="dxa"/>
              <w:start w:w="120" w:type="dxa"/>
              <w:bottom w:w="100" w:type="dxa"/>
              <w:end w:w="120" w:type="dxa"/>
            </w:tcMar>
            <w:vAlign w:val="center"/>
          </w:tcPr>
          <w:p>
            <w:pPr>
              <w:spacing w:after="0"/>
            </w:pPr>
            <w:r/>
            <w:r>
              <w:rPr>
                <w:b w:val="0"/>
                <w:sz w:val="18"/>
              </w:rPr>
              <w:t>Delivery address</w:t>
            </w:r>
          </w:p>
        </w:tc>
        <w:tc>
          <w:tcPr>
            <w:tcW w:type="dxa" w:w="2448"/>
            <w:tcMar>
              <w:top w:w="100" w:type="dxa"/>
              <w:start w:w="120" w:type="dxa"/>
              <w:bottom w:w="100" w:type="dxa"/>
              <w:end w:w="120" w:type="dxa"/>
            </w:tcMar>
            <w:vAlign w:val="center"/>
          </w:tcPr>
          <w:p>
            <w:pPr>
              <w:spacing w:after="0"/>
            </w:pPr>
            <w:r/>
            <w:r>
              <w:rPr>
                <w:b w:val="0"/>
                <w:sz w:val="18"/>
              </w:rPr>
              <w:t>Textarea</w:t>
            </w:r>
          </w:p>
        </w:tc>
        <w:tc>
          <w:tcPr>
            <w:tcW w:type="dxa" w:w="4608"/>
            <w:tcMar>
              <w:top w:w="100" w:type="dxa"/>
              <w:start w:w="120" w:type="dxa"/>
              <w:bottom w:w="100" w:type="dxa"/>
              <w:end w:w="120" w:type="dxa"/>
            </w:tcMar>
            <w:vAlign w:val="center"/>
          </w:tcPr>
          <w:p>
            <w:pPr>
              <w:spacing w:after="0"/>
            </w:pPr>
            <w:r/>
            <w:r>
              <w:rPr>
                <w:b w:val="0"/>
                <w:sz w:val="18"/>
              </w:rPr>
              <w:t>Opsional; tersedia setelah migrasi field.</w:t>
            </w:r>
          </w:p>
        </w:tc>
      </w:tr>
      <w:tr>
        <w:tc>
          <w:tcPr>
            <w:tcW w:type="dxa" w:w="2304"/>
            <w:tcMar>
              <w:top w:w="100" w:type="dxa"/>
              <w:start w:w="120" w:type="dxa"/>
              <w:bottom w:w="100" w:type="dxa"/>
              <w:end w:w="120" w:type="dxa"/>
            </w:tcMar>
            <w:vAlign w:val="center"/>
          </w:tcPr>
          <w:p>
            <w:pPr>
              <w:spacing w:after="0"/>
            </w:pPr>
            <w:r/>
            <w:r>
              <w:rPr>
                <w:b w:val="0"/>
                <w:sz w:val="18"/>
              </w:rPr>
              <w:t>Jatuh tempo invoice default</w:t>
            </w:r>
          </w:p>
        </w:tc>
        <w:tc>
          <w:tcPr>
            <w:tcW w:type="dxa" w:w="2448"/>
            <w:tcMar>
              <w:top w:w="100" w:type="dxa"/>
              <w:start w:w="120" w:type="dxa"/>
              <w:bottom w:w="100" w:type="dxa"/>
              <w:end w:w="120" w:type="dxa"/>
            </w:tcMar>
            <w:vAlign w:val="center"/>
          </w:tcPr>
          <w:p>
            <w:pPr>
              <w:spacing w:after="0"/>
            </w:pPr>
            <w:r/>
            <w:r>
              <w:rPr>
                <w:b w:val="0"/>
                <w:sz w:val="18"/>
              </w:rPr>
              <w:t>Number input</w:t>
            </w:r>
          </w:p>
        </w:tc>
        <w:tc>
          <w:tcPr>
            <w:tcW w:type="dxa" w:w="4608"/>
            <w:tcMar>
              <w:top w:w="100" w:type="dxa"/>
              <w:start w:w="120" w:type="dxa"/>
              <w:bottom w:w="100" w:type="dxa"/>
              <w:end w:w="120" w:type="dxa"/>
            </w:tcMar>
            <w:vAlign w:val="center"/>
          </w:tcPr>
          <w:p>
            <w:pPr>
              <w:spacing w:after="0"/>
            </w:pPr>
            <w:r/>
            <w:r>
              <w:rPr>
                <w:b w:val="0"/>
                <w:sz w:val="18"/>
              </w:rPr>
              <w:t>Opsional; bilangan bulat &gt;= 0 dalam hari; tersedia setelah migrasi field.</w:t>
            </w:r>
          </w:p>
        </w:tc>
      </w:tr>
    </w:tbl>
    <w:p/>
    <w:p>
      <w:r>
        <w:t>Form tidak menampilkan account control, isCustomer, isSupplier, deletedAt, atau saldo terhitung. Frontend melakukan validasi pengalaman pengguna, namun Zod schema pada backend tetap menjadi validasi otoritatif.</w:t>
      </w:r>
    </w:p>
    <w:p>
      <w:pPr>
        <w:pStyle w:val="Heading1"/>
        <w:spacing w:before="240" w:after="120"/>
      </w:pPr>
      <w:r>
        <w:t>7 Contoh Data</w:t>
      </w:r>
    </w:p>
    <w:tbl>
      <w:tblPr>
        <w:tblStyle w:val="TableGrid"/>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68"/>
        <w:gridCol w:w="4968"/>
      </w:tblGrid>
      <w:tr>
        <w:tc>
          <w:tcPr>
            <w:tcW w:type="dxa" w:w="3312"/>
            <w:shd w:fill="1F4E78"/>
            <w:tcMar>
              <w:top w:w="100" w:type="dxa"/>
              <w:start w:w="120" w:type="dxa"/>
              <w:bottom w:w="100" w:type="dxa"/>
              <w:end w:w="120" w:type="dxa"/>
            </w:tcMar>
            <w:vAlign w:val="center"/>
          </w:tcPr>
          <w:p>
            <w:pPr>
              <w:spacing w:after="0"/>
            </w:pPr>
            <w:r/>
            <w:r>
              <w:rPr>
                <w:b/>
                <w:color w:val="FFFFFF"/>
                <w:sz w:val="18"/>
              </w:rPr>
              <w:t>Field</w:t>
            </w:r>
          </w:p>
        </w:tc>
        <w:tc>
          <w:tcPr>
            <w:tcW w:type="dxa" w:w="6048"/>
            <w:shd w:fill="1F4E78"/>
            <w:tcMar>
              <w:top w:w="100" w:type="dxa"/>
              <w:start w:w="120" w:type="dxa"/>
              <w:bottom w:w="100" w:type="dxa"/>
              <w:end w:w="120" w:type="dxa"/>
            </w:tcMar>
            <w:vAlign w:val="center"/>
          </w:tcPr>
          <w:p>
            <w:pPr>
              <w:spacing w:after="0"/>
            </w:pPr>
            <w:r/>
            <w:r>
              <w:rPr>
                <w:b/>
                <w:color w:val="FFFFFF"/>
                <w:sz w:val="18"/>
              </w:rPr>
              <w:t>Nilai contoh</w:t>
            </w:r>
          </w:p>
        </w:tc>
      </w:tr>
      <w:tr>
        <w:tc>
          <w:tcPr>
            <w:tcW w:type="dxa" w:w="3312"/>
            <w:tcMar>
              <w:top w:w="100" w:type="dxa"/>
              <w:start w:w="120" w:type="dxa"/>
              <w:bottom w:w="100" w:type="dxa"/>
              <w:end w:w="120" w:type="dxa"/>
            </w:tcMar>
            <w:vAlign w:val="center"/>
          </w:tcPr>
          <w:p>
            <w:pPr>
              <w:spacing w:after="0"/>
            </w:pPr>
            <w:r/>
            <w:r>
              <w:rPr>
                <w:b w:val="0"/>
                <w:sz w:val="18"/>
              </w:rPr>
              <w:t>Nama</w:t>
            </w:r>
          </w:p>
        </w:tc>
        <w:tc>
          <w:tcPr>
            <w:tcW w:type="dxa" w:w="6048"/>
            <w:tcMar>
              <w:top w:w="100" w:type="dxa"/>
              <w:start w:w="120" w:type="dxa"/>
              <w:bottom w:w="100" w:type="dxa"/>
              <w:end w:w="120" w:type="dxa"/>
            </w:tcMar>
            <w:vAlign w:val="center"/>
          </w:tcPr>
          <w:p>
            <w:pPr>
              <w:spacing w:after="0"/>
            </w:pPr>
            <w:r/>
            <w:r>
              <w:rPr>
                <w:b w:val="0"/>
                <w:sz w:val="18"/>
              </w:rPr>
              <w:t>PT Telekomindo Sentosa</w:t>
            </w:r>
          </w:p>
        </w:tc>
      </w:tr>
      <w:tr>
        <w:tc>
          <w:tcPr>
            <w:tcW w:type="dxa" w:w="3312"/>
            <w:tcMar>
              <w:top w:w="100" w:type="dxa"/>
              <w:start w:w="120" w:type="dxa"/>
              <w:bottom w:w="100" w:type="dxa"/>
              <w:end w:w="120" w:type="dxa"/>
            </w:tcMar>
            <w:vAlign w:val="center"/>
          </w:tcPr>
          <w:p>
            <w:pPr>
              <w:spacing w:after="0"/>
            </w:pPr>
            <w:r/>
            <w:r>
              <w:rPr>
                <w:b w:val="0"/>
                <w:sz w:val="18"/>
              </w:rPr>
              <w:t>Kode</w:t>
            </w:r>
          </w:p>
        </w:tc>
        <w:tc>
          <w:tcPr>
            <w:tcW w:type="dxa" w:w="6048"/>
            <w:tcMar>
              <w:top w:w="100" w:type="dxa"/>
              <w:start w:w="120" w:type="dxa"/>
              <w:bottom w:w="100" w:type="dxa"/>
              <w:end w:w="120" w:type="dxa"/>
            </w:tcMar>
            <w:vAlign w:val="center"/>
          </w:tcPr>
          <w:p>
            <w:pPr>
              <w:spacing w:after="0"/>
            </w:pPr>
            <w:r/>
            <w:r>
              <w:rPr>
                <w:b w:val="0"/>
                <w:sz w:val="18"/>
              </w:rPr>
              <w:t>CUS-0021</w:t>
            </w:r>
          </w:p>
        </w:tc>
      </w:tr>
      <w:tr>
        <w:tc>
          <w:tcPr>
            <w:tcW w:type="dxa" w:w="3312"/>
            <w:tcMar>
              <w:top w:w="100" w:type="dxa"/>
              <w:start w:w="120" w:type="dxa"/>
              <w:bottom w:w="100" w:type="dxa"/>
              <w:end w:w="120" w:type="dxa"/>
            </w:tcMar>
            <w:vAlign w:val="center"/>
          </w:tcPr>
          <w:p>
            <w:pPr>
              <w:spacing w:after="0"/>
            </w:pPr>
            <w:r/>
            <w:r>
              <w:rPr>
                <w:b w:val="0"/>
                <w:sz w:val="18"/>
              </w:rPr>
              <w:t>Email</w:t>
            </w:r>
          </w:p>
        </w:tc>
        <w:tc>
          <w:tcPr>
            <w:tcW w:type="dxa" w:w="6048"/>
            <w:tcMar>
              <w:top w:w="100" w:type="dxa"/>
              <w:start w:w="120" w:type="dxa"/>
              <w:bottom w:w="100" w:type="dxa"/>
              <w:end w:w="120" w:type="dxa"/>
            </w:tcMar>
            <w:vAlign w:val="center"/>
          </w:tcPr>
          <w:p>
            <w:pPr>
              <w:spacing w:after="0"/>
            </w:pPr>
            <w:r/>
            <w:r>
              <w:rPr>
                <w:b w:val="0"/>
                <w:sz w:val="18"/>
              </w:rPr>
              <w:t>billing@telekomindo.co.id</w:t>
            </w:r>
          </w:p>
        </w:tc>
      </w:tr>
      <w:tr>
        <w:tc>
          <w:tcPr>
            <w:tcW w:type="dxa" w:w="3312"/>
            <w:tcMar>
              <w:top w:w="100" w:type="dxa"/>
              <w:start w:w="120" w:type="dxa"/>
              <w:bottom w:w="100" w:type="dxa"/>
              <w:end w:w="120" w:type="dxa"/>
            </w:tcMar>
            <w:vAlign w:val="center"/>
          </w:tcPr>
          <w:p>
            <w:pPr>
              <w:spacing w:after="0"/>
            </w:pPr>
            <w:r/>
            <w:r>
              <w:rPr>
                <w:b w:val="0"/>
                <w:sz w:val="18"/>
              </w:rPr>
              <w:t>Credit limit</w:t>
            </w:r>
          </w:p>
        </w:tc>
        <w:tc>
          <w:tcPr>
            <w:tcW w:type="dxa" w:w="6048"/>
            <w:tcMar>
              <w:top w:w="100" w:type="dxa"/>
              <w:start w:w="120" w:type="dxa"/>
              <w:bottom w:w="100" w:type="dxa"/>
              <w:end w:w="120" w:type="dxa"/>
            </w:tcMar>
            <w:vAlign w:val="center"/>
          </w:tcPr>
          <w:p>
            <w:pPr>
              <w:spacing w:after="0"/>
            </w:pPr>
            <w:r/>
            <w:r>
              <w:rPr>
                <w:b w:val="0"/>
                <w:sz w:val="18"/>
              </w:rPr>
              <w:t>10000000.00 IDR</w:t>
            </w:r>
          </w:p>
        </w:tc>
      </w:tr>
      <w:tr>
        <w:tc>
          <w:tcPr>
            <w:tcW w:type="dxa" w:w="3312"/>
            <w:tcMar>
              <w:top w:w="100" w:type="dxa"/>
              <w:start w:w="120" w:type="dxa"/>
              <w:bottom w:w="100" w:type="dxa"/>
              <w:end w:w="120" w:type="dxa"/>
            </w:tcMar>
            <w:vAlign w:val="center"/>
          </w:tcPr>
          <w:p>
            <w:pPr>
              <w:spacing w:after="0"/>
            </w:pPr>
            <w:r/>
            <w:r>
              <w:rPr>
                <w:b w:val="0"/>
                <w:sz w:val="18"/>
              </w:rPr>
              <w:t>Billing address</w:t>
            </w:r>
          </w:p>
        </w:tc>
        <w:tc>
          <w:tcPr>
            <w:tcW w:type="dxa" w:w="6048"/>
            <w:tcMar>
              <w:top w:w="100" w:type="dxa"/>
              <w:start w:w="120" w:type="dxa"/>
              <w:bottom w:w="100" w:type="dxa"/>
              <w:end w:w="120" w:type="dxa"/>
            </w:tcMar>
            <w:vAlign w:val="center"/>
          </w:tcPr>
          <w:p>
            <w:pPr>
              <w:spacing w:after="0"/>
            </w:pPr>
            <w:r/>
            <w:r>
              <w:rPr>
                <w:b w:val="0"/>
                <w:sz w:val="18"/>
              </w:rPr>
              <w:t>Jl. Jend. Sudirman No. 45, Jakarta</w:t>
            </w:r>
          </w:p>
        </w:tc>
      </w:tr>
      <w:tr>
        <w:tc>
          <w:tcPr>
            <w:tcW w:type="dxa" w:w="3312"/>
            <w:tcMar>
              <w:top w:w="100" w:type="dxa"/>
              <w:start w:w="120" w:type="dxa"/>
              <w:bottom w:w="100" w:type="dxa"/>
              <w:end w:w="120" w:type="dxa"/>
            </w:tcMar>
            <w:vAlign w:val="center"/>
          </w:tcPr>
          <w:p>
            <w:pPr>
              <w:spacing w:after="0"/>
            </w:pPr>
            <w:r/>
            <w:r>
              <w:rPr>
                <w:b w:val="0"/>
                <w:sz w:val="18"/>
              </w:rPr>
              <w:t>Delivery address</w:t>
            </w:r>
          </w:p>
        </w:tc>
        <w:tc>
          <w:tcPr>
            <w:tcW w:type="dxa" w:w="6048"/>
            <w:tcMar>
              <w:top w:w="100" w:type="dxa"/>
              <w:start w:w="120" w:type="dxa"/>
              <w:bottom w:w="100" w:type="dxa"/>
              <w:end w:w="120" w:type="dxa"/>
            </w:tcMar>
            <w:vAlign w:val="center"/>
          </w:tcPr>
          <w:p>
            <w:pPr>
              <w:spacing w:after="0"/>
            </w:pPr>
            <w:r/>
            <w:r>
              <w:rPr>
                <w:b w:val="0"/>
                <w:sz w:val="18"/>
              </w:rPr>
              <w:t>Gudang PT Telekomindo Sentosa, Jakarta</w:t>
            </w:r>
          </w:p>
        </w:tc>
      </w:tr>
      <w:tr>
        <w:tc>
          <w:tcPr>
            <w:tcW w:type="dxa" w:w="3312"/>
            <w:tcMar>
              <w:top w:w="100" w:type="dxa"/>
              <w:start w:w="120" w:type="dxa"/>
              <w:bottom w:w="100" w:type="dxa"/>
              <w:end w:w="120" w:type="dxa"/>
            </w:tcMar>
            <w:vAlign w:val="center"/>
          </w:tcPr>
          <w:p>
            <w:pPr>
              <w:spacing w:after="0"/>
            </w:pPr>
            <w:r/>
            <w:r>
              <w:rPr>
                <w:b w:val="0"/>
                <w:sz w:val="18"/>
              </w:rPr>
              <w:t>Jatuh tempo invoice default</w:t>
            </w:r>
          </w:p>
        </w:tc>
        <w:tc>
          <w:tcPr>
            <w:tcW w:type="dxa" w:w="6048"/>
            <w:tcMar>
              <w:top w:w="100" w:type="dxa"/>
              <w:start w:w="120" w:type="dxa"/>
              <w:bottom w:w="100" w:type="dxa"/>
              <w:end w:w="120" w:type="dxa"/>
            </w:tcMar>
            <w:vAlign w:val="center"/>
          </w:tcPr>
          <w:p>
            <w:pPr>
              <w:spacing w:after="0"/>
            </w:pPr>
            <w:r/>
            <w:r>
              <w:rPr>
                <w:b w:val="0"/>
                <w:sz w:val="18"/>
              </w:rPr>
              <w:t>30 hari</w:t>
            </w:r>
          </w:p>
        </w:tc>
      </w:tr>
      <w:tr>
        <w:tc>
          <w:tcPr>
            <w:tcW w:type="dxa" w:w="3312"/>
            <w:tcMar>
              <w:top w:w="100" w:type="dxa"/>
              <w:start w:w="120" w:type="dxa"/>
              <w:bottom w:w="100" w:type="dxa"/>
              <w:end w:w="120" w:type="dxa"/>
            </w:tcMar>
            <w:vAlign w:val="center"/>
          </w:tcPr>
          <w:p>
            <w:pPr>
              <w:spacing w:after="0"/>
            </w:pPr>
            <w:r/>
            <w:r>
              <w:rPr>
                <w:b w:val="0"/>
                <w:sz w:val="18"/>
              </w:rPr>
              <w:t>Status</w:t>
            </w:r>
          </w:p>
        </w:tc>
        <w:tc>
          <w:tcPr>
            <w:tcW w:type="dxa" w:w="6048"/>
            <w:tcMar>
              <w:top w:w="100" w:type="dxa"/>
              <w:start w:w="120" w:type="dxa"/>
              <w:bottom w:w="100" w:type="dxa"/>
              <w:end w:w="120" w:type="dxa"/>
            </w:tcMar>
            <w:vAlign w:val="center"/>
          </w:tcPr>
          <w:p>
            <w:pPr>
              <w:spacing w:after="0"/>
            </w:pPr>
            <w:r/>
            <w:r>
              <w:rPr>
                <w:b w:val="0"/>
                <w:sz w:val="18"/>
              </w:rPr>
              <w:t>Active</w:t>
            </w:r>
          </w:p>
        </w:tc>
      </w:tr>
    </w:tbl>
    <w:p/>
    <w:p>
      <w:pPr>
        <w:pStyle w:val="Heading1"/>
        <w:spacing w:before="240" w:after="120"/>
      </w:pPr>
      <w:r>
        <w:t>8 Relasi Modul</w:t>
      </w:r>
    </w:p>
    <w:tbl>
      <w:tblPr>
        <w:tblStyle w:val="TableGrid"/>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68"/>
        <w:gridCol w:w="4968"/>
      </w:tblGrid>
      <w:tr>
        <w:tc>
          <w:tcPr>
            <w:tcW w:type="dxa" w:w="2448"/>
            <w:shd w:fill="1F4E78"/>
            <w:tcMar>
              <w:top w:w="100" w:type="dxa"/>
              <w:start w:w="120" w:type="dxa"/>
              <w:bottom w:w="100" w:type="dxa"/>
              <w:end w:w="120" w:type="dxa"/>
            </w:tcMar>
            <w:vAlign w:val="center"/>
          </w:tcPr>
          <w:p>
            <w:pPr>
              <w:spacing w:after="0"/>
            </w:pPr>
            <w:r/>
            <w:r>
              <w:rPr>
                <w:b/>
                <w:color w:val="FFFFFF"/>
                <w:sz w:val="18"/>
              </w:rPr>
              <w:t>Modul</w:t>
            </w:r>
          </w:p>
        </w:tc>
        <w:tc>
          <w:tcPr>
            <w:tcW w:type="dxa" w:w="6912"/>
            <w:shd w:fill="1F4E78"/>
            <w:tcMar>
              <w:top w:w="100" w:type="dxa"/>
              <w:start w:w="120" w:type="dxa"/>
              <w:bottom w:w="100" w:type="dxa"/>
              <w:end w:w="120" w:type="dxa"/>
            </w:tcMar>
            <w:vAlign w:val="center"/>
          </w:tcPr>
          <w:p>
            <w:pPr>
              <w:spacing w:after="0"/>
            </w:pPr>
            <w:r/>
            <w:r>
              <w:rPr>
                <w:b/>
                <w:color w:val="FFFFFF"/>
                <w:sz w:val="18"/>
              </w:rPr>
              <w:t>Relasi</w:t>
            </w:r>
          </w:p>
        </w:tc>
      </w:tr>
      <w:tr>
        <w:tc>
          <w:tcPr>
            <w:tcW w:type="dxa" w:w="2448"/>
            <w:tcMar>
              <w:top w:w="100" w:type="dxa"/>
              <w:start w:w="120" w:type="dxa"/>
              <w:bottom w:w="100" w:type="dxa"/>
              <w:end w:w="120" w:type="dxa"/>
            </w:tcMar>
            <w:vAlign w:val="center"/>
          </w:tcPr>
          <w:p>
            <w:pPr>
              <w:spacing w:after="0"/>
            </w:pPr>
            <w:r/>
            <w:r>
              <w:rPr>
                <w:b w:val="0"/>
                <w:sz w:val="18"/>
              </w:rPr>
              <w:t>Chart of Accounts</w:t>
            </w:r>
          </w:p>
        </w:tc>
        <w:tc>
          <w:tcPr>
            <w:tcW w:type="dxa" w:w="6912"/>
            <w:tcMar>
              <w:top w:w="100" w:type="dxa"/>
              <w:start w:w="120" w:type="dxa"/>
              <w:bottom w:w="100" w:type="dxa"/>
              <w:end w:w="120" w:type="dxa"/>
            </w:tcMar>
            <w:vAlign w:val="center"/>
          </w:tcPr>
          <w:p>
            <w:pPr>
              <w:spacing w:after="0"/>
            </w:pPr>
            <w:r/>
            <w:r>
              <w:rPr>
                <w:b w:val="0"/>
                <w:sz w:val="18"/>
              </w:rPr>
              <w:t>Menentukan akun kontrol Accounts Receivable yang dipakai transaksi penjualan; customer tidak memilih akun ini.</w:t>
            </w:r>
          </w:p>
        </w:tc>
      </w:tr>
      <w:tr>
        <w:tc>
          <w:tcPr>
            <w:tcW w:type="dxa" w:w="2448"/>
            <w:tcMar>
              <w:top w:w="100" w:type="dxa"/>
              <w:start w:w="120" w:type="dxa"/>
              <w:bottom w:w="100" w:type="dxa"/>
              <w:end w:w="120" w:type="dxa"/>
            </w:tcMar>
            <w:vAlign w:val="center"/>
          </w:tcPr>
          <w:p>
            <w:pPr>
              <w:spacing w:after="0"/>
            </w:pPr>
            <w:r/>
            <w:r>
              <w:rPr>
                <w:b w:val="0"/>
                <w:sz w:val="18"/>
              </w:rPr>
              <w:t>Sales Invoices</w:t>
            </w:r>
          </w:p>
        </w:tc>
        <w:tc>
          <w:tcPr>
            <w:tcW w:type="dxa" w:w="6912"/>
            <w:tcMar>
              <w:top w:w="100" w:type="dxa"/>
              <w:start w:w="120" w:type="dxa"/>
              <w:bottom w:w="100" w:type="dxa"/>
              <w:end w:w="120" w:type="dxa"/>
            </w:tcMar>
            <w:vAlign w:val="center"/>
          </w:tcPr>
          <w:p>
            <w:pPr>
              <w:spacing w:after="0"/>
            </w:pPr>
            <w:r/>
            <w:r>
              <w:rPr>
                <w:b w:val="0"/>
                <w:sz w:val="18"/>
              </w:rPr>
              <w:t>Memilih customer aktif, menghitung peringatan credit limit, dan membentuk piutang.</w:t>
            </w:r>
          </w:p>
        </w:tc>
      </w:tr>
      <w:tr>
        <w:tc>
          <w:tcPr>
            <w:tcW w:type="dxa" w:w="2448"/>
            <w:tcMar>
              <w:top w:w="100" w:type="dxa"/>
              <w:start w:w="120" w:type="dxa"/>
              <w:bottom w:w="100" w:type="dxa"/>
              <w:end w:w="120" w:type="dxa"/>
            </w:tcMar>
            <w:vAlign w:val="center"/>
          </w:tcPr>
          <w:p>
            <w:pPr>
              <w:spacing w:after="0"/>
            </w:pPr>
            <w:r/>
            <w:r>
              <w:rPr>
                <w:b w:val="0"/>
                <w:sz w:val="18"/>
              </w:rPr>
              <w:t>Receipts</w:t>
            </w:r>
          </w:p>
        </w:tc>
        <w:tc>
          <w:tcPr>
            <w:tcW w:type="dxa" w:w="6912"/>
            <w:tcMar>
              <w:top w:w="100" w:type="dxa"/>
              <w:start w:w="120" w:type="dxa"/>
              <w:bottom w:w="100" w:type="dxa"/>
              <w:end w:w="120" w:type="dxa"/>
            </w:tcMar>
            <w:vAlign w:val="center"/>
          </w:tcPr>
          <w:p>
            <w:pPr>
              <w:spacing w:after="0"/>
            </w:pPr>
            <w:r/>
            <w:r>
              <w:rPr>
                <w:b w:val="0"/>
                <w:sz w:val="18"/>
              </w:rPr>
              <w:t>Memilih customer aktif dan menghasilkan atau mengalokasikan unallocated receipts.</w:t>
            </w:r>
          </w:p>
        </w:tc>
      </w:tr>
      <w:tr>
        <w:tc>
          <w:tcPr>
            <w:tcW w:type="dxa" w:w="2448"/>
            <w:tcMar>
              <w:top w:w="100" w:type="dxa"/>
              <w:start w:w="120" w:type="dxa"/>
              <w:bottom w:w="100" w:type="dxa"/>
              <w:end w:w="120" w:type="dxa"/>
            </w:tcMar>
            <w:vAlign w:val="center"/>
          </w:tcPr>
          <w:p>
            <w:pPr>
              <w:spacing w:after="0"/>
            </w:pPr>
            <w:r/>
            <w:r>
              <w:rPr>
                <w:b w:val="0"/>
                <w:sz w:val="18"/>
              </w:rPr>
              <w:t>Journal Entries</w:t>
            </w:r>
          </w:p>
        </w:tc>
        <w:tc>
          <w:tcPr>
            <w:tcW w:type="dxa" w:w="6912"/>
            <w:tcMar>
              <w:top w:w="100" w:type="dxa"/>
              <w:start w:w="120" w:type="dxa"/>
              <w:bottom w:w="100" w:type="dxa"/>
              <w:end w:w="120" w:type="dxa"/>
            </w:tcMar>
            <w:vAlign w:val="center"/>
          </w:tcPr>
          <w:p>
            <w:pPr>
              <w:spacing w:after="0"/>
            </w:pPr>
            <w:r/>
            <w:r>
              <w:rPr>
                <w:b w:val="0"/>
                <w:sz w:val="18"/>
              </w:rPr>
              <w:t>Journal line dapat menyimpan contactId untuk penelusuran saldo piutang.</w:t>
            </w:r>
          </w:p>
        </w:tc>
      </w:tr>
      <w:tr>
        <w:tc>
          <w:tcPr>
            <w:tcW w:type="dxa" w:w="2448"/>
            <w:tcMar>
              <w:top w:w="100" w:type="dxa"/>
              <w:start w:w="120" w:type="dxa"/>
              <w:bottom w:w="100" w:type="dxa"/>
              <w:end w:w="120" w:type="dxa"/>
            </w:tcMar>
            <w:vAlign w:val="center"/>
          </w:tcPr>
          <w:p>
            <w:pPr>
              <w:spacing w:after="0"/>
            </w:pPr>
            <w:r/>
            <w:r>
              <w:rPr>
                <w:b w:val="0"/>
                <w:sz w:val="18"/>
              </w:rPr>
              <w:t>Suppliers</w:t>
            </w:r>
          </w:p>
        </w:tc>
        <w:tc>
          <w:tcPr>
            <w:tcW w:type="dxa" w:w="6912"/>
            <w:tcMar>
              <w:top w:w="100" w:type="dxa"/>
              <w:start w:w="120" w:type="dxa"/>
              <w:bottom w:w="100" w:type="dxa"/>
              <w:end w:w="120" w:type="dxa"/>
            </w:tcMar>
            <w:vAlign w:val="center"/>
          </w:tcPr>
          <w:p>
            <w:pPr>
              <w:spacing w:after="0"/>
            </w:pPr>
            <w:r/>
            <w:r>
              <w:rPr>
                <w:b w:val="0"/>
                <w:sz w:val="18"/>
              </w:rPr>
              <w:t>Berbagi tabel contacts; satu pihak dapat memiliki kedua peran tanpa duplikasi record.</w:t>
            </w:r>
          </w:p>
        </w:tc>
      </w:tr>
      <w:tr>
        <w:tc>
          <w:tcPr>
            <w:tcW w:type="dxa" w:w="2448"/>
            <w:tcMar>
              <w:top w:w="100" w:type="dxa"/>
              <w:start w:w="120" w:type="dxa"/>
              <w:bottom w:w="100" w:type="dxa"/>
              <w:end w:w="120" w:type="dxa"/>
            </w:tcMar>
            <w:vAlign w:val="center"/>
          </w:tcPr>
          <w:p>
            <w:pPr>
              <w:spacing w:after="0"/>
            </w:pPr>
            <w:r/>
            <w:r>
              <w:rPr>
                <w:b w:val="0"/>
                <w:sz w:val="18"/>
              </w:rPr>
              <w:t>Customer Statements dan Projects</w:t>
            </w:r>
          </w:p>
        </w:tc>
        <w:tc>
          <w:tcPr>
            <w:tcW w:type="dxa" w:w="6912"/>
            <w:tcMar>
              <w:top w:w="100" w:type="dxa"/>
              <w:start w:w="120" w:type="dxa"/>
              <w:bottom w:w="100" w:type="dxa"/>
              <w:end w:w="120" w:type="dxa"/>
            </w:tcMar>
            <w:vAlign w:val="center"/>
          </w:tcPr>
          <w:p>
            <w:pPr>
              <w:spacing w:after="0"/>
            </w:pPr>
            <w:r/>
            <w:r>
              <w:rPr>
                <w:b w:val="0"/>
                <w:sz w:val="18"/>
              </w:rPr>
              <w:t>Memakai customerId untuk penyajian laporan pada fase berikutnya.</w:t>
            </w:r>
          </w:p>
        </w:tc>
      </w:tr>
    </w:tbl>
    <w:p/>
    <w:p>
      <w:pPr>
        <w:pStyle w:val="Heading1"/>
        <w:spacing w:before="240" w:after="120"/>
      </w:pPr>
      <w:r>
        <w:t>9 Endpoint API</w:t>
      </w:r>
    </w:p>
    <w:p>
      <w:r>
        <w:t>Base path mengikuti pola modul Chart of Accounts yang sudah berjalan. Semua endpoint membutuhkan bearer token dan scope business di path.</w:t>
      </w:r>
    </w:p>
    <w:tbl>
      <w:tblPr>
        <w:tblStyle w:val="TableGrid"/>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84"/>
        <w:gridCol w:w="2484"/>
        <w:gridCol w:w="2484"/>
        <w:gridCol w:w="2484"/>
      </w:tblGrid>
      <w:tr>
        <w:tc>
          <w:tcPr>
            <w:tcW w:type="dxa" w:w="3672"/>
            <w:shd w:fill="1F4E78"/>
            <w:tcMar>
              <w:top w:w="100" w:type="dxa"/>
              <w:start w:w="120" w:type="dxa"/>
              <w:bottom w:w="100" w:type="dxa"/>
              <w:end w:w="120" w:type="dxa"/>
            </w:tcMar>
            <w:vAlign w:val="center"/>
          </w:tcPr>
          <w:p>
            <w:pPr>
              <w:spacing w:after="0"/>
            </w:pPr>
            <w:r/>
            <w:r>
              <w:rPr>
                <w:b/>
                <w:color w:val="FFFFFF"/>
                <w:sz w:val="18"/>
              </w:rPr>
              <w:t>Method dan path</w:t>
            </w:r>
          </w:p>
        </w:tc>
        <w:tc>
          <w:tcPr>
            <w:tcW w:type="dxa" w:w="1872"/>
            <w:shd w:fill="1F4E78"/>
            <w:tcMar>
              <w:top w:w="100" w:type="dxa"/>
              <w:start w:w="120" w:type="dxa"/>
              <w:bottom w:w="100" w:type="dxa"/>
              <w:end w:w="120" w:type="dxa"/>
            </w:tcMar>
            <w:vAlign w:val="center"/>
          </w:tcPr>
          <w:p>
            <w:pPr>
              <w:spacing w:after="0"/>
            </w:pPr>
            <w:r/>
            <w:r>
              <w:rPr>
                <w:b/>
                <w:color w:val="FFFFFF"/>
                <w:sz w:val="18"/>
              </w:rPr>
              <w:t>operationId</w:t>
            </w:r>
          </w:p>
        </w:tc>
        <w:tc>
          <w:tcPr>
            <w:tcW w:type="dxa" w:w="3024"/>
            <w:shd w:fill="1F4E78"/>
            <w:tcMar>
              <w:top w:w="100" w:type="dxa"/>
              <w:start w:w="120" w:type="dxa"/>
              <w:bottom w:w="100" w:type="dxa"/>
              <w:end w:w="120" w:type="dxa"/>
            </w:tcMar>
            <w:vAlign w:val="center"/>
          </w:tcPr>
          <w:p>
            <w:pPr>
              <w:spacing w:after="0"/>
            </w:pPr>
            <w:r/>
            <w:r>
              <w:rPr>
                <w:b/>
                <w:color w:val="FFFFFF"/>
                <w:sz w:val="18"/>
              </w:rPr>
              <w:t>Tujuan</w:t>
            </w:r>
          </w:p>
        </w:tc>
        <w:tc>
          <w:tcPr>
            <w:tcW w:type="dxa" w:w="1440"/>
            <w:shd w:fill="1F4E78"/>
            <w:tcMar>
              <w:top w:w="100" w:type="dxa"/>
              <w:start w:w="120" w:type="dxa"/>
              <w:bottom w:w="100" w:type="dxa"/>
              <w:end w:w="120" w:type="dxa"/>
            </w:tcMar>
            <w:vAlign w:val="center"/>
          </w:tcPr>
          <w:p>
            <w:pPr>
              <w:spacing w:after="0"/>
            </w:pPr>
            <w:r/>
            <w:r>
              <w:rPr>
                <w:b/>
                <w:color w:val="FFFFFF"/>
                <w:sz w:val="18"/>
              </w:rPr>
              <w:t>Respons</w:t>
            </w:r>
          </w:p>
        </w:tc>
      </w:tr>
      <w:tr>
        <w:tc>
          <w:tcPr>
            <w:tcW w:type="dxa" w:w="3672"/>
            <w:tcMar>
              <w:top w:w="100" w:type="dxa"/>
              <w:start w:w="120" w:type="dxa"/>
              <w:bottom w:w="100" w:type="dxa"/>
              <w:end w:w="120" w:type="dxa"/>
            </w:tcMar>
            <w:vAlign w:val="center"/>
          </w:tcPr>
          <w:p>
            <w:pPr>
              <w:spacing w:after="0"/>
            </w:pPr>
            <w:r/>
            <w:r>
              <w:rPr>
                <w:b w:val="0"/>
                <w:sz w:val="18"/>
              </w:rPr>
              <w:t>GET /businesses/:businessId/customers</w:t>
            </w:r>
          </w:p>
        </w:tc>
        <w:tc>
          <w:tcPr>
            <w:tcW w:type="dxa" w:w="1872"/>
            <w:tcMar>
              <w:top w:w="100" w:type="dxa"/>
              <w:start w:w="120" w:type="dxa"/>
              <w:bottom w:w="100" w:type="dxa"/>
              <w:end w:w="120" w:type="dxa"/>
            </w:tcMar>
            <w:vAlign w:val="center"/>
          </w:tcPr>
          <w:p>
            <w:pPr>
              <w:spacing w:after="0"/>
            </w:pPr>
            <w:r/>
            <w:r>
              <w:rPr>
                <w:b w:val="0"/>
                <w:sz w:val="18"/>
              </w:rPr>
              <w:t>listCustomers</w:t>
            </w:r>
          </w:p>
        </w:tc>
        <w:tc>
          <w:tcPr>
            <w:tcW w:type="dxa" w:w="3024"/>
            <w:tcMar>
              <w:top w:w="100" w:type="dxa"/>
              <w:start w:w="120" w:type="dxa"/>
              <w:bottom w:w="100" w:type="dxa"/>
              <w:end w:w="120" w:type="dxa"/>
            </w:tcMar>
            <w:vAlign w:val="center"/>
          </w:tcPr>
          <w:p>
            <w:pPr>
              <w:spacing w:after="0"/>
            </w:pPr>
            <w:r/>
            <w:r>
              <w:rPr>
                <w:b w:val="0"/>
                <w:sz w:val="18"/>
              </w:rPr>
              <w:t>List terpaginated; query page, pageSize, q.</w:t>
            </w:r>
          </w:p>
        </w:tc>
        <w:tc>
          <w:tcPr>
            <w:tcW w:type="dxa" w:w="1440"/>
            <w:tcMar>
              <w:top w:w="100" w:type="dxa"/>
              <w:start w:w="120" w:type="dxa"/>
              <w:bottom w:w="100" w:type="dxa"/>
              <w:end w:w="120" w:type="dxa"/>
            </w:tcMar>
            <w:vAlign w:val="center"/>
          </w:tcPr>
          <w:p>
            <w:pPr>
              <w:spacing w:after="0"/>
            </w:pPr>
            <w:r/>
            <w:r>
              <w:rPr>
                <w:b w:val="0"/>
                <w:sz w:val="18"/>
              </w:rPr>
              <w:t>200 paginated</w:t>
            </w:r>
          </w:p>
        </w:tc>
      </w:tr>
      <w:tr>
        <w:tc>
          <w:tcPr>
            <w:tcW w:type="dxa" w:w="3672"/>
            <w:tcMar>
              <w:top w:w="100" w:type="dxa"/>
              <w:start w:w="120" w:type="dxa"/>
              <w:bottom w:w="100" w:type="dxa"/>
              <w:end w:w="120" w:type="dxa"/>
            </w:tcMar>
            <w:vAlign w:val="center"/>
          </w:tcPr>
          <w:p>
            <w:pPr>
              <w:spacing w:after="0"/>
            </w:pPr>
            <w:r/>
            <w:r>
              <w:rPr>
                <w:b w:val="0"/>
                <w:sz w:val="18"/>
              </w:rPr>
              <w:t>GET /businesses/:businessId/customers/:customerId</w:t>
            </w:r>
          </w:p>
        </w:tc>
        <w:tc>
          <w:tcPr>
            <w:tcW w:type="dxa" w:w="1872"/>
            <w:tcMar>
              <w:top w:w="100" w:type="dxa"/>
              <w:start w:w="120" w:type="dxa"/>
              <w:bottom w:w="100" w:type="dxa"/>
              <w:end w:w="120" w:type="dxa"/>
            </w:tcMar>
            <w:vAlign w:val="center"/>
          </w:tcPr>
          <w:p>
            <w:pPr>
              <w:spacing w:after="0"/>
            </w:pPr>
            <w:r/>
            <w:r>
              <w:rPr>
                <w:b w:val="0"/>
                <w:sz w:val="18"/>
              </w:rPr>
              <w:t>getCustomer</w:t>
            </w:r>
          </w:p>
        </w:tc>
        <w:tc>
          <w:tcPr>
            <w:tcW w:type="dxa" w:w="3024"/>
            <w:tcMar>
              <w:top w:w="100" w:type="dxa"/>
              <w:start w:w="120" w:type="dxa"/>
              <w:bottom w:w="100" w:type="dxa"/>
              <w:end w:w="120" w:type="dxa"/>
            </w:tcMar>
            <w:vAlign w:val="center"/>
          </w:tcPr>
          <w:p>
            <w:pPr>
              <w:spacing w:after="0"/>
            </w:pPr>
            <w:r/>
            <w:r>
              <w:rPr>
                <w:b w:val="0"/>
                <w:sz w:val="18"/>
              </w:rPr>
              <w:t>Detail customer termasuk saldo turunan.</w:t>
            </w:r>
          </w:p>
        </w:tc>
        <w:tc>
          <w:tcPr>
            <w:tcW w:type="dxa" w:w="1440"/>
            <w:tcMar>
              <w:top w:w="100" w:type="dxa"/>
              <w:start w:w="120" w:type="dxa"/>
              <w:bottom w:w="100" w:type="dxa"/>
              <w:end w:w="120" w:type="dxa"/>
            </w:tcMar>
            <w:vAlign w:val="center"/>
          </w:tcPr>
          <w:p>
            <w:pPr>
              <w:spacing w:after="0"/>
            </w:pPr>
            <w:r/>
            <w:r>
              <w:rPr>
                <w:b w:val="0"/>
                <w:sz w:val="18"/>
              </w:rPr>
              <w:t>200; 404</w:t>
            </w:r>
          </w:p>
        </w:tc>
      </w:tr>
      <w:tr>
        <w:tc>
          <w:tcPr>
            <w:tcW w:type="dxa" w:w="3672"/>
            <w:tcMar>
              <w:top w:w="100" w:type="dxa"/>
              <w:start w:w="120" w:type="dxa"/>
              <w:bottom w:w="100" w:type="dxa"/>
              <w:end w:w="120" w:type="dxa"/>
            </w:tcMar>
            <w:vAlign w:val="center"/>
          </w:tcPr>
          <w:p>
            <w:pPr>
              <w:spacing w:after="0"/>
            </w:pPr>
            <w:r/>
            <w:r>
              <w:rPr>
                <w:b w:val="0"/>
                <w:sz w:val="18"/>
              </w:rPr>
              <w:t>POST /businesses/:businessId/customers</w:t>
            </w:r>
          </w:p>
        </w:tc>
        <w:tc>
          <w:tcPr>
            <w:tcW w:type="dxa" w:w="1872"/>
            <w:tcMar>
              <w:top w:w="100" w:type="dxa"/>
              <w:start w:w="120" w:type="dxa"/>
              <w:bottom w:w="100" w:type="dxa"/>
              <w:end w:w="120" w:type="dxa"/>
            </w:tcMar>
            <w:vAlign w:val="center"/>
          </w:tcPr>
          <w:p>
            <w:pPr>
              <w:spacing w:after="0"/>
            </w:pPr>
            <w:r/>
            <w:r>
              <w:rPr>
                <w:b w:val="0"/>
                <w:sz w:val="18"/>
              </w:rPr>
              <w:t>createCustomer</w:t>
            </w:r>
          </w:p>
        </w:tc>
        <w:tc>
          <w:tcPr>
            <w:tcW w:type="dxa" w:w="3024"/>
            <w:tcMar>
              <w:top w:w="100" w:type="dxa"/>
              <w:start w:w="120" w:type="dxa"/>
              <w:bottom w:w="100" w:type="dxa"/>
              <w:end w:w="120" w:type="dxa"/>
            </w:tcMar>
            <w:vAlign w:val="center"/>
          </w:tcPr>
          <w:p>
            <w:pPr>
              <w:spacing w:after="0"/>
            </w:pPr>
            <w:r/>
            <w:r>
              <w:rPr>
                <w:b w:val="0"/>
                <w:sz w:val="18"/>
              </w:rPr>
              <w:t>Membuat contact dengan isCustomer true.</w:t>
            </w:r>
          </w:p>
        </w:tc>
        <w:tc>
          <w:tcPr>
            <w:tcW w:type="dxa" w:w="1440"/>
            <w:tcMar>
              <w:top w:w="100" w:type="dxa"/>
              <w:start w:w="120" w:type="dxa"/>
              <w:bottom w:w="100" w:type="dxa"/>
              <w:end w:w="120" w:type="dxa"/>
            </w:tcMar>
            <w:vAlign w:val="center"/>
          </w:tcPr>
          <w:p>
            <w:pPr>
              <w:spacing w:after="0"/>
            </w:pPr>
            <w:r/>
            <w:r>
              <w:rPr>
                <w:b w:val="0"/>
                <w:sz w:val="18"/>
              </w:rPr>
              <w:t>201; 409 bila code duplikat</w:t>
            </w:r>
          </w:p>
        </w:tc>
      </w:tr>
      <w:tr>
        <w:tc>
          <w:tcPr>
            <w:tcW w:type="dxa" w:w="3672"/>
            <w:tcMar>
              <w:top w:w="100" w:type="dxa"/>
              <w:start w:w="120" w:type="dxa"/>
              <w:bottom w:w="100" w:type="dxa"/>
              <w:end w:w="120" w:type="dxa"/>
            </w:tcMar>
            <w:vAlign w:val="center"/>
          </w:tcPr>
          <w:p>
            <w:pPr>
              <w:spacing w:after="0"/>
            </w:pPr>
            <w:r/>
            <w:r>
              <w:rPr>
                <w:b w:val="0"/>
                <w:sz w:val="18"/>
              </w:rPr>
              <w:t>PATCH /businesses/:businessId/customers/:customerId</w:t>
            </w:r>
          </w:p>
        </w:tc>
        <w:tc>
          <w:tcPr>
            <w:tcW w:type="dxa" w:w="1872"/>
            <w:tcMar>
              <w:top w:w="100" w:type="dxa"/>
              <w:start w:w="120" w:type="dxa"/>
              <w:bottom w:w="100" w:type="dxa"/>
              <w:end w:w="120" w:type="dxa"/>
            </w:tcMar>
            <w:vAlign w:val="center"/>
          </w:tcPr>
          <w:p>
            <w:pPr>
              <w:spacing w:after="0"/>
            </w:pPr>
            <w:r/>
            <w:r>
              <w:rPr>
                <w:b w:val="0"/>
                <w:sz w:val="18"/>
              </w:rPr>
              <w:t>updateCustomer</w:t>
            </w:r>
          </w:p>
        </w:tc>
        <w:tc>
          <w:tcPr>
            <w:tcW w:type="dxa" w:w="3024"/>
            <w:tcMar>
              <w:top w:w="100" w:type="dxa"/>
              <w:start w:w="120" w:type="dxa"/>
              <w:bottom w:w="100" w:type="dxa"/>
              <w:end w:w="120" w:type="dxa"/>
            </w:tcMar>
            <w:vAlign w:val="center"/>
          </w:tcPr>
          <w:p>
            <w:pPr>
              <w:spacing w:after="0"/>
            </w:pPr>
            <w:r/>
            <w:r>
              <w:rPr>
                <w:b w:val="0"/>
                <w:sz w:val="18"/>
              </w:rPr>
              <w:t>Memperbarui field master customer.</w:t>
            </w:r>
          </w:p>
        </w:tc>
        <w:tc>
          <w:tcPr>
            <w:tcW w:type="dxa" w:w="1440"/>
            <w:tcMar>
              <w:top w:w="100" w:type="dxa"/>
              <w:start w:w="120" w:type="dxa"/>
              <w:bottom w:w="100" w:type="dxa"/>
              <w:end w:w="120" w:type="dxa"/>
            </w:tcMar>
            <w:vAlign w:val="center"/>
          </w:tcPr>
          <w:p>
            <w:pPr>
              <w:spacing w:after="0"/>
            </w:pPr>
            <w:r/>
            <w:r>
              <w:rPr>
                <w:b w:val="0"/>
                <w:sz w:val="18"/>
              </w:rPr>
              <w:t>200; 404; 409</w:t>
            </w:r>
          </w:p>
        </w:tc>
      </w:tr>
      <w:tr>
        <w:tc>
          <w:tcPr>
            <w:tcW w:type="dxa" w:w="3672"/>
            <w:tcMar>
              <w:top w:w="100" w:type="dxa"/>
              <w:start w:w="120" w:type="dxa"/>
              <w:bottom w:w="100" w:type="dxa"/>
              <w:end w:w="120" w:type="dxa"/>
            </w:tcMar>
            <w:vAlign w:val="center"/>
          </w:tcPr>
          <w:p>
            <w:pPr>
              <w:spacing w:after="0"/>
            </w:pPr>
            <w:r/>
            <w:r>
              <w:rPr>
                <w:b w:val="0"/>
                <w:sz w:val="18"/>
              </w:rPr>
              <w:t>DELETE /businesses/:businessId/customers/:customerId</w:t>
            </w:r>
          </w:p>
        </w:tc>
        <w:tc>
          <w:tcPr>
            <w:tcW w:type="dxa" w:w="1872"/>
            <w:tcMar>
              <w:top w:w="100" w:type="dxa"/>
              <w:start w:w="120" w:type="dxa"/>
              <w:bottom w:w="100" w:type="dxa"/>
              <w:end w:w="120" w:type="dxa"/>
            </w:tcMar>
            <w:vAlign w:val="center"/>
          </w:tcPr>
          <w:p>
            <w:pPr>
              <w:spacing w:after="0"/>
            </w:pPr>
            <w:r/>
            <w:r>
              <w:rPr>
                <w:b w:val="0"/>
                <w:sz w:val="18"/>
              </w:rPr>
              <w:t>deleteCustomer</w:t>
            </w:r>
          </w:p>
        </w:tc>
        <w:tc>
          <w:tcPr>
            <w:tcW w:type="dxa" w:w="3024"/>
            <w:tcMar>
              <w:top w:w="100" w:type="dxa"/>
              <w:start w:w="120" w:type="dxa"/>
              <w:bottom w:w="100" w:type="dxa"/>
              <w:end w:w="120" w:type="dxa"/>
            </w:tcMar>
            <w:vAlign w:val="center"/>
          </w:tcPr>
          <w:p>
            <w:pPr>
              <w:spacing w:after="0"/>
            </w:pPr>
            <w:r/>
            <w:r>
              <w:rPr>
                <w:b w:val="0"/>
                <w:sz w:val="18"/>
              </w:rPr>
              <w:t>Soft-delete customer.</w:t>
            </w:r>
          </w:p>
        </w:tc>
        <w:tc>
          <w:tcPr>
            <w:tcW w:type="dxa" w:w="1440"/>
            <w:tcMar>
              <w:top w:w="100" w:type="dxa"/>
              <w:start w:w="120" w:type="dxa"/>
              <w:bottom w:w="100" w:type="dxa"/>
              <w:end w:w="120" w:type="dxa"/>
            </w:tcMar>
            <w:vAlign w:val="center"/>
          </w:tcPr>
          <w:p>
            <w:pPr>
              <w:spacing w:after="0"/>
            </w:pPr>
            <w:r/>
            <w:r>
              <w:rPr>
                <w:b w:val="0"/>
                <w:sz w:val="18"/>
              </w:rPr>
              <w:t>200 message; 404</w:t>
            </w:r>
          </w:p>
        </w:tc>
      </w:tr>
    </w:tbl>
    <w:p/>
    <w:p>
      <w:r>
        <w:t>Kontrak respons mengikuti backend: entitas tunggal menggunakan { data }, daftar menggunakan { data, pagination }, dan error menggunakan { error, message }.</w:t>
      </w:r>
    </w:p>
    <w:p>
      <w:pPr>
        <w:pStyle w:val="Heading1"/>
        <w:spacing w:before="240" w:after="120"/>
      </w:pPr>
      <w:r>
        <w:t>10 Rencana Implementasi Setelah Persetujuan</w:t>
      </w:r>
    </w:p>
    <w:p>
      <w:pPr>
        <w:pStyle w:val="ListNumber"/>
        <w:spacing w:after="80"/>
      </w:pPr>
      <w:r>
        <w:t>Lengkapi schema contacts dengan deliveryAddress dan salesInvoiceDueDateDays, kemudian generate, review, dan jalankan migrasi Drizzle.</w:t>
      </w:r>
    </w:p>
    <w:p>
      <w:pPr>
        <w:pStyle w:val="ListNumber"/>
        <w:spacing w:after="80"/>
      </w:pPr>
      <w:r>
        <w:t>Tambahkan Contact schema Zod, repository, route plugin, permissions, audit trail, dan OpenAPI operationId sesuai Backend Boilerplate Guide.</w:t>
      </w:r>
    </w:p>
    <w:p>
      <w:pPr>
        <w:pStyle w:val="ListNumber"/>
        <w:spacing w:after="80"/>
      </w:pPr>
      <w:r>
        <w:t>Tambahkan hook frontend, route Customers, list dengan pencarian dan paginasi, form tambah/edit, serta dialog konfirmasi hapus.</w:t>
      </w:r>
    </w:p>
    <w:p>
      <w:pPr>
        <w:pStyle w:val="ListNumber"/>
        <w:spacing w:after="80"/>
      </w:pPr>
      <w:r>
        <w:t>Uji manual create → edit → delete serta isolasi business dan akses viewer. Saldo turunan harus 0.00 sampai modul Sales Invoices dan Receipts diimplementasikan.</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Clone Manager.io — Modul Customers Pelanggan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