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44"/>
          <w:szCs w:val="44"/>
        </w:rPr>
        <w:t xml:space="preserve">Collins Culbert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Electrical Engineering Student | Embedded Systems &amp; Robotics Control</w:t>
      </w:r>
    </w:p>
    <w:p>
      <w:pPr>
        <w:spacing w:after="200"/>
        <w:jc w:val="left"/>
      </w:pPr>
      <w:r>
        <w:rPr>
          <w:rFonts w:ascii="Arial" w:cs="Arial" w:eastAsia="Arial" w:hAnsi="Arial"/>
          <w:color w:val="4A4A4A"/>
          <w:sz w:val="18"/>
          <w:szCs w:val="18"/>
        </w:rPr>
        <w:t xml:space="preserve">Dallas, TX | 214-354-6078 | coculbert@icloud.com | </w:t>
      </w:r>
      <w:hyperlink w:history="1" r:id="rIdh3fiv6sgyegni09apso00">
        <w:r>
          <w:rPr>
            <w:rFonts w:ascii="Arial" w:cs="Arial" w:eastAsia="Arial" w:hAnsi="Arial"/>
            <w:color w:val="1155CC"/>
            <w:sz w:val="18"/>
            <w:szCs w:val="18"/>
            <w:u w:val="single"/>
          </w:rPr>
          <w:t xml:space="preserve">LinkedIn</w:t>
        </w:r>
      </w:hyperlink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SUMMARY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Junior Electrical Systems Engineering Technology student with hands-on experience across closed-loop robotics control, FPGA digital logic, and register-level embedded programming. Led the engineering build of a 10-servo, PID-controlled robotic hand that earned a 1st Place — Best Presentation award and finalist standing. Comfortable working end to end: schematic to firmware to live demo.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TECHNICAL SKILLS</w:t>
      </w:r>
    </w:p>
    <w:p>
      <w:pPr>
        <w:tabs>
          <w:tab w:val="left" w:pos="2300"/>
        </w:tabs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Programming</w:t>
      </w:r>
      <w:r>
        <w:rPr>
          <w:rFonts w:ascii="Arial" w:cs="Arial" w:eastAsia="Arial" w:hAnsi="Arial"/>
          <w:sz w:val="20"/>
          <w:szCs w:val="20"/>
        </w:rPr>
        <w:t xml:space="preserve">	Python, C/C++ (STM32 bare metal), MicroPython, JavaScript, HTML/CSS</w:t>
      </w:r>
    </w:p>
    <w:p>
      <w:pPr>
        <w:tabs>
          <w:tab w:val="left" w:pos="2300"/>
        </w:tabs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Hardware &amp; Tools</w:t>
      </w:r>
      <w:r>
        <w:rPr>
          <w:rFonts w:ascii="Arial" w:cs="Arial" w:eastAsia="Arial" w:hAnsi="Arial"/>
          <w:sz w:val="20"/>
          <w:szCs w:val="20"/>
        </w:rPr>
        <w:t xml:space="preserve">	STM32F4xx / Keil uVision, Quartus Prime (FPGA/DE10), KiCad, oscilloscopes, multimeters, DC motor drivers</w:t>
      </w:r>
    </w:p>
    <w:p>
      <w:pPr>
        <w:tabs>
          <w:tab w:val="left" w:pos="2300"/>
        </w:tabs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Generative AI</w:t>
      </w:r>
      <w:r>
        <w:rPr>
          <w:rFonts w:ascii="Arial" w:cs="Arial" w:eastAsia="Arial" w:hAnsi="Arial"/>
          <w:sz w:val="20"/>
          <w:szCs w:val="20"/>
        </w:rPr>
        <w:t xml:space="preserve">	Anthropic Claude API integration, prompt engineering, AI-assisted workflow automation</w:t>
      </w:r>
    </w:p>
    <w:p>
      <w:pPr>
        <w:tabs>
          <w:tab w:val="left" w:pos="2300"/>
        </w:tabs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Specializations</w:t>
      </w:r>
      <w:r>
        <w:rPr>
          <w:rFonts w:ascii="Arial" w:cs="Arial" w:eastAsia="Arial" w:hAnsi="Arial"/>
          <w:sz w:val="20"/>
          <w:szCs w:val="20"/>
        </w:rPr>
        <w:t xml:space="preserve">	Closed-loop PID control, I²C sensor integration, FPGA state machine design, register-level GPIO/timer programming</w:t>
      </w:r>
    </w:p>
    <w:p>
      <w:pPr>
        <w:tabs>
          <w:tab w:val="left" w:pos="2300"/>
        </w:tabs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</w:t>
      </w:r>
      <w:r>
        <w:rPr>
          <w:rFonts w:ascii="Arial" w:cs="Arial" w:eastAsia="Arial" w:hAnsi="Arial"/>
          <w:sz w:val="20"/>
          <w:szCs w:val="20"/>
        </w:rPr>
        <w:t xml:space="preserve">	MS Office Suite, POS systems, HubSpot (basics)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PROFESSIONAL EXPERIENCE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Engineering Participant | GE Aerospace Electrical Engineering Simulation (Forage) | Dallas, TX · 05/2025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Analyzed avionics electrical systems using structured problem-solving and critical-thinking frameworks.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Developed electrical system design plans and produced supporting technical documentation for proposed designs.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Contributed to verification and validation planning to support design accuracy and reliability.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PROJECTS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Robotic Hand — Closed-Loop PID Control</w:t>
      </w:r>
      <w:r>
        <w:rPr>
          <w:rFonts w:ascii="Arial" w:cs="Arial" w:eastAsia="Arial" w:hAnsi="Arial"/>
          <w:sz w:val="21"/>
          <w:szCs w:val="21"/>
        </w:rPr>
        <w:t xml:space="preserve"> · MicroPython, RP2040/ESP32, AS5600, PCA9548A, I²C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Co-designed and built a 10-servo DC motor-driven robotic hand (2 continuous-rotation servos per finger) for the Texas A&amp;M Robotic Hand Challenge.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Engineered a closed-loop PID control architecture using AS5600 magnetic encoders read over I²C through a PCA9548A multiplexer for per-finger position feedback.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Built a calibration workflow in MicroPython to capture and store named hand poses from live encoder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Delivered the technical presentation that earned the team the 1st Place — Best Presentation Award and overall finalist standing.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FPGA Motor Speed Controller</w:t>
      </w:r>
      <w:r>
        <w:rPr>
          <w:rFonts w:ascii="Arial" w:cs="Arial" w:eastAsia="Arial" w:hAnsi="Arial"/>
          <w:sz w:val="21"/>
          <w:szCs w:val="21"/>
        </w:rPr>
        <w:t xml:space="preserve"> · Quartus Prime, DE10 FPGA, Verilog/VHDL, PWM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Designed and implemented a 7-state, one-hot Moore state machine PWM motor speed controller on the DE10 FPGA.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Drove a BCD 7-segment display output directly from FSM state logic.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STM32F4xx Embedded Systems Lab</w:t>
      </w:r>
      <w:r>
        <w:rPr>
          <w:rFonts w:ascii="Arial" w:cs="Arial" w:eastAsia="Arial" w:hAnsi="Arial"/>
          <w:sz w:val="21"/>
          <w:szCs w:val="21"/>
        </w:rPr>
        <w:t xml:space="preserve"> · C (bare metal), STM32F4xx, Keil uVision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Programmed GPIO peripherals and SysTick timers at the register level in C with no HAL abstraction.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B.S., Electrical Systems Engineering Technology (in progress) · Texas A&amp;M University, College Station, TX · Expected Dec. 2028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Regents Scholar</w:t>
      </w:r>
    </w:p>
    <w:p>
      <w:pPr>
        <w:pBdr>
          <w:bottom w:val="single" w:color="1F3864" w:sz="6" w:space="2"/>
        </w:pBdr>
        <w:spacing w:after="100" w:before="2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LEADERSHIP &amp; INVOLVEMENT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Cohort 2 Member, KCLI Brotherhood · College Station, TX · Sept. 2024 – Present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Oversee compliance with organization and chapter safety rules and regulations for 20+ members.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3fiv6sgyegni09apso00" Type="http://schemas.openxmlformats.org/officeDocument/2006/relationships/hyperlink" Target="https://linkedin.com/in/collinsculbert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2026-06-20T05:01:14.794Z</dcterms:created>
  <dcterms:modified xsi:type="dcterms:W3CDTF">2026-06-20T05:01:14.794Z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