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1234567 -- F9</w:t>
      </w:r>
    </w:p>
    <w:p>
      <w:r>
        <w:t>------------------------------</w:t>
      </w:r>
    </w:p>
    <w:p>
      <w:r>
        <w:t>Genetisk Variant 1:</w:t>
      </w:r>
    </w:p>
    <w:p>
      <w:r>
        <w:t>F9 (NM_000133): c.1234 p.4321 Heterozygot.</w:t>
        <w:br/>
        <w:t>Det är troligt att varianten orsakar Hemofili B.</w:t>
        <w:br/>
        <w:t>Nedärvning: Autosomalt recessiv.</w:t>
      </w:r>
    </w:p>
    <w:p>
      <w:r>
        <w:t>Bedömning enligt ACMG-kriterierna: Patogen.</w:t>
        <w:br/>
        <w:t>Tidigare rapporter i ClinVar och hemofilidatabaserna: 124566677as  dfasdf sdaff  dasg fg hj u7k76 EFRE RE5Y GDFG.</w:t>
      </w:r>
    </w:p>
    <w:p>
      <w:r>
        <w:t>------------------------------</w:t>
      </w:r>
    </w:p>
    <w:p>
      <w:r>
        <w:t>Proband:</w:t>
      </w:r>
    </w:p>
    <w:p>
      <w:r>
        <w:t>N/A</w:t>
        <w:br/>
      </w:r>
    </w:p>
    <w:p>
      <w:r>
        <w:t>------------------------------</w:t>
      </w:r>
    </w:p>
    <w:p>
      <w:r>
        <w:t>Genomisk Analys:</w:t>
      </w:r>
    </w:p>
    <w:p>
      <w:r>
        <w:t>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