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B4F72"/>
          <w:sz w:val="48"/>
          <w:szCs w:val="48"/>
        </w:rPr>
        <w:t xml:space="preserve">Politique de confidentialite</w:t>
      </w:r>
    </w:p>
    <w:p>
      <w:pPr>
        <w:spacing w:after="80" w:before="0"/>
        <w:jc w:val="center"/>
      </w:pPr>
      <w:r>
        <w:rPr>
          <w:rFonts w:ascii="Arial" w:cs="Arial" w:eastAsia="Arial" w:hAnsi="Arial"/>
          <w:color w:val="555555"/>
          <w:sz w:val="26"/>
          <w:szCs w:val="26"/>
        </w:rPr>
        <w:t xml:space="preserve">ImmoVerdict - Simulateur LMNP</w:t>
      </w:r>
    </w:p>
    <w:p>
      <w:pPr>
        <w:spacing w:after="480" w:before="0"/>
        <w:jc w:val="center"/>
      </w:pPr>
      <w:r>
        <w:rPr>
          <w:rFonts w:ascii="Arial" w:cs="Arial" w:eastAsia="Arial" w:hAnsi="Arial"/>
          <w:i/>
          <w:iCs/>
          <w:color w:val="888888"/>
          <w:sz w:val="20"/>
          <w:szCs w:val="20"/>
        </w:rPr>
        <w:t xml:space="preserve">Derniere mise a jour : 6 mai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160"/>
              <w:bottom w:type="dxa" w:w="120"/>
              <w:right w:type="dxa" w:w="160"/>
            </w:tcMar>
          </w:tcPr>
          <w:p>
            <w:pPr>
              <w:spacing w:after="80" w:before="0"/>
            </w:pPr>
            <w:r>
              <w:rPr>
                <w:rFonts w:ascii="Arial" w:cs="Arial" w:eastAsia="Arial" w:hAnsi="Arial"/>
                <w:b/>
                <w:bCs/>
                <w:color w:val="E67E22"/>
                <w:sz w:val="22"/>
                <w:szCs w:val="22"/>
              </w:rPr>
              <w:t xml:space="preserve">A remplir avant publication</w:t>
            </w:r>
          </w:p>
          <w:p>
            <w:pPr>
              <w:spacing w:after="0" w:before="0"/>
            </w:pPr>
            <w:r>
              <w:rPr>
                <w:rFonts w:ascii="Arial" w:cs="Arial" w:eastAsia="Arial" w:hAnsi="Arial"/>
                <w:color w:val="7D6608"/>
                <w:sz w:val="20"/>
                <w:szCs w:val="20"/>
              </w:rPr>
              <w:t xml:space="preserve">Les champs entre crochets [  ] doivent etre completes avec vos informations reelles avant toute mise en ligne. Ce document constitue un modele - il est recommande de le faire verifier par un juriste specialise en droit numerique ou un DPO avant publication.</w:t>
            </w:r>
          </w:p>
        </w:tc>
      </w:tr>
    </w:tbl>
    <w:p>
      <w:pPr>
        <w:spacing w:before="120"/>
      </w:pPr>
    </w:p>
    <w:p>
      <w:pPr>
        <w:pStyle w:val="Heading1"/>
        <w:spacing w:after="180" w:before="360"/>
      </w:pPr>
      <w:r>
        <w:rPr>
          <w:rFonts w:ascii="Arial" w:cs="Arial" w:eastAsia="Arial" w:hAnsi="Arial"/>
          <w:b/>
          <w:bCs/>
          <w:color w:val="1B4F72"/>
          <w:sz w:val="28"/>
          <w:szCs w:val="28"/>
        </w:rPr>
        <w:t xml:space="preserve">Article 1 - Identite du responsable de traitement</w:t>
      </w:r>
    </w:p>
    <w:p>
      <w:pPr>
        <w:spacing w:after="80" w:before="80"/>
      </w:pPr>
      <w:r>
        <w:rPr>
          <w:rFonts w:ascii="Arial" w:cs="Arial" w:eastAsia="Arial" w:hAnsi="Arial"/>
          <w:sz w:val="22"/>
          <w:szCs w:val="22"/>
        </w:rPr>
        <w:t xml:space="preserve">Conformement a l'article 13 du Reglement General sur la Protection des Donnees (RGPD - Reglement UE 2016/679), nous vous informons que le responsable du traitement de vos donnees personnelles est :</w:t>
      </w:r>
    </w:p>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6"/>
        <w:gridCol w:w="6320"/>
      </w:tblGrid>
      <w:tr>
        <w:tc>
          <w:tcPr>
            <w:tcW w:type="dxa" w:w="27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Denomination</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 DE LA SOCIETE OU NOM/PRENOM SI INDIVIDUEL]</w:t>
            </w:r>
          </w:p>
        </w:tc>
      </w:tr>
      <w:tr>
        <w:tc>
          <w:tcPr>
            <w:tcW w:type="dxa" w:w="27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Forme juridique</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 : SAS, EURL, Auto-entrepreneur, Personne physique]</w:t>
            </w:r>
          </w:p>
        </w:tc>
      </w:tr>
      <w:tr>
        <w:tc>
          <w:tcPr>
            <w:tcW w:type="dxa" w:w="27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SIRET</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[NUMERO SIRET A 14 CHIFFRES]</w:t>
            </w:r>
          </w:p>
        </w:tc>
      </w:tr>
      <w:tr>
        <w:tc>
          <w:tcPr>
            <w:tcW w:type="dxa" w:w="27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Siege social</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[ADRESSE COMPLETE - numero, rue, code postal, ville]</w:t>
            </w:r>
          </w:p>
        </w:tc>
      </w:tr>
      <w:tr>
        <w:tc>
          <w:tcPr>
            <w:tcW w:type="dxa" w:w="27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Directeur de publication</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 ET PRENOM DU DIRECTEUR DE PUBLICATION]</w:t>
            </w:r>
          </w:p>
        </w:tc>
      </w:tr>
      <w:tr>
        <w:tc>
          <w:tcPr>
            <w:tcW w:type="dxa" w:w="27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Contact RGPD</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[adresse@email.com] ou [formulaire de contact]</w:t>
            </w:r>
          </w:p>
        </w:tc>
      </w:tr>
      <w:tr>
        <w:tc>
          <w:tcPr>
            <w:tcW w:type="dxa" w:w="27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Site web</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https://[domaine-immoverdict.fr]</w:t>
            </w:r>
          </w:p>
        </w:tc>
      </w:tr>
    </w:tbl>
    <w:p>
      <w:pPr>
        <w:spacing w:before="120"/>
      </w:pPr>
    </w:p>
    <w:p>
      <w:pPr>
        <w:pStyle w:val="Heading1"/>
        <w:spacing w:after="180" w:before="360"/>
      </w:pPr>
      <w:r>
        <w:rPr>
          <w:rFonts w:ascii="Arial" w:cs="Arial" w:eastAsia="Arial" w:hAnsi="Arial"/>
          <w:b/>
          <w:bCs/>
          <w:color w:val="1B4F72"/>
          <w:sz w:val="28"/>
          <w:szCs w:val="28"/>
        </w:rPr>
        <w:t xml:space="preserve">Article 2 - Donnees personnelles collectees</w:t>
      </w:r>
    </w:p>
    <w:p>
      <w:pPr>
        <w:spacing w:after="80" w:before="80"/>
      </w:pPr>
      <w:r>
        <w:rPr>
          <w:rFonts w:ascii="Arial" w:cs="Arial" w:eastAsia="Arial" w:hAnsi="Arial"/>
          <w:sz w:val="22"/>
          <w:szCs w:val="22"/>
        </w:rPr>
        <w:t xml:space="preserve">Dans le cadre de l'exploitation du site ImmoVerdict, nous collectons les categories de donnees personnelles suivantes :</w:t>
      </w:r>
    </w:p>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600"/>
        <w:gridCol w:w="1826"/>
      </w:tblGrid>
      <w:tr>
        <w:trPr>
          <w:tblHeader/>
        </w:trP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Categorie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Donnees collectees</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Finalite(s)</w:t>
            </w:r>
          </w:p>
        </w:tc>
        <w:tc>
          <w:tcPr>
            <w:tcW w:type="dxa" w:w="18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Base legale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Identification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Adresse e-mail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Envoi du resultat de simulation ; communications marketing (si consentement)</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Consentement (Art. 6.1.a)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Navigation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Adresse IP, pages visitees, duree de session, navigateur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Statistiques d'audience, amelioration du Site</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Interet legitime (Art. 6.1.f)</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Simulation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Parametres saisis dans le simulateur LMNP (capital, revenus, etc.)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Generation du rapport, personnalisation</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Consentement (Art. 6.1.a)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Cookies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Identifiants de cookies analytics et publicitaires (si consentement)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Mesure d'audience, reciblage</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Consentement (Art. 6.1.a)</w:t>
            </w:r>
          </w:p>
        </w:tc>
      </w:tr>
    </w:tbl>
    <w:p>
      <w:pPr>
        <w:spacing w:before="120"/>
      </w:pPr>
    </w:p>
    <w:p>
      <w:pPr>
        <w:spacing w:after="80" w:before="80"/>
      </w:pPr>
      <w:r>
        <w:rPr>
          <w:rFonts w:ascii="Arial" w:cs="Arial" w:eastAsia="Arial" w:hAnsi="Arial"/>
          <w:i/>
          <w:iCs/>
          <w:sz w:val="22"/>
          <w:szCs w:val="22"/>
        </w:rPr>
        <w:t xml:space="preserve">Nous ne collectons aucune donnee sensible au sens de l'article 9 du RGPD (sante, origines ethniques, opinions politiques, etc.).</w:t>
      </w:r>
    </w:p>
    <w:p>
      <w:pPr>
        <w:pStyle w:val="Heading1"/>
        <w:spacing w:after="180" w:before="360"/>
      </w:pPr>
      <w:r>
        <w:rPr>
          <w:rFonts w:ascii="Arial" w:cs="Arial" w:eastAsia="Arial" w:hAnsi="Arial"/>
          <w:b/>
          <w:bCs/>
          <w:color w:val="1B4F72"/>
          <w:sz w:val="28"/>
          <w:szCs w:val="28"/>
        </w:rPr>
        <w:t xml:space="preserve">Article 3 - Finalites et bases legales des traitements</w:t>
      </w:r>
    </w:p>
    <w:p>
      <w:pPr>
        <w:pStyle w:val="Heading2"/>
        <w:spacing w:after="120" w:before="280"/>
      </w:pPr>
      <w:r>
        <w:rPr>
          <w:rFonts w:ascii="Arial" w:cs="Arial" w:eastAsia="Arial" w:hAnsi="Arial"/>
          <w:b/>
          <w:bCs/>
          <w:color w:val="154360"/>
          <w:sz w:val="24"/>
          <w:szCs w:val="24"/>
        </w:rPr>
        <w:t xml:space="preserve">3.1 Envoi des resultats de simulation et gestion des leads</w:t>
      </w:r>
    </w:p>
    <w:p>
      <w:pPr>
        <w:spacing w:after="80" w:before="80"/>
      </w:pPr>
      <w:r>
        <w:rPr>
          <w:rFonts w:ascii="Arial" w:cs="Arial" w:eastAsia="Arial" w:hAnsi="Arial"/>
          <w:sz w:val="22"/>
          <w:szCs w:val="22"/>
        </w:rPr>
        <w:t xml:space="preserve">Lorsque vous saisissez votre adresse e-mail sur le Site, celle-ci est utilisee pour :</w:t>
      </w:r>
    </w:p>
    <w:p>
      <w:pPr>
        <w:pStyle w:val="ListParagraph"/>
        <w:numPr>
          <w:ilvl w:val="0"/>
          <w:numId w:val="2"/>
        </w:numPr>
        <w:spacing w:after="60" w:before="60"/>
      </w:pPr>
      <w:r>
        <w:rPr>
          <w:rFonts w:ascii="Arial" w:cs="Arial" w:eastAsia="Arial" w:hAnsi="Arial"/>
          <w:sz w:val="22"/>
          <w:szCs w:val="22"/>
        </w:rPr>
        <w:t xml:space="preserve">Vous transmettre les resultats ou le lien vers votre simulation LMNP personnalisee ;</w:t>
      </w:r>
    </w:p>
    <w:p>
      <w:pPr>
        <w:pStyle w:val="ListParagraph"/>
        <w:numPr>
          <w:ilvl w:val="0"/>
          <w:numId w:val="2"/>
        </w:numPr>
        <w:spacing w:after="60" w:before="60"/>
      </w:pPr>
      <w:r>
        <w:rPr>
          <w:rFonts w:ascii="Arial" w:cs="Arial" w:eastAsia="Arial" w:hAnsi="Arial"/>
          <w:sz w:val="22"/>
          <w:szCs w:val="22"/>
        </w:rPr>
        <w:t xml:space="preserve">Vous adresser des informations et conseils relatifs a l'investissement en LMNP (location meublee non professionnelle) ;</w:t>
      </w:r>
    </w:p>
    <w:p>
      <w:pPr>
        <w:pStyle w:val="ListParagraph"/>
        <w:numPr>
          <w:ilvl w:val="0"/>
          <w:numId w:val="2"/>
        </w:numPr>
        <w:spacing w:after="60" w:before="60"/>
      </w:pPr>
      <w:r>
        <w:rPr>
          <w:rFonts w:ascii="Arial" w:cs="Arial" w:eastAsia="Arial" w:hAnsi="Arial"/>
          <w:sz w:val="22"/>
          <w:szCs w:val="22"/>
        </w:rPr>
        <w:t xml:space="preserve">Vous proposer, avec votre accord, des offres de partenaires selectionnes dans les domaines de l'immobilier et de la gestion patrimoniale.</w:t>
      </w:r>
    </w:p>
    <w:p>
      <w:pPr>
        <w:spacing w:after="80" w:before="80"/>
      </w:pPr>
      <w:r>
        <w:rPr>
          <w:rFonts w:ascii="Arial" w:cs="Arial" w:eastAsia="Arial" w:hAnsi="Arial"/>
          <w:sz w:val="22"/>
          <w:szCs w:val="22"/>
        </w:rPr>
        <w:t xml:space="preserve">Base legale : votre consentement explicite, librement donne via la case a cocher prevue a cet effet (article 6 paragraphe 1 point a du RGPD).</w:t>
      </w:r>
    </w:p>
    <w:p>
      <w:pPr>
        <w:pStyle w:val="Heading2"/>
        <w:spacing w:after="120" w:before="280"/>
      </w:pPr>
      <w:r>
        <w:rPr>
          <w:rFonts w:ascii="Arial" w:cs="Arial" w:eastAsia="Arial" w:hAnsi="Arial"/>
          <w:b/>
          <w:bCs/>
          <w:color w:val="154360"/>
          <w:sz w:val="24"/>
          <w:szCs w:val="24"/>
        </w:rPr>
        <w:t xml:space="preserve">3.2 Communications marketing (e-mailing)</w:t>
      </w:r>
    </w:p>
    <w:p>
      <w:pPr>
        <w:spacing w:after="80" w:before="80"/>
      </w:pPr>
      <w:r>
        <w:rPr>
          <w:rFonts w:ascii="Arial" w:cs="Arial" w:eastAsia="Arial" w:hAnsi="Arial"/>
          <w:sz w:val="22"/>
          <w:szCs w:val="22"/>
        </w:rPr>
        <w:t xml:space="preserve">Si vous avez coche la case de consentement marketing, nous pouvons vous adresser des e-mails commerciaux portant sur :</w:t>
      </w:r>
    </w:p>
    <w:p>
      <w:pPr>
        <w:pStyle w:val="ListParagraph"/>
        <w:numPr>
          <w:ilvl w:val="0"/>
          <w:numId w:val="2"/>
        </w:numPr>
        <w:spacing w:after="60" w:before="60"/>
      </w:pPr>
      <w:r>
        <w:rPr>
          <w:rFonts w:ascii="Arial" w:cs="Arial" w:eastAsia="Arial" w:hAnsi="Arial"/>
          <w:sz w:val="22"/>
          <w:szCs w:val="22"/>
        </w:rPr>
        <w:t xml:space="preserve">Des informations et actualites sur l'investissement LMNP et l'immobilier locatif ;</w:t>
      </w:r>
    </w:p>
    <w:p>
      <w:pPr>
        <w:pStyle w:val="ListParagraph"/>
        <w:numPr>
          <w:ilvl w:val="0"/>
          <w:numId w:val="2"/>
        </w:numPr>
        <w:spacing w:after="60" w:before="60"/>
      </w:pPr>
      <w:r>
        <w:rPr>
          <w:rFonts w:ascii="Arial" w:cs="Arial" w:eastAsia="Arial" w:hAnsi="Arial"/>
          <w:sz w:val="22"/>
          <w:szCs w:val="22"/>
        </w:rPr>
        <w:t xml:space="preserve">Des offres et services de nos partenaires (gestionnaires de patrimoine, experts-comptables, promoteurs, plateformes de gestion locative) ;</w:t>
      </w:r>
    </w:p>
    <w:p>
      <w:pPr>
        <w:pStyle w:val="ListParagraph"/>
        <w:numPr>
          <w:ilvl w:val="0"/>
          <w:numId w:val="2"/>
        </w:numPr>
        <w:spacing w:after="60" w:before="60"/>
      </w:pPr>
      <w:r>
        <w:rPr>
          <w:rFonts w:ascii="Arial" w:cs="Arial" w:eastAsia="Arial" w:hAnsi="Arial"/>
          <w:sz w:val="22"/>
          <w:szCs w:val="22"/>
        </w:rPr>
        <w:t xml:space="preserve">Des invitations a des webinaires, evenements ou formations dans le domaine patrimonial.</w:t>
      </w:r>
    </w:p>
    <w:p>
      <w:pPr>
        <w:spacing w:after="80" w:before="80"/>
      </w:pPr>
      <w:r>
        <w:rPr>
          <w:rFonts w:ascii="Arial" w:cs="Arial" w:eastAsia="Arial" w:hAnsi="Arial"/>
          <w:sz w:val="22"/>
          <w:szCs w:val="22"/>
        </w:rPr>
        <w:t xml:space="preserve">Base legale : consentement (article 6.1.a RGPD) et article L.34-5 du Code des postes et communications electroniques (CPCE).</w:t>
      </w:r>
    </w:p>
    <w:p>
      <w:pPr>
        <w:spacing w:after="80" w:before="80"/>
      </w:pPr>
      <w:r>
        <w:rPr>
          <w:rFonts w:ascii="Arial" w:cs="Arial" w:eastAsia="Arial" w:hAnsi="Arial"/>
          <w:sz w:val="22"/>
          <w:szCs w:val="22"/>
        </w:rPr>
        <w:t xml:space="preserve">Vous pouvez retirer votre consentement a tout moment en cliquant sur le lien de desinscription present dans chaque e-mail ou en nous contactant.</w:t>
      </w:r>
    </w:p>
    <w:p>
      <w:pPr>
        <w:pStyle w:val="Heading2"/>
        <w:spacing w:after="120" w:before="280"/>
      </w:pPr>
      <w:r>
        <w:rPr>
          <w:rFonts w:ascii="Arial" w:cs="Arial" w:eastAsia="Arial" w:hAnsi="Arial"/>
          <w:b/>
          <w:bCs/>
          <w:color w:val="154360"/>
          <w:sz w:val="24"/>
          <w:szCs w:val="24"/>
        </w:rPr>
        <w:t xml:space="preserve">3.3 Mesure d audience et amelioration du Site</w:t>
      </w:r>
    </w:p>
    <w:p>
      <w:pPr>
        <w:spacing w:after="80" w:before="80"/>
      </w:pPr>
      <w:r>
        <w:rPr>
          <w:rFonts w:ascii="Arial" w:cs="Arial" w:eastAsia="Arial" w:hAnsi="Arial"/>
          <w:sz w:val="22"/>
          <w:szCs w:val="22"/>
        </w:rPr>
        <w:t xml:space="preserve">Nous utilisons des outils d'analyse d'audience afin de mesurer la frequentation du Site et d'en ameliorer l'ergonomie. Ces traitements ne sont actives qu'apres recueil de votre consentement via notre bandeau de gestion des cookies.</w:t>
      </w:r>
    </w:p>
    <w:p>
      <w:pPr>
        <w:spacing w:after="80" w:before="80"/>
      </w:pPr>
      <w:r>
        <w:rPr>
          <w:rFonts w:ascii="Arial" w:cs="Arial" w:eastAsia="Arial" w:hAnsi="Arial"/>
          <w:sz w:val="22"/>
          <w:szCs w:val="22"/>
        </w:rPr>
        <w:t xml:space="preserve">Base legale : consentement (article 6.1.a RGPD) pour les cookies analytics ; interet legitime (article 6.1.f RGPD) pour les statistiques de navigation anonymisees.</w:t>
      </w:r>
    </w:p>
    <w:p>
      <w:pPr>
        <w:pStyle w:val="Heading1"/>
        <w:spacing w:after="180" w:before="360"/>
      </w:pPr>
      <w:r>
        <w:rPr>
          <w:rFonts w:ascii="Arial" w:cs="Arial" w:eastAsia="Arial" w:hAnsi="Arial"/>
          <w:b/>
          <w:bCs/>
          <w:color w:val="1B4F72"/>
          <w:sz w:val="28"/>
          <w:szCs w:val="28"/>
        </w:rPr>
        <w:t xml:space="preserve">Article 4 - Durees de conservation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526"/>
      </w:tblGrid>
      <w:tr>
        <w:trPr>
          <w:tblHeader/>
        </w:trP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 de donnee</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Duree de conservation</w:t>
            </w:r>
          </w:p>
        </w:tc>
        <w:tc>
          <w:tcPr>
            <w:tcW w:type="dxa" w:w="25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Motif</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Adresse e-mail (prospect actif)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3 ans a compter du dernier contact ou de la derniere interaction</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Recommandation CNIL pour les prospects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Adresse e-mail (apres desinscription)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Liste de suppression conservee 3 ans ; donnees supprimees dans les 30 jours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Respect du retrait du consentement + preuve de conformite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Preuve de consentement (timestamp + IP)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3 ans a compter du recueil du consentement</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Obligation de demonstrabilite Art. 7.1 RGPD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Donnees de navigation et logs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13 mois maximum</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Recommandation CNIL cookies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Donnees de simulation saisies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 preciser selon votre implementation - ex. duree de la session ou X mois]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 adapter a votre contexte technique</w:t>
            </w:r>
          </w:p>
        </w:tc>
      </w:tr>
    </w:tbl>
    <w:p>
      <w:pPr>
        <w:spacing w:before="120"/>
      </w:pPr>
    </w:p>
    <w:p>
      <w:pPr>
        <w:spacing w:after="80" w:before="80"/>
      </w:pPr>
      <w:r>
        <w:rPr>
          <w:rFonts w:ascii="Arial" w:cs="Arial" w:eastAsia="Arial" w:hAnsi="Arial"/>
          <w:sz w:val="22"/>
          <w:szCs w:val="22"/>
        </w:rPr>
        <w:t xml:space="preserve">A l'expiration de ces delais, vos donnees sont supprimees ou anonymisees de facon irreversible.</w:t>
      </w:r>
    </w:p>
    <w:p>
      <w:pPr>
        <w:pStyle w:val="Heading1"/>
        <w:spacing w:after="180" w:before="360"/>
      </w:pPr>
      <w:r>
        <w:rPr>
          <w:rFonts w:ascii="Arial" w:cs="Arial" w:eastAsia="Arial" w:hAnsi="Arial"/>
          <w:b/>
          <w:bCs/>
          <w:color w:val="1B4F72"/>
          <w:sz w:val="28"/>
          <w:szCs w:val="28"/>
        </w:rPr>
        <w:t xml:space="preserve">Article 5 - Destinataires et sous-traitants</w:t>
      </w:r>
    </w:p>
    <w:p>
      <w:pPr>
        <w:spacing w:after="80" w:before="80"/>
      </w:pPr>
      <w:r>
        <w:rPr>
          <w:rFonts w:ascii="Arial" w:cs="Arial" w:eastAsia="Arial" w:hAnsi="Arial"/>
          <w:sz w:val="22"/>
          <w:szCs w:val="22"/>
        </w:rPr>
        <w:t xml:space="preserve">Vos donnees personnelles sont uniquement transmises aux categories de destinataires suivantes, dans la limite strictement necessaire a l'execution des finalites decrites :</w:t>
      </w:r>
    </w:p>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26"/>
      </w:tblGrid>
      <w:tr>
        <w:trPr>
          <w:tblHeader/>
        </w:trP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Sous-traitant / Categorie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Localisation</w:t>
            </w:r>
          </w:p>
        </w:tc>
        <w:tc>
          <w:tcPr>
            <w:tcW w:type="dxa" w:w="2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Garanties RGPD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Service d'envoi d'emails (ESP) - [ex. Brevo, Mailchimp, Mailjet]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Routage des e-mails marketing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[UE ou Etats-Unis - a preciser]</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DPA signe, Clauses Contractuelles Types (CCT) si hors UE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Hebergeur du Site - [Nom a preciser]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Hebergement du Site et des donnees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[Pays a preciser]</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Contrat de sous-traitance conforme Art. 28 RGPD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Outil d'analytics - [Google Analytics / Matomo / autre]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Mesure d'audience (si consentement)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[UE ou Etats-Unis]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Consentement requis, anonymisation IP configuree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Partenaires affilies - [liste des partenaires]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Transmission du lead apres consentement specifique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[Pays a preciser]</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Information de l'utilisateur prealable, consentement specifique</w:t>
            </w:r>
          </w:p>
        </w:tc>
      </w:tr>
    </w:tbl>
    <w:p>
      <w:pPr>
        <w:spacing w:before="120"/>
      </w:pPr>
    </w:p>
    <w:p>
      <w:pPr>
        <w:spacing w:after="80" w:before="80"/>
      </w:pPr>
      <w:r>
        <w:rPr>
          <w:rFonts w:ascii="Arial" w:cs="Arial" w:eastAsia="Arial" w:hAnsi="Arial"/>
          <w:sz w:val="22"/>
          <w:szCs w:val="22"/>
        </w:rPr>
        <w:t xml:space="preserve">Nous ne vendons jamais vos donnees personnelles a des tiers. Tout transfert vers des pays hors de l'Espace Economique Europeen (EEE) est encadre par des clauses contractuelles types (CCT) adoptees par la Commission europeenne (version juin 2021).</w:t>
      </w:r>
    </w:p>
    <w:p>
      <w:pPr>
        <w:pStyle w:val="Heading1"/>
        <w:spacing w:after="180" w:before="360"/>
      </w:pPr>
      <w:r>
        <w:rPr>
          <w:rFonts w:ascii="Arial" w:cs="Arial" w:eastAsia="Arial" w:hAnsi="Arial"/>
          <w:b/>
          <w:bCs/>
          <w:color w:val="1B4F72"/>
          <w:sz w:val="28"/>
          <w:szCs w:val="28"/>
        </w:rPr>
        <w:t xml:space="preserve">Article 6 - Vos droits sur vos donnees personnelles</w:t>
      </w:r>
    </w:p>
    <w:p>
      <w:pPr>
        <w:spacing w:after="80" w:before="80"/>
      </w:pPr>
      <w:r>
        <w:rPr>
          <w:rFonts w:ascii="Arial" w:cs="Arial" w:eastAsia="Arial" w:hAnsi="Arial"/>
          <w:sz w:val="22"/>
          <w:szCs w:val="22"/>
        </w:rPr>
        <w:t xml:space="preserve">Conformement aux articles 15 a 22 du RGPD, vous disposez des droits suivants concernant vos donnees :</w:t>
      </w:r>
    </w:p>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Droit (article RGPD)</w:t>
            </w:r>
          </w:p>
        </w:tc>
        <w:tc>
          <w:tcPr>
            <w:tcW w:type="dxa" w:w="6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 et portee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Droit d'acces (Art. 15)</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Obtenir une copie de toutes les donnees personnelles vous concernant que nous detenons, ainsi que des informations sur leur traitement.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Droit de rectification (Art. 16)</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Demander la correction de donnees inexactes ou l'complement de donnees incompletes.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Droit a l'effacement (Art. 17)</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Demander la suppression de vos donnees (droit a l'oubli), sous reserve des obligations legales de conservation applicables.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Droit a la limitation (Art. 18)</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Demander la suspension temporaire du traitement de vos donnees dans les cas prevus par le RGPD.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Droit a la portabilite (Art. 20)</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Recevoir vos donnees dans un format structure, couramment utilise et lisible par machine, ou les faire transmettre a un autre responsable.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Droit d'opposition (Art. 21)</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Vous opposer a tout moment au traitement de vos donnees a des fins de prospection commerciale - opposabilite immediate et sans condition.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Retrait du consentement (Art. 7.3)</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Retirer votre consentement a tout moment, sans porter atteinte a la licite du traitement effectue avant ce retrait.</w:t>
            </w:r>
          </w:p>
        </w:tc>
      </w:tr>
    </w:tbl>
    <w:p>
      <w:pPr>
        <w:spacing w:before="120"/>
      </w:pPr>
    </w:p>
    <w:p>
      <w:pPr>
        <w:spacing w:after="80" w:before="80"/>
      </w:pPr>
      <w:r>
        <w:rPr>
          <w:rFonts w:ascii="Arial" w:cs="Arial" w:eastAsia="Arial" w:hAnsi="Arial"/>
          <w:sz w:val="22"/>
          <w:szCs w:val="22"/>
        </w:rPr>
        <w:t xml:space="preserve">Comment exercer vos droits : adressez votre demande par e-mail a [adresse@email.com] ou par courrier postal a l'adresse indiquee en Article 1. Joignez une copie de votre piece d'identite si necessaire a la verification.</w:t>
      </w:r>
    </w:p>
    <w:p>
      <w:pPr>
        <w:spacing w:after="80" w:before="80"/>
      </w:pPr>
      <w:r>
        <w:rPr>
          <w:rFonts w:ascii="Arial" w:cs="Arial" w:eastAsia="Arial" w:hAnsi="Arial"/>
          <w:sz w:val="22"/>
          <w:szCs w:val="22"/>
        </w:rPr>
        <w:t xml:space="preserve">Delai de reponse : nous nous engageons a repondre dans un delai de 30 jours. Ce delai peut etre prolonge de deux mois supplementaires si la demande est complexe, avec notification prealable.</w:t>
      </w:r>
    </w:p>
    <w:p>
      <w:pPr>
        <w:spacing w:after="80" w:before="80"/>
      </w:pPr>
      <w:r>
        <w:rPr>
          <w:rFonts w:ascii="Arial" w:cs="Arial" w:eastAsia="Arial" w:hAnsi="Arial"/>
          <w:sz w:val="22"/>
          <w:szCs w:val="22"/>
        </w:rPr>
        <w:t xml:space="preserve">Droit de reclamation : si vous estimez que le traitement de vos donnees ne respecte pas la reglementation, vous avez le droit de saisir la CNIL (www.cnil.fr) ou toute autre autorite de controle competente.</w:t>
      </w:r>
    </w:p>
    <w:p>
      <w:pPr>
        <w:pStyle w:val="Heading1"/>
        <w:spacing w:after="180" w:before="360"/>
      </w:pPr>
      <w:r>
        <w:rPr>
          <w:rFonts w:ascii="Arial" w:cs="Arial" w:eastAsia="Arial" w:hAnsi="Arial"/>
          <w:b/>
          <w:bCs/>
          <w:color w:val="1B4F72"/>
          <w:sz w:val="28"/>
          <w:szCs w:val="28"/>
        </w:rPr>
        <w:t xml:space="preserve">Article 7 - Cookies et technologies similaires</w:t>
      </w:r>
    </w:p>
    <w:p>
      <w:pPr>
        <w:pStyle w:val="Heading2"/>
        <w:spacing w:after="120" w:before="280"/>
      </w:pPr>
      <w:r>
        <w:rPr>
          <w:rFonts w:ascii="Arial" w:cs="Arial" w:eastAsia="Arial" w:hAnsi="Arial"/>
          <w:b/>
          <w:bCs/>
          <w:color w:val="154360"/>
          <w:sz w:val="24"/>
          <w:szCs w:val="24"/>
        </w:rPr>
        <w:t xml:space="preserve">7.1 Nature et fonctionnement des cookies</w:t>
      </w:r>
    </w:p>
    <w:p>
      <w:pPr>
        <w:spacing w:after="80" w:before="80"/>
      </w:pPr>
      <w:r>
        <w:rPr>
          <w:rFonts w:ascii="Arial" w:cs="Arial" w:eastAsia="Arial" w:hAnsi="Arial"/>
          <w:sz w:val="22"/>
          <w:szCs w:val="22"/>
        </w:rPr>
        <w:t xml:space="preserve">Un cookie est un petit fichier texte depose sur votre terminal lors de votre visite sur notre Site. Certains cookies sont strictement necessaires au fonctionnement du Site (pas de consentement requis). D'autres necessitent votre accord prealable.</w:t>
      </w:r>
    </w:p>
    <w:p>
      <w:pPr>
        <w:pStyle w:val="Heading2"/>
        <w:spacing w:after="120" w:before="280"/>
      </w:pPr>
      <w:r>
        <w:rPr>
          <w:rFonts w:ascii="Arial" w:cs="Arial" w:eastAsia="Arial" w:hAnsi="Arial"/>
          <w:b/>
          <w:bCs/>
          <w:color w:val="154360"/>
          <w:sz w:val="24"/>
          <w:szCs w:val="24"/>
        </w:rPr>
        <w:t xml:space="preserve">7.2 Categories de cookies utilises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626"/>
      </w:tblGrid>
      <w:tr>
        <w:trPr>
          <w:tblHeader/>
        </w:trP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Categorie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Emetteur(s)</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Finalite</w:t>
            </w:r>
          </w:p>
        </w:tc>
        <w:tc>
          <w:tcPr>
            <w:tcW w:type="dxa" w:w="26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Consentement requis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Essentiels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ImmoVerdict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Fonctionnement du Site, gestion de la session, memorisation des preferences cookies</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Non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Analytics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[Google Analytics / Matomo / autre]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Mesure d'audience, statistiques de navigation, amelioration de l'experience utilisateur</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Oui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Marketing / Publicite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[Google Ads / Meta Pixel / autres]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Reciblage publicitaire (retargeting), mesure des conversions publicitaires</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Oui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Affiliation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[Plateformes d'affiliation]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Suivi des clics vers les partenaires, attribution des commissions d'affiliation</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Oui</w:t>
            </w:r>
          </w:p>
        </w:tc>
      </w:tr>
    </w:tbl>
    <w:p>
      <w:pPr>
        <w:spacing w:before="120"/>
      </w:pPr>
    </w:p>
    <w:p>
      <w:pPr>
        <w:spacing w:after="80" w:before="80"/>
      </w:pPr>
      <w:r>
        <w:rPr>
          <w:rFonts w:ascii="Arial" w:cs="Arial" w:eastAsia="Arial" w:hAnsi="Arial"/>
          <w:sz w:val="22"/>
          <w:szCs w:val="22"/>
        </w:rPr>
        <w:t xml:space="preserve">Gestion de vos preferences : vous pouvez modifier vos choix a tout moment via notre bandeau / panneau de gestion des cookies accessible depuis le pied de page du Site.</w:t>
      </w:r>
    </w:p>
    <w:p>
      <w:pPr>
        <w:spacing w:after="80" w:before="80"/>
      </w:pPr>
      <w:r>
        <w:rPr>
          <w:rFonts w:ascii="Arial" w:cs="Arial" w:eastAsia="Arial" w:hAnsi="Arial"/>
          <w:sz w:val="22"/>
          <w:szCs w:val="22"/>
        </w:rPr>
        <w:t xml:space="preserve">Duree de vie : conformement aux recommandations de la CNIL, la duree maximale de conservation des cookies est de 13 mois.</w:t>
      </w:r>
    </w:p>
    <w:p>
      <w:pPr>
        <w:pStyle w:val="Heading1"/>
        <w:spacing w:after="180" w:before="360"/>
      </w:pPr>
      <w:r>
        <w:rPr>
          <w:rFonts w:ascii="Arial" w:cs="Arial" w:eastAsia="Arial" w:hAnsi="Arial"/>
          <w:b/>
          <w:bCs/>
          <w:color w:val="1B4F72"/>
          <w:sz w:val="28"/>
          <w:szCs w:val="28"/>
        </w:rPr>
        <w:t xml:space="preserve">Article 8 - Liens d affiliation et partenariats commerciaux</w:t>
      </w:r>
    </w:p>
    <w:p>
      <w:pPr>
        <w:spacing w:after="80" w:before="80"/>
      </w:pPr>
      <w:r>
        <w:rPr>
          <w:rFonts w:ascii="Arial" w:cs="Arial" w:eastAsia="Arial" w:hAnsi="Arial"/>
          <w:sz w:val="22"/>
          <w:szCs w:val="22"/>
        </w:rPr>
        <w:t xml:space="preserve">Le Site ImmoVerdict peut contenir des liens hypertextes orientes vers des sites tiers partenaires. Certains de ces liens sont des liens d'affiliation : ImmoVerdict percoit une commission lorsqu'un utilisateur souscrit a un service ou effectue un achat via ces liens, sans cout supplementaire pour l'utilisateur.</w:t>
      </w:r>
    </w:p>
    <w:p>
      <w:pPr>
        <w:spacing w:after="80" w:before="80"/>
      </w:pPr>
      <w:r>
        <w:rPr>
          <w:rFonts w:ascii="Arial" w:cs="Arial" w:eastAsia="Arial" w:hAnsi="Arial"/>
          <w:sz w:val="22"/>
          <w:szCs w:val="22"/>
        </w:rPr>
        <w:t xml:space="preserve">Identification des liens : tous les liens d'affiliation sont clairement identifies par la mention « lien affilie » ou « lien partenaire » directement au niveau du lien ou du bouton d'appel a l'action (CTA), conformement a l'article L.121-1 du Code de la consommation.</w:t>
      </w:r>
    </w:p>
    <w:p>
      <w:pPr>
        <w:spacing w:after="80" w:before="80"/>
      </w:pPr>
      <w:r>
        <w:rPr>
          <w:rFonts w:ascii="Arial" w:cs="Arial" w:eastAsia="Arial" w:hAnsi="Arial"/>
          <w:sz w:val="22"/>
          <w:szCs w:val="22"/>
        </w:rPr>
        <w:t xml:space="preserve">Independance editoriale : nos recommandations restent independantes de nos relations commerciales. Nous nous engageons a ne promouvoir que des partenaires dont les produits ou services presentent une veritable pertinence pour les investisseurs en LMNP.</w:t>
      </w:r>
    </w:p>
    <w:p>
      <w:pPr>
        <w:spacing w:after="80" w:before="80"/>
      </w:pPr>
      <w:r>
        <w:rPr>
          <w:rFonts w:ascii="Arial" w:cs="Arial" w:eastAsia="Arial" w:hAnsi="Arial"/>
          <w:sz w:val="22"/>
          <w:szCs w:val="22"/>
        </w:rPr>
        <w:t xml:space="preserve">En cliquant sur un lien affilie, vous pouvez etre redirige vers un site tiers dont la politique de confidentialite est independante de la notre. Nous vous recommandons de consulter la politique de confidentialite de chaque site visite.</w:t>
      </w:r>
    </w:p>
    <w:p>
      <w:pPr>
        <w:pStyle w:val="Heading1"/>
        <w:spacing w:after="180" w:before="360"/>
      </w:pPr>
      <w:r>
        <w:rPr>
          <w:rFonts w:ascii="Arial" w:cs="Arial" w:eastAsia="Arial" w:hAnsi="Arial"/>
          <w:b/>
          <w:bCs/>
          <w:color w:val="1B4F72"/>
          <w:sz w:val="28"/>
          <w:szCs w:val="28"/>
        </w:rPr>
        <w:t xml:space="preserve">Article 9 - Securite des donnees</w:t>
      </w:r>
    </w:p>
    <w:p>
      <w:pPr>
        <w:spacing w:after="80" w:before="80"/>
      </w:pPr>
      <w:r>
        <w:rPr>
          <w:rFonts w:ascii="Arial" w:cs="Arial" w:eastAsia="Arial" w:hAnsi="Arial"/>
          <w:sz w:val="22"/>
          <w:szCs w:val="22"/>
        </w:rPr>
        <w:t xml:space="preserve">Conformement a l'article 32 du RGPD, nous mettons en oeuvre des mesures techniques et organisationnelles adaptees pour assurer la securite de vos donnees personnelles, notamment :</w:t>
      </w:r>
    </w:p>
    <w:p>
      <w:pPr>
        <w:pStyle w:val="ListParagraph"/>
        <w:numPr>
          <w:ilvl w:val="0"/>
          <w:numId w:val="2"/>
        </w:numPr>
        <w:spacing w:after="60" w:before="60"/>
      </w:pPr>
      <w:r>
        <w:rPr>
          <w:rFonts w:ascii="Arial" w:cs="Arial" w:eastAsia="Arial" w:hAnsi="Arial"/>
          <w:sz w:val="22"/>
          <w:szCs w:val="22"/>
        </w:rPr>
        <w:t xml:space="preserve">Chiffrement des communications par protocole HTTPS/TLS ;</w:t>
      </w:r>
    </w:p>
    <w:p>
      <w:pPr>
        <w:pStyle w:val="ListParagraph"/>
        <w:numPr>
          <w:ilvl w:val="0"/>
          <w:numId w:val="2"/>
        </w:numPr>
        <w:spacing w:after="60" w:before="60"/>
      </w:pPr>
      <w:r>
        <w:rPr>
          <w:rFonts w:ascii="Arial" w:cs="Arial" w:eastAsia="Arial" w:hAnsi="Arial"/>
          <w:sz w:val="22"/>
          <w:szCs w:val="22"/>
        </w:rPr>
        <w:t xml:space="preserve">Acces restreint aux donnees aux seules personnes habilitees et selon le principe du moindre privilege ;</w:t>
      </w:r>
    </w:p>
    <w:p>
      <w:pPr>
        <w:pStyle w:val="ListParagraph"/>
        <w:numPr>
          <w:ilvl w:val="0"/>
          <w:numId w:val="2"/>
        </w:numPr>
        <w:spacing w:after="60" w:before="60"/>
      </w:pPr>
      <w:r>
        <w:rPr>
          <w:rFonts w:ascii="Arial" w:cs="Arial" w:eastAsia="Arial" w:hAnsi="Arial"/>
          <w:sz w:val="22"/>
          <w:szCs w:val="22"/>
        </w:rPr>
        <w:t xml:space="preserve">Authentification renforcee pour l'acces aux outils de traitement (ESP, hebergeur, analytics) ;</w:t>
      </w:r>
    </w:p>
    <w:p>
      <w:pPr>
        <w:pStyle w:val="ListParagraph"/>
        <w:numPr>
          <w:ilvl w:val="0"/>
          <w:numId w:val="2"/>
        </w:numPr>
        <w:spacing w:after="60" w:before="60"/>
      </w:pPr>
      <w:r>
        <w:rPr>
          <w:rFonts w:ascii="Arial" w:cs="Arial" w:eastAsia="Arial" w:hAnsi="Arial"/>
          <w:sz w:val="22"/>
          <w:szCs w:val="22"/>
        </w:rPr>
        <w:t xml:space="preserve">Sauvegardes regulieres chiffrees chez notre hebergeur ;</w:t>
      </w:r>
    </w:p>
    <w:p>
      <w:pPr>
        <w:pStyle w:val="ListParagraph"/>
        <w:numPr>
          <w:ilvl w:val="0"/>
          <w:numId w:val="2"/>
        </w:numPr>
        <w:spacing w:after="60" w:before="60"/>
      </w:pPr>
      <w:r>
        <w:rPr>
          <w:rFonts w:ascii="Arial" w:cs="Arial" w:eastAsia="Arial" w:hAnsi="Arial"/>
          <w:sz w:val="22"/>
          <w:szCs w:val="22"/>
        </w:rPr>
        <w:t xml:space="preserve">Mise a jour reguliere des logiciels et systemes utilises.</w:t>
      </w:r>
    </w:p>
    <w:p>
      <w:pPr>
        <w:spacing w:after="80" w:before="80"/>
      </w:pPr>
      <w:r>
        <w:rPr>
          <w:rFonts w:ascii="Arial" w:cs="Arial" w:eastAsia="Arial" w:hAnsi="Arial"/>
          <w:sz w:val="22"/>
          <w:szCs w:val="22"/>
        </w:rPr>
        <w:t xml:space="preserve">En cas de violation de donnees personnelles susceptible d'engendrer un risque eleve pour vos droits et libertes, nous vous en informerons dans les meilleurs delais, conformement a l'article 34 du RGPD.</w:t>
      </w:r>
    </w:p>
    <w:p>
      <w:pPr>
        <w:pStyle w:val="Heading1"/>
        <w:spacing w:after="180" w:before="360"/>
      </w:pPr>
      <w:r>
        <w:rPr>
          <w:rFonts w:ascii="Arial" w:cs="Arial" w:eastAsia="Arial" w:hAnsi="Arial"/>
          <w:b/>
          <w:bCs/>
          <w:color w:val="1B4F72"/>
          <w:sz w:val="28"/>
          <w:szCs w:val="28"/>
        </w:rPr>
        <w:t xml:space="preserve">Article 10 - Modifications de la presente politique</w:t>
      </w:r>
    </w:p>
    <w:p>
      <w:pPr>
        <w:spacing w:after="80" w:before="80"/>
      </w:pPr>
      <w:r>
        <w:rPr>
          <w:rFonts w:ascii="Arial" w:cs="Arial" w:eastAsia="Arial" w:hAnsi="Arial"/>
          <w:sz w:val="22"/>
          <w:szCs w:val="22"/>
        </w:rPr>
        <w:t xml:space="preserve">Nous nous reservons le droit de modifier la presente politique de confidentialite a tout moment, notamment pour nous conformer a toute evolution legale ou reglementaire ou pour refleter des changements dans notre activite.</w:t>
      </w:r>
    </w:p>
    <w:p>
      <w:pPr>
        <w:spacing w:after="80" w:before="80"/>
      </w:pPr>
      <w:r>
        <w:rPr>
          <w:rFonts w:ascii="Arial" w:cs="Arial" w:eastAsia="Arial" w:hAnsi="Arial"/>
          <w:sz w:val="22"/>
          <w:szCs w:val="22"/>
        </w:rPr>
        <w:t xml:space="preserve">En cas de modification substantielle, nous vous en informerons par e-mail (si vous avez donne votre consentement marketing) et/ou via une notification visible sur le Site, avec un delai raisonnable avant entree en vigueur.</w:t>
      </w:r>
    </w:p>
    <w:p>
      <w:pPr>
        <w:spacing w:after="80" w:before="80"/>
      </w:pPr>
      <w:r>
        <w:rPr>
          <w:rFonts w:ascii="Arial" w:cs="Arial" w:eastAsia="Arial" w:hAnsi="Arial"/>
          <w:sz w:val="22"/>
          <w:szCs w:val="22"/>
        </w:rPr>
        <w:t xml:space="preserve">La version applicable est toujours celle publiee sur le Site au moment de votre visite. La date de la derniere mise a jour figure en tete du present document.</w:t>
      </w:r>
    </w:p>
    <w:p>
      <w:pPr>
        <w:pStyle w:val="Heading1"/>
        <w:spacing w:after="180" w:before="360"/>
      </w:pPr>
      <w:r>
        <w:rPr>
          <w:rFonts w:ascii="Arial" w:cs="Arial" w:eastAsia="Arial" w:hAnsi="Arial"/>
          <w:b/>
          <w:bCs/>
          <w:color w:val="1B4F72"/>
          <w:sz w:val="28"/>
          <w:szCs w:val="28"/>
        </w:rPr>
        <w:t xml:space="preserve">Article 11 - Contact</w:t>
      </w:r>
    </w:p>
    <w:p>
      <w:pPr>
        <w:spacing w:after="80" w:before="80"/>
      </w:pPr>
      <w:r>
        <w:rPr>
          <w:rFonts w:ascii="Arial" w:cs="Arial" w:eastAsia="Arial" w:hAnsi="Arial"/>
          <w:sz w:val="22"/>
          <w:szCs w:val="22"/>
        </w:rPr>
        <w:t xml:space="preserve">Pour toute question relative a la presente politique, pour exercer vos droits ou pour toute reclamation :</w:t>
      </w:r>
    </w:p>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6"/>
        <w:gridCol w:w="6320"/>
      </w:tblGrid>
      <w:tr>
        <w:tc>
          <w:tcPr>
            <w:tcW w:type="dxa" w:w="27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E-mail</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[adresse-rgpd@immoverdict.fr]</w:t>
            </w:r>
          </w:p>
        </w:tc>
      </w:tr>
      <w:tr>
        <w:tc>
          <w:tcPr>
            <w:tcW w:type="dxa" w:w="27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Courrier postal</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[Prenom Nom / Raison sociale], [Adresse complete]</w:t>
            </w:r>
          </w:p>
        </w:tc>
      </w:tr>
      <w:tr>
        <w:tc>
          <w:tcPr>
            <w:tcW w:type="dxa" w:w="27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Autorite de controle</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CNIL - Commission Nationale de l'Informatique et des Libertes
www.cnil.fr - 3 Place de Fontenoy, TSA 80715, 75334 Paris Cedex 07
Telephone : +33 1 53 73 22 22</w:t>
            </w:r>
          </w:p>
        </w:tc>
      </w:tr>
    </w:tbl>
    <w:p>
      <w:pPr>
        <w:spacing w:before="120"/>
      </w:pPr>
    </w:p>
    <w:p>
      <w:pPr>
        <w:spacing w:after="80" w:before="360"/>
        <w:jc w:val="center"/>
      </w:pPr>
      <w:r>
        <w:rPr>
          <w:rFonts w:ascii="Arial" w:cs="Arial" w:eastAsia="Arial" w:hAnsi="Arial"/>
          <w:i/>
          <w:iCs/>
          <w:color w:val="888888"/>
          <w:sz w:val="18"/>
          <w:szCs w:val="18"/>
        </w:rPr>
        <w:t xml:space="preserve">Ce document est un modele de conformite RGPD pour ImmoVerdict. Il doit etre personalise et valide par un professionnel du droit avant publication.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Version du 6 mai 2026 -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pPr>
    <w:r>
      <w:rPr>
        <w:rFonts w:ascii="Arial" w:cs="Arial" w:eastAsia="Arial" w:hAnsi="Arial"/>
        <w:color w:val="888888"/>
        <w:sz w:val="18"/>
        <w:szCs w:val="18"/>
      </w:rPr>
      <w:t xml:space="preserve">ImmoVerdict - Politique de confidentialite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4F72"/>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543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2026-05-06T16:04:21.342Z</dcterms:created>
  <dcterms:modified xsi:type="dcterms:W3CDTF">2026-05-06T16:04:21.343Z</dcterms:modified>
</cp:coreProperties>
</file>

<file path=docProps/custom.xml><?xml version="1.0" encoding="utf-8"?>
<Properties xmlns="http://schemas.openxmlformats.org/officeDocument/2006/custom-properties" xmlns:vt="http://schemas.openxmlformats.org/officeDocument/2006/docPropsVTypes"/>
</file>