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REKOMENDASI KEPESERTAAN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 Kapanewon 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Kalurahan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Adalah penduduk Kalurahan [nama_des], Kapanewon [nama_kec] termasuk dalam Kriteria miskin/ tidak mampu sesuai dengan data TNP2K dan form skrinning sebagai lampiran Surat Rekomendasi sesuai Permensos kriteria kemiskinan: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t xml:space="preserve">[px_nik]</w:t>
            </w:r>
          </w:p>
        </w:tc>
        <w:tc>
          <w:tcPr/>
          <w:p>
            <w:pPr>
              <w:pStyle w:val="BodyText"/>
            </w:pPr>
            <w:r>
              <w:t xml:space="preserve">[px_hubungan]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FirstParagraph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Ketua TKPK</w:t>
            </w:r>
            <w:r>
              <w:t xml:space="preserve"> </w:t>
            </w:r>
            <w:bookmarkStart w:id="17" w:name="Xd11947b8cd29ae8857e44c5f17da6f413d62937"/>
            <w:r>
              <w:t xml:space="preserve">Kalurahan</w:t>
            </w:r>
            <w:bookmarkEnd w:id="17"/>
            <w:r>
              <w:t xml:space="preserve"> </w:t>
            </w:r>
            <w:r>
              <w:t xml:space="preserve">[nama_des]</w:t>
            </w:r>
          </w:p>
          <w:p>
            <w:pPr>
              <w:pStyle w:val="BodyText"/>
            </w:pPr>
            <w:r>
              <w:t xml:space="preserve">[saksi_baru1]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TKPK KAPANEWON</w:t>
            </w:r>
          </w:p>
          <w:p>
            <w:pPr>
              <w:pStyle w:val="BodyText"/>
            </w:pPr>
            <w:r>
              <w:t xml:space="preserve">…………………………….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