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PENGANTAR AKTA KELAHIRAN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numPr>
          <w:ilvl w:val="0"/>
          <w:numId w:val="1001"/>
        </w:numPr>
      </w:pPr>
      <w:r>
        <w:t xml:space="preserve">Keterangan : 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$NAMA_KAB.</w:t>
      </w:r>
    </w:p>
    <w:p>
      <w:pPr>
        <w:numPr>
          <w:ilvl w:val="0"/>
          <w:numId w:val="1001"/>
        </w:numPr>
      </w:pPr>
      <w:r>
        <w:t xml:space="preserve">Keperluan : Mengajukan permohonan penerbitan AKTA Kelahiran Umum An.</w:t>
      </w:r>
      <w:r>
        <w:t xml:space="preserve"> </w:t>
      </w:r>
      <w:r>
        <w:rPr>
          <w:b/>
          <w:bCs/>
          <w:u w:val="single"/>
        </w:rPr>
        <w:t xml:space="preserve">$NAMA_LAHIR</w:t>
      </w:r>
      <w:r>
        <w:t xml:space="preserve"> </w:t>
      </w:r>
      <w:r>
        <w:t xml:space="preserve">dengan NIK</w:t>
      </w:r>
      <w:r>
        <w:t xml:space="preserve"> </w:t>
      </w:r>
      <w:r>
        <w:rPr>
          <w:b/>
          <w:bCs/>
          <w:u w:val="single"/>
        </w:rPr>
        <w:t xml:space="preserve">$NIK_LAHIR</w:t>
      </w:r>
      <w:r>
        <w:t xml:space="preserve"> </w:t>
      </w:r>
      <w:r>
        <w:t xml:space="preserve">ke Dinas Kependudukan dan Pencatatan Sipil Kabupaten $NAMA_KAB</w:t>
      </w:r>
    </w:p>
    <w:p>
      <w:pPr>
        <w:pStyle w:val="FirstParagraph"/>
      </w:pPr>
      <w:r>
        <w:t xml:space="preserve">Demikian surat pengantar akta kelahiran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$NAMA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