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390073559"/>
        <w:docPartObj>
          <w:docPartGallery w:val="Cover Pages"/>
          <w:docPartUnique/>
        </w:docPartObj>
      </w:sdtPr>
      <w:sdtEndPr>
        <w:rPr>
          <w:rFonts w:eastAsia="Times New Roman" w:cs="Times New Roman"/>
          <w:color w:val="333333"/>
          <w:sz w:val="24"/>
          <w:szCs w:val="24"/>
        </w:rPr>
      </w:sdtEndPr>
      <w:sdtContent>
        <w:p w:rsidR="00AA3150" w:rsidRDefault="00AA3150">
          <w:pPr>
            <w:pStyle w:val="NoSpacing"/>
            <w:rPr>
              <w:sz w:val="2"/>
            </w:rPr>
          </w:pPr>
        </w:p>
        <w:p w:rsidR="00AA3150" w:rsidRDefault="00AA3150">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A3150" w:rsidRDefault="00AA315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AIR UNIVER</w:t>
                                    </w:r>
                                    <w:r w:rsidR="00B95566">
                                      <w:rPr>
                                        <w:rFonts w:asciiTheme="majorHAnsi" w:eastAsiaTheme="majorEastAsia" w:hAnsiTheme="majorHAnsi" w:cstheme="majorBidi"/>
                                        <w:caps/>
                                        <w:color w:val="8496B0" w:themeColor="text2" w:themeTint="99"/>
                                        <w:sz w:val="64"/>
                                        <w:szCs w:val="64"/>
                                      </w:rPr>
                                      <w:t>SITY multan campus</w:t>
                                    </w:r>
                                  </w:p>
                                </w:sdtContent>
                              </w:sdt>
                              <w:p w:rsidR="00AA3150" w:rsidRDefault="00734571">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95566">
                                      <w:rPr>
                                        <w:color w:val="5B9BD5" w:themeColor="accent1"/>
                                        <w:sz w:val="36"/>
                                        <w:szCs w:val="36"/>
                                      </w:rPr>
                                      <w:t>Software E</w:t>
                                    </w:r>
                                    <w:r w:rsidR="00B95566" w:rsidRPr="00B95566">
                                      <w:rPr>
                                        <w:color w:val="5B9BD5" w:themeColor="accent1"/>
                                        <w:sz w:val="36"/>
                                        <w:szCs w:val="36"/>
                                      </w:rPr>
                                      <w:t>ngineering</w:t>
                                    </w:r>
                                  </w:sdtContent>
                                </w:sdt>
                                <w:r w:rsidR="00AA3150">
                                  <w:rPr>
                                    <w:noProof/>
                                  </w:rPr>
                                  <w:t xml:space="preserve"> </w:t>
                                </w:r>
                              </w:p>
                              <w:p w:rsidR="00AA3150" w:rsidRDefault="00AA31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A3150" w:rsidRDefault="00AA315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AIR UNIVER</w:t>
                              </w:r>
                              <w:r w:rsidR="00B95566">
                                <w:rPr>
                                  <w:rFonts w:asciiTheme="majorHAnsi" w:eastAsiaTheme="majorEastAsia" w:hAnsiTheme="majorHAnsi" w:cstheme="majorBidi"/>
                                  <w:caps/>
                                  <w:color w:val="8496B0" w:themeColor="text2" w:themeTint="99"/>
                                  <w:sz w:val="64"/>
                                  <w:szCs w:val="64"/>
                                </w:rPr>
                                <w:t>SITY multan campus</w:t>
                              </w:r>
                            </w:p>
                          </w:sdtContent>
                        </w:sdt>
                        <w:p w:rsidR="00AA3150" w:rsidRDefault="00B95566">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Software E</w:t>
                              </w:r>
                              <w:r w:rsidRPr="00B95566">
                                <w:rPr>
                                  <w:color w:val="5B9BD5" w:themeColor="accent1"/>
                                  <w:sz w:val="36"/>
                                  <w:szCs w:val="36"/>
                                </w:rPr>
                                <w:t>ngineering</w:t>
                              </w:r>
                            </w:sdtContent>
                          </w:sdt>
                          <w:r w:rsidR="00AA3150">
                            <w:rPr>
                              <w:noProof/>
                            </w:rPr>
                            <w:t xml:space="preserve"> </w:t>
                          </w:r>
                        </w:p>
                        <w:p w:rsidR="00AA3150" w:rsidRDefault="00AA3150"/>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A10795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150" w:rsidRDefault="00734571">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95566">
                                      <w:rPr>
                                        <w:color w:val="5B9BD5" w:themeColor="accent1"/>
                                        <w:sz w:val="36"/>
                                        <w:szCs w:val="36"/>
                                      </w:rPr>
                                      <w:t>Muhammad Uzair</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AA3150" w:rsidRDefault="00B95566">
                                    <w:pPr>
                                      <w:pStyle w:val="NoSpacing"/>
                                      <w:jc w:val="right"/>
                                      <w:rPr>
                                        <w:color w:val="5B9BD5" w:themeColor="accent1"/>
                                        <w:sz w:val="36"/>
                                        <w:szCs w:val="36"/>
                                      </w:rPr>
                                    </w:pPr>
                                    <w:r>
                                      <w:rPr>
                                        <w:color w:val="5B9BD5" w:themeColor="accent1"/>
                                        <w:sz w:val="36"/>
                                        <w:szCs w:val="36"/>
                                      </w:rPr>
                                      <w:t>153191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AA3150" w:rsidRDefault="00AA315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95566">
                                <w:rPr>
                                  <w:color w:val="5B9BD5" w:themeColor="accent1"/>
                                  <w:sz w:val="36"/>
                                  <w:szCs w:val="36"/>
                                </w:rPr>
                                <w:t>Muhammad Uzair</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AA3150" w:rsidRDefault="00B95566">
                              <w:pPr>
                                <w:pStyle w:val="NoSpacing"/>
                                <w:jc w:val="right"/>
                                <w:rPr>
                                  <w:color w:val="5B9BD5" w:themeColor="accent1"/>
                                  <w:sz w:val="36"/>
                                  <w:szCs w:val="36"/>
                                </w:rPr>
                              </w:pPr>
                              <w:r>
                                <w:rPr>
                                  <w:color w:val="5B9BD5" w:themeColor="accent1"/>
                                  <w:sz w:val="36"/>
                                  <w:szCs w:val="36"/>
                                </w:rPr>
                                <w:t>153191</w:t>
                              </w:r>
                            </w:p>
                          </w:sdtContent>
                        </w:sdt>
                      </w:txbxContent>
                    </v:textbox>
                    <w10:wrap anchorx="page" anchory="margin"/>
                  </v:shape>
                </w:pict>
              </mc:Fallback>
            </mc:AlternateContent>
          </w:r>
        </w:p>
        <w:p w:rsidR="00AA3150" w:rsidRDefault="00AA3150">
          <w:pPr>
            <w:rPr>
              <w:rFonts w:eastAsia="Times New Roman" w:cs="Times New Roman"/>
              <w:color w:val="333333"/>
              <w:sz w:val="24"/>
              <w:szCs w:val="24"/>
            </w:rPr>
          </w:pPr>
          <w:bookmarkStart w:id="0" w:name="_GoBack"/>
          <w:r>
            <w:rPr>
              <w:rFonts w:eastAsia="Times New Roman" w:cs="Times New Roman"/>
              <w:color w:val="333333"/>
              <w:sz w:val="24"/>
              <w:szCs w:val="24"/>
            </w:rPr>
            <w:br w:type="page"/>
          </w:r>
        </w:p>
      </w:sdtContent>
    </w:sdt>
    <w:bookmarkEnd w:id="0"/>
    <w:p w:rsidR="00AA3150" w:rsidRPr="00AA3150" w:rsidRDefault="00AA3150" w:rsidP="00AA3150">
      <w:pPr>
        <w:rPr>
          <w:rFonts w:cstheme="minorHAnsi"/>
          <w:b/>
          <w:sz w:val="28"/>
          <w:szCs w:val="28"/>
        </w:rPr>
      </w:pPr>
      <w:r w:rsidRPr="00AA3150">
        <w:rPr>
          <w:rFonts w:cstheme="minorHAnsi"/>
          <w:b/>
          <w:sz w:val="28"/>
          <w:szCs w:val="28"/>
        </w:rPr>
        <w:lastRenderedPageBreak/>
        <w:t>Ambiguous Requirements:</w:t>
      </w:r>
    </w:p>
    <w:p w:rsidR="00AA3150" w:rsidRPr="00B95566" w:rsidRDefault="00AA3150" w:rsidP="00AA3150">
      <w:pPr>
        <w:jc w:val="both"/>
        <w:rPr>
          <w:rFonts w:cstheme="minorHAnsi"/>
          <w:sz w:val="24"/>
          <w:szCs w:val="24"/>
          <w:shd w:val="clear" w:color="auto" w:fill="FFFFFF"/>
        </w:rPr>
      </w:pPr>
      <w:r w:rsidRPr="00B95566">
        <w:rPr>
          <w:rFonts w:cstheme="minorHAnsi"/>
          <w:sz w:val="24"/>
          <w:szCs w:val="24"/>
          <w:shd w:val="clear" w:color="auto" w:fill="FFFFFF"/>
        </w:rPr>
        <w:t>Many software requirements suffer from ambiguity. Ambiguity means that a single reader can interpret the requirement in more than one way or that multiple readers come to different interpretations. In either case, </w:t>
      </w:r>
      <w:hyperlink r:id="rId5" w:history="1">
        <w:r w:rsidRPr="00B95566">
          <w:rPr>
            <w:rStyle w:val="Hyperlink"/>
            <w:rFonts w:cstheme="minorHAnsi"/>
            <w:sz w:val="24"/>
            <w:szCs w:val="24"/>
            <w:shd w:val="clear" w:color="auto" w:fill="FFFFFF"/>
          </w:rPr>
          <w:t>ambiguous requirements lead to confusion</w:t>
        </w:r>
      </w:hyperlink>
      <w:r w:rsidRPr="00B95566">
        <w:rPr>
          <w:rFonts w:cstheme="minorHAnsi"/>
          <w:sz w:val="24"/>
          <w:szCs w:val="24"/>
          <w:shd w:val="clear" w:color="auto" w:fill="FFFFFF"/>
        </w:rPr>
        <w:t>, wasted effort and rework.</w:t>
      </w:r>
    </w:p>
    <w:p w:rsidR="00AA3150" w:rsidRPr="00B95566" w:rsidRDefault="00AA3150" w:rsidP="00AA3150">
      <w:pPr>
        <w:ind w:firstLine="720"/>
        <w:jc w:val="both"/>
        <w:rPr>
          <w:rFonts w:cstheme="minorHAnsi"/>
          <w:sz w:val="24"/>
          <w:szCs w:val="24"/>
        </w:rPr>
      </w:pPr>
      <w:r w:rsidRPr="00B95566">
        <w:rPr>
          <w:rFonts w:cstheme="minorHAnsi"/>
          <w:sz w:val="24"/>
          <w:szCs w:val="24"/>
          <w:shd w:val="clear" w:color="auto" w:fill="FFFFFF"/>
        </w:rPr>
        <w:t xml:space="preserve">Following are the examples of </w:t>
      </w:r>
      <w:r w:rsidRPr="00B95566">
        <w:rPr>
          <w:rFonts w:cstheme="minorHAnsi"/>
          <w:sz w:val="24"/>
          <w:szCs w:val="24"/>
        </w:rPr>
        <w:t>Ambiguous Requirements:</w:t>
      </w:r>
    </w:p>
    <w:p w:rsidR="00AA3150" w:rsidRPr="00AA3150" w:rsidRDefault="00AA3150" w:rsidP="00AA3150">
      <w:pPr>
        <w:pStyle w:val="Heading2"/>
        <w:spacing w:after="120"/>
        <w:rPr>
          <w:rFonts w:asciiTheme="minorHAnsi" w:eastAsia="Times New Roman" w:hAnsiTheme="minorHAnsi"/>
          <w:b/>
          <w:spacing w:val="-5"/>
        </w:rPr>
      </w:pPr>
      <w:r w:rsidRPr="00AA3150">
        <w:rPr>
          <w:rFonts w:asciiTheme="minorHAnsi" w:hAnsiTheme="minorHAnsi"/>
          <w:b/>
          <w:spacing w:val="-5"/>
        </w:rPr>
        <w:t>Syntactic Ambiguity:</w:t>
      </w:r>
    </w:p>
    <w:p w:rsidR="00AA3150" w:rsidRPr="00AA3150" w:rsidRDefault="00734571" w:rsidP="00AA3150">
      <w:pPr>
        <w:pStyle w:val="NormalWeb"/>
        <w:spacing w:before="0" w:beforeAutospacing="0" w:after="0" w:afterAutospacing="0" w:line="450" w:lineRule="atLeast"/>
        <w:jc w:val="both"/>
        <w:rPr>
          <w:rFonts w:asciiTheme="minorHAnsi" w:hAnsiTheme="minorHAnsi"/>
          <w:color w:val="333333"/>
        </w:rPr>
      </w:pPr>
      <w:hyperlink r:id="rId6" w:history="1">
        <w:r w:rsidR="00AA3150" w:rsidRPr="00AA3150">
          <w:rPr>
            <w:rStyle w:val="Hyperlink"/>
            <w:rFonts w:asciiTheme="minorHAnsi" w:hAnsiTheme="minorHAnsi"/>
            <w:color w:val="0086B3"/>
            <w:u w:val="none"/>
          </w:rPr>
          <w:t>Syntactic ambiguity</w:t>
        </w:r>
      </w:hyperlink>
      <w:r w:rsidR="00AA3150" w:rsidRPr="00AA3150">
        <w:rPr>
          <w:rFonts w:asciiTheme="minorHAnsi" w:hAnsiTheme="minorHAnsi"/>
          <w:color w:val="333333"/>
        </w:rPr>
        <w:t> occurs when a sequence of words can be given more than one grammatical structure. For example, consider the sentence:</w:t>
      </w:r>
    </w:p>
    <w:p w:rsidR="00AA3150" w:rsidRPr="00AA3150" w:rsidRDefault="00AA3150" w:rsidP="00AA3150">
      <w:pPr>
        <w:pStyle w:val="NormalWeb"/>
        <w:spacing w:before="0" w:beforeAutospacing="0" w:after="0" w:afterAutospacing="0" w:line="450" w:lineRule="atLeast"/>
        <w:jc w:val="both"/>
        <w:rPr>
          <w:rFonts w:asciiTheme="minorHAnsi" w:hAnsiTheme="minorHAnsi"/>
          <w:i/>
          <w:iCs/>
          <w:color w:val="333333"/>
        </w:rPr>
      </w:pPr>
      <w:r w:rsidRPr="00AA3150">
        <w:rPr>
          <w:rFonts w:asciiTheme="minorHAnsi" w:hAnsiTheme="minorHAnsi"/>
          <w:i/>
          <w:iCs/>
          <w:color w:val="333333"/>
        </w:rPr>
        <w:t>The police shot the rioters with guns</w:t>
      </w:r>
    </w:p>
    <w:p w:rsidR="00AA3150" w:rsidRDefault="00AA3150" w:rsidP="00AA3150">
      <w:pPr>
        <w:pStyle w:val="NormalWeb"/>
        <w:spacing w:before="0" w:beforeAutospacing="0" w:after="0" w:afterAutospacing="0" w:line="450" w:lineRule="atLeast"/>
        <w:jc w:val="both"/>
        <w:rPr>
          <w:rFonts w:asciiTheme="minorHAnsi" w:hAnsiTheme="minorHAnsi"/>
          <w:color w:val="333333"/>
        </w:rPr>
      </w:pPr>
      <w:r w:rsidRPr="00AA3150">
        <w:rPr>
          <w:rFonts w:asciiTheme="minorHAnsi" w:hAnsiTheme="minorHAnsi"/>
          <w:color w:val="333333"/>
        </w:rPr>
        <w:t>This can be interpreted as the rioters with guns were shot by the police, or that the rioters were shot by police with guns; the grammatical structure of the sentence is ambiguous.</w:t>
      </w:r>
    </w:p>
    <w:p w:rsidR="00AA3150" w:rsidRDefault="00AA3150" w:rsidP="00AA3150">
      <w:pPr>
        <w:pStyle w:val="NormalWeb"/>
        <w:spacing w:before="0" w:beforeAutospacing="0" w:after="0" w:afterAutospacing="0" w:line="450" w:lineRule="atLeast"/>
        <w:jc w:val="both"/>
        <w:rPr>
          <w:rFonts w:asciiTheme="minorHAnsi" w:hAnsiTheme="minorHAnsi"/>
          <w:color w:val="333333"/>
        </w:rPr>
      </w:pPr>
    </w:p>
    <w:p w:rsidR="00AA3150" w:rsidRPr="00AA3150" w:rsidRDefault="00AA3150" w:rsidP="00AA3150">
      <w:pPr>
        <w:pStyle w:val="NormalWeb"/>
        <w:spacing w:before="0" w:beforeAutospacing="0" w:after="0" w:afterAutospacing="0" w:line="450" w:lineRule="atLeast"/>
        <w:jc w:val="both"/>
        <w:rPr>
          <w:rFonts w:asciiTheme="minorHAnsi" w:hAnsiTheme="minorHAnsi"/>
          <w:color w:val="333333"/>
        </w:rPr>
      </w:pPr>
      <w:r w:rsidRPr="00AA3150">
        <w:rPr>
          <w:rFonts w:asciiTheme="minorHAnsi" w:hAnsiTheme="minorHAnsi"/>
          <w:b/>
          <w:bCs/>
          <w:sz w:val="28"/>
          <w:szCs w:val="28"/>
          <w:shd w:val="clear" w:color="auto" w:fill="FFFFFF"/>
        </w:rPr>
        <w:t>Pronouns</w:t>
      </w:r>
      <w:proofErr w:type="gramStart"/>
      <w:r w:rsidRPr="00AA3150">
        <w:rPr>
          <w:rFonts w:asciiTheme="minorHAnsi" w:hAnsiTheme="minorHAnsi"/>
          <w:b/>
          <w:sz w:val="28"/>
          <w:szCs w:val="28"/>
        </w:rPr>
        <w:t>:</w:t>
      </w:r>
      <w:proofErr w:type="gramEnd"/>
      <w:r w:rsidRPr="00AA3150">
        <w:rPr>
          <w:rFonts w:asciiTheme="minorHAnsi" w:hAnsiTheme="minorHAnsi"/>
          <w:color w:val="666666"/>
        </w:rPr>
        <w:br/>
      </w:r>
      <w:r w:rsidRPr="00AA3150">
        <w:rPr>
          <w:rFonts w:asciiTheme="minorHAnsi" w:hAnsiTheme="minorHAnsi"/>
        </w:rPr>
        <w:t>Pronouns offer another opportunity for confusion if the antecedent is for each pronoun is not absolutely clear. If you say "this" or "that," there should be no confusion in the reader's mind as to what you are referring to.</w:t>
      </w:r>
    </w:p>
    <w:p w:rsidR="00AA3150" w:rsidRPr="00AA3150" w:rsidRDefault="00AA3150" w:rsidP="00AA3150">
      <w:pPr>
        <w:pStyle w:val="Heading4"/>
        <w:shd w:val="clear" w:color="auto" w:fill="FFFFFF"/>
        <w:rPr>
          <w:rFonts w:asciiTheme="minorHAnsi" w:hAnsiTheme="minorHAnsi" w:cstheme="minorHAnsi"/>
          <w:b/>
          <w:color w:val="2E74B5" w:themeColor="accent1" w:themeShade="BF"/>
          <w:sz w:val="24"/>
          <w:szCs w:val="24"/>
        </w:rPr>
      </w:pPr>
    </w:p>
    <w:p w:rsidR="00AA3150" w:rsidRPr="00AA3150" w:rsidRDefault="00AA3150" w:rsidP="00AA3150">
      <w:pPr>
        <w:pStyle w:val="Heading1"/>
        <w:spacing w:before="120" w:after="120"/>
        <w:rPr>
          <w:rFonts w:asciiTheme="minorHAnsi" w:eastAsia="Times New Roman" w:hAnsiTheme="minorHAnsi"/>
          <w:b/>
          <w:color w:val="auto"/>
          <w:spacing w:val="-5"/>
          <w:sz w:val="28"/>
          <w:szCs w:val="28"/>
        </w:rPr>
      </w:pPr>
      <w:r w:rsidRPr="00AA3150">
        <w:rPr>
          <w:rFonts w:asciiTheme="minorHAnsi" w:hAnsiTheme="minorHAnsi"/>
          <w:b/>
          <w:color w:val="auto"/>
          <w:spacing w:val="-5"/>
          <w:sz w:val="28"/>
          <w:szCs w:val="28"/>
        </w:rPr>
        <w:t>Writing Unambiguously:</w:t>
      </w:r>
    </w:p>
    <w:p w:rsidR="00AA3150" w:rsidRPr="00AA3150" w:rsidRDefault="00AA3150" w:rsidP="00AA3150">
      <w:pPr>
        <w:pStyle w:val="NormalWeb"/>
        <w:spacing w:before="0" w:beforeAutospacing="0" w:after="0" w:afterAutospacing="0" w:line="450" w:lineRule="atLeast"/>
        <w:jc w:val="both"/>
        <w:rPr>
          <w:rFonts w:asciiTheme="minorHAnsi" w:hAnsiTheme="minorHAnsi"/>
          <w:color w:val="333333"/>
        </w:rPr>
      </w:pPr>
      <w:r w:rsidRPr="00AA3150">
        <w:rPr>
          <w:rFonts w:asciiTheme="minorHAnsi" w:hAnsiTheme="minorHAnsi"/>
          <w:color w:val="333333"/>
        </w:rPr>
        <w:t>A key part of writing unambiguous sentences is to be able to recognize an ambiguous phrase as you write it. In the section on </w:t>
      </w:r>
      <w:hyperlink r:id="rId7" w:anchor="detecting_ambiguity" w:history="1">
        <w:r w:rsidRPr="00AA3150">
          <w:rPr>
            <w:rStyle w:val="Hyperlink"/>
            <w:rFonts w:asciiTheme="minorHAnsi" w:hAnsiTheme="minorHAnsi"/>
            <w:color w:val="0086B3"/>
            <w:u w:val="none"/>
          </w:rPr>
          <w:t>detecting ambiguity</w:t>
        </w:r>
      </w:hyperlink>
      <w:r w:rsidRPr="00AA3150">
        <w:rPr>
          <w:rFonts w:asciiTheme="minorHAnsi" w:hAnsiTheme="minorHAnsi"/>
          <w:color w:val="333333"/>
        </w:rPr>
        <w:t>, three core types of ambiguity were identified: lexical, syntactic, and semantic. We’re going to go over some common examples, identifying the ambiguity in each and fixing them.</w:t>
      </w:r>
    </w:p>
    <w:p w:rsidR="00AA3150" w:rsidRDefault="00AA3150" w:rsidP="00AA3150">
      <w:pPr>
        <w:pStyle w:val="NormalWeb"/>
        <w:shd w:val="clear" w:color="auto" w:fill="FFFFFF"/>
        <w:spacing w:before="0" w:beforeAutospacing="0" w:after="240" w:afterAutospacing="0"/>
        <w:ind w:left="720"/>
        <w:rPr>
          <w:rFonts w:asciiTheme="minorHAnsi" w:hAnsiTheme="minorHAnsi" w:cstheme="minorHAnsi"/>
          <w:color w:val="000000"/>
        </w:rPr>
      </w:pPr>
    </w:p>
    <w:p w:rsidR="00AA3150" w:rsidRPr="00B83753" w:rsidRDefault="00AA3150" w:rsidP="00AA3150">
      <w:pPr>
        <w:pStyle w:val="Heading1"/>
        <w:spacing w:before="120" w:after="120"/>
        <w:rPr>
          <w:rFonts w:asciiTheme="minorHAnsi" w:eastAsia="Times New Roman" w:hAnsiTheme="minorHAnsi"/>
          <w:b/>
          <w:color w:val="auto"/>
          <w:spacing w:val="-5"/>
          <w:sz w:val="28"/>
          <w:szCs w:val="28"/>
        </w:rPr>
      </w:pPr>
      <w:r w:rsidRPr="00B83753">
        <w:rPr>
          <w:rFonts w:asciiTheme="minorHAnsi" w:hAnsiTheme="minorHAnsi"/>
          <w:b/>
          <w:color w:val="auto"/>
          <w:spacing w:val="-5"/>
          <w:sz w:val="28"/>
          <w:szCs w:val="28"/>
        </w:rPr>
        <w:t>Detecting Ambiguity:</w:t>
      </w:r>
    </w:p>
    <w:p w:rsidR="00AA3150" w:rsidRDefault="00AA3150" w:rsidP="00AA3150">
      <w:pPr>
        <w:pStyle w:val="NormalWeb"/>
        <w:spacing w:before="0" w:beforeAutospacing="0" w:after="0" w:afterAutospacing="0" w:line="450" w:lineRule="atLeast"/>
        <w:jc w:val="both"/>
        <w:rPr>
          <w:rFonts w:asciiTheme="minorHAnsi" w:hAnsiTheme="minorHAnsi"/>
          <w:color w:val="333333"/>
        </w:rPr>
      </w:pPr>
      <w:r w:rsidRPr="00AA3150">
        <w:rPr>
          <w:rFonts w:asciiTheme="minorHAnsi" w:hAnsiTheme="minorHAnsi"/>
          <w:color w:val="333333"/>
        </w:rPr>
        <w:t>When ambiguity exists in writing, there are different possible underlying causes of the ambiguity. These kinds of ambiguity are outlined below. Note that in the academic literature there are a few more than are mentioned here, but they start to blur the distinction between the different forms, and so they have been omitted in the interest of keeping the conceptual differences clear.</w:t>
      </w:r>
    </w:p>
    <w:p w:rsidR="00B95566" w:rsidRDefault="00B95566" w:rsidP="00B95566">
      <w:pPr>
        <w:pStyle w:val="Heading1"/>
        <w:spacing w:before="120" w:after="120"/>
        <w:rPr>
          <w:rFonts w:asciiTheme="minorHAnsi" w:hAnsiTheme="minorHAnsi"/>
          <w:b/>
          <w:color w:val="333333"/>
          <w:spacing w:val="-5"/>
          <w:sz w:val="28"/>
          <w:szCs w:val="28"/>
        </w:rPr>
      </w:pPr>
    </w:p>
    <w:p w:rsidR="00734571" w:rsidRDefault="00734571" w:rsidP="00734571">
      <w:pPr>
        <w:rPr>
          <w:b/>
          <w:u w:val="single"/>
        </w:rPr>
      </w:pPr>
      <w:r w:rsidRPr="00734571">
        <w:rPr>
          <w:b/>
          <w:u w:val="single"/>
        </w:rPr>
        <w:t>Refer</w:t>
      </w:r>
      <w:r>
        <w:rPr>
          <w:b/>
          <w:u w:val="single"/>
        </w:rPr>
        <w:t>e</w:t>
      </w:r>
      <w:r w:rsidRPr="00734571">
        <w:rPr>
          <w:b/>
          <w:u w:val="single"/>
        </w:rPr>
        <w:t>nces</w:t>
      </w:r>
    </w:p>
    <w:p w:rsidR="00734571" w:rsidRDefault="00734571" w:rsidP="00734571">
      <w:pPr>
        <w:pStyle w:val="ListParagraph"/>
        <w:numPr>
          <w:ilvl w:val="0"/>
          <w:numId w:val="2"/>
        </w:numPr>
        <w:rPr>
          <w:b/>
          <w:u w:val="single"/>
        </w:rPr>
      </w:pPr>
      <w:hyperlink r:id="rId8" w:history="1">
        <w:r w:rsidRPr="005E33C5">
          <w:rPr>
            <w:rStyle w:val="Hyperlink"/>
            <w:b/>
          </w:rPr>
          <w:t>http://searchsoftwarequality.techtarget.com/tip/Ambiguous-software-requirements-lead-to-confusion-extra-work</w:t>
        </w:r>
      </w:hyperlink>
    </w:p>
    <w:p w:rsidR="00734571" w:rsidRDefault="00734571" w:rsidP="00734571">
      <w:pPr>
        <w:pStyle w:val="ListParagraph"/>
        <w:numPr>
          <w:ilvl w:val="0"/>
          <w:numId w:val="2"/>
        </w:numPr>
        <w:rPr>
          <w:b/>
          <w:u w:val="single"/>
        </w:rPr>
      </w:pPr>
      <w:hyperlink r:id="rId9" w:history="1">
        <w:r w:rsidRPr="005E33C5">
          <w:rPr>
            <w:rStyle w:val="Hyperlink"/>
            <w:b/>
          </w:rPr>
          <w:t>https://shane.io/2013/04/22/ambiguity-in-software-specs.html</w:t>
        </w:r>
      </w:hyperlink>
    </w:p>
    <w:p w:rsidR="00734571" w:rsidRDefault="00734571" w:rsidP="00734571">
      <w:pPr>
        <w:pStyle w:val="ListParagraph"/>
        <w:numPr>
          <w:ilvl w:val="0"/>
          <w:numId w:val="2"/>
        </w:numPr>
        <w:rPr>
          <w:b/>
          <w:u w:val="single"/>
        </w:rPr>
      </w:pPr>
      <w:hyperlink r:id="rId10" w:history="1">
        <w:r w:rsidRPr="005E33C5">
          <w:rPr>
            <w:rStyle w:val="Hyperlink"/>
            <w:b/>
          </w:rPr>
          <w:t>https://link.springer.com/chapter/10.1007/3-540-28244-0_11</w:t>
        </w:r>
      </w:hyperlink>
    </w:p>
    <w:p w:rsidR="00734571" w:rsidRDefault="00734571" w:rsidP="00734571">
      <w:pPr>
        <w:pStyle w:val="ListParagraph"/>
        <w:numPr>
          <w:ilvl w:val="0"/>
          <w:numId w:val="2"/>
        </w:numPr>
        <w:rPr>
          <w:b/>
          <w:u w:val="single"/>
        </w:rPr>
      </w:pPr>
      <w:hyperlink r:id="rId11" w:history="1">
        <w:r w:rsidRPr="005E33C5">
          <w:rPr>
            <w:rStyle w:val="Hyperlink"/>
            <w:b/>
          </w:rPr>
          <w:t>https://www.tutorialspoint.com/software_engineering/software_requirements.htm</w:t>
        </w:r>
      </w:hyperlink>
    </w:p>
    <w:p w:rsidR="00734571" w:rsidRPr="00734571" w:rsidRDefault="00734571" w:rsidP="00734571">
      <w:pPr>
        <w:rPr>
          <w:b/>
          <w:u w:val="single"/>
        </w:rPr>
      </w:pPr>
    </w:p>
    <w:p w:rsidR="00B95566" w:rsidRPr="00AA3150" w:rsidRDefault="00B95566" w:rsidP="00AA3150">
      <w:pPr>
        <w:pStyle w:val="NormalWeb"/>
        <w:spacing w:before="0" w:beforeAutospacing="0" w:after="0" w:afterAutospacing="0" w:line="450" w:lineRule="atLeast"/>
        <w:jc w:val="both"/>
        <w:rPr>
          <w:rFonts w:asciiTheme="minorHAnsi" w:hAnsiTheme="minorHAnsi"/>
          <w:color w:val="333333"/>
        </w:rPr>
      </w:pPr>
    </w:p>
    <w:p w:rsidR="00AA3150" w:rsidRPr="00AA3150" w:rsidRDefault="00AA3150" w:rsidP="00AA3150">
      <w:pPr>
        <w:pStyle w:val="NormalWeb"/>
        <w:shd w:val="clear" w:color="auto" w:fill="FFFFFF"/>
        <w:spacing w:before="0" w:beforeAutospacing="0" w:after="240" w:afterAutospacing="0"/>
        <w:ind w:left="720"/>
        <w:rPr>
          <w:rFonts w:asciiTheme="minorHAnsi" w:hAnsiTheme="minorHAnsi" w:cstheme="minorHAnsi"/>
          <w:color w:val="000000"/>
        </w:rPr>
      </w:pPr>
    </w:p>
    <w:sectPr w:rsidR="00AA3150" w:rsidRPr="00AA3150" w:rsidSect="00AA315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719EB"/>
    <w:multiLevelType w:val="hybridMultilevel"/>
    <w:tmpl w:val="6AB40816"/>
    <w:lvl w:ilvl="0" w:tplc="8550D620">
      <w:start w:val="3"/>
      <w:numFmt w:val="lowerRoman"/>
      <w:lvlText w:val="%1)"/>
      <w:lvlJc w:val="left"/>
      <w:pPr>
        <w:ind w:left="810" w:hanging="720"/>
      </w:pPr>
      <w:rPr>
        <w:rFonts w:hint="default"/>
        <w:color w:val="2E74B5" w:themeColor="accent1" w:themeShade="BF"/>
        <w:sz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3EB72BD1"/>
    <w:multiLevelType w:val="hybridMultilevel"/>
    <w:tmpl w:val="50FE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150"/>
    <w:rsid w:val="00734571"/>
    <w:rsid w:val="00AA3150"/>
    <w:rsid w:val="00B83753"/>
    <w:rsid w:val="00B95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2F941-EB72-49A7-AB1F-6CD9AAE3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150"/>
    <w:rPr>
      <w:rFonts w:eastAsiaTheme="minorEastAsia"/>
    </w:rPr>
  </w:style>
  <w:style w:type="paragraph" w:styleId="Heading1">
    <w:name w:val="heading 1"/>
    <w:basedOn w:val="Normal"/>
    <w:next w:val="Normal"/>
    <w:link w:val="Heading1Char"/>
    <w:uiPriority w:val="9"/>
    <w:qFormat/>
    <w:rsid w:val="00AA3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15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A3150"/>
    <w:pPr>
      <w:keepNext/>
      <w:keepLines/>
      <w:spacing w:before="120" w:after="0"/>
      <w:outlineLvl w:val="3"/>
    </w:pPr>
    <w:rPr>
      <w:rFonts w:asciiTheme="majorHAnsi" w:eastAsiaTheme="majorEastAsia" w:hAnsiTheme="majorHAnsi" w:cstheme="majorBidi"/>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150"/>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A3150"/>
    <w:rPr>
      <w:rFonts w:asciiTheme="majorHAnsi" w:eastAsiaTheme="majorEastAsia" w:hAnsiTheme="majorHAnsi" w:cstheme="majorBidi"/>
      <w:caps/>
    </w:rPr>
  </w:style>
  <w:style w:type="character" w:styleId="Hyperlink">
    <w:name w:val="Hyperlink"/>
    <w:basedOn w:val="DefaultParagraphFont"/>
    <w:uiPriority w:val="99"/>
    <w:unhideWhenUsed/>
    <w:rsid w:val="00AA3150"/>
    <w:rPr>
      <w:color w:val="0000FF"/>
      <w:u w:val="single"/>
    </w:rPr>
  </w:style>
  <w:style w:type="paragraph" w:styleId="NormalWeb">
    <w:name w:val="Normal (Web)"/>
    <w:basedOn w:val="Normal"/>
    <w:uiPriority w:val="99"/>
    <w:unhideWhenUsed/>
    <w:rsid w:val="00AA31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3150"/>
    <w:rPr>
      <w:i/>
      <w:iCs/>
    </w:rPr>
  </w:style>
  <w:style w:type="character" w:customStyle="1" w:styleId="Heading1Char">
    <w:name w:val="Heading 1 Char"/>
    <w:basedOn w:val="DefaultParagraphFont"/>
    <w:link w:val="Heading1"/>
    <w:uiPriority w:val="9"/>
    <w:rsid w:val="00AA3150"/>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AA3150"/>
    <w:pPr>
      <w:spacing w:after="0" w:line="240" w:lineRule="auto"/>
    </w:pPr>
    <w:rPr>
      <w:rFonts w:eastAsiaTheme="minorEastAsia"/>
    </w:rPr>
  </w:style>
  <w:style w:type="character" w:customStyle="1" w:styleId="NoSpacingChar">
    <w:name w:val="No Spacing Char"/>
    <w:basedOn w:val="DefaultParagraphFont"/>
    <w:link w:val="NoSpacing"/>
    <w:uiPriority w:val="1"/>
    <w:rsid w:val="00AA3150"/>
    <w:rPr>
      <w:rFonts w:eastAsiaTheme="minorEastAsia"/>
    </w:rPr>
  </w:style>
  <w:style w:type="paragraph" w:styleId="ListParagraph">
    <w:name w:val="List Paragraph"/>
    <w:basedOn w:val="Normal"/>
    <w:uiPriority w:val="34"/>
    <w:qFormat/>
    <w:rsid w:val="00734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90635">
      <w:bodyDiv w:val="1"/>
      <w:marLeft w:val="0"/>
      <w:marRight w:val="0"/>
      <w:marTop w:val="0"/>
      <w:marBottom w:val="0"/>
      <w:divBdr>
        <w:top w:val="none" w:sz="0" w:space="0" w:color="auto"/>
        <w:left w:val="none" w:sz="0" w:space="0" w:color="auto"/>
        <w:bottom w:val="none" w:sz="0" w:space="0" w:color="auto"/>
        <w:right w:val="none" w:sz="0" w:space="0" w:color="auto"/>
      </w:divBdr>
    </w:div>
    <w:div w:id="1384595494">
      <w:bodyDiv w:val="1"/>
      <w:marLeft w:val="0"/>
      <w:marRight w:val="0"/>
      <w:marTop w:val="0"/>
      <w:marBottom w:val="0"/>
      <w:divBdr>
        <w:top w:val="none" w:sz="0" w:space="0" w:color="auto"/>
        <w:left w:val="none" w:sz="0" w:space="0" w:color="auto"/>
        <w:bottom w:val="none" w:sz="0" w:space="0" w:color="auto"/>
        <w:right w:val="none" w:sz="0" w:space="0" w:color="auto"/>
      </w:divBdr>
    </w:div>
    <w:div w:id="1872834919">
      <w:bodyDiv w:val="1"/>
      <w:marLeft w:val="0"/>
      <w:marRight w:val="0"/>
      <w:marTop w:val="0"/>
      <w:marBottom w:val="0"/>
      <w:divBdr>
        <w:top w:val="none" w:sz="0" w:space="0" w:color="auto"/>
        <w:left w:val="none" w:sz="0" w:space="0" w:color="auto"/>
        <w:bottom w:val="none" w:sz="0" w:space="0" w:color="auto"/>
        <w:right w:val="none" w:sz="0" w:space="0" w:color="auto"/>
      </w:divBdr>
    </w:div>
    <w:div w:id="1924728293">
      <w:bodyDiv w:val="1"/>
      <w:marLeft w:val="0"/>
      <w:marRight w:val="0"/>
      <w:marTop w:val="0"/>
      <w:marBottom w:val="0"/>
      <w:divBdr>
        <w:top w:val="none" w:sz="0" w:space="0" w:color="auto"/>
        <w:left w:val="none" w:sz="0" w:space="0" w:color="auto"/>
        <w:bottom w:val="none" w:sz="0" w:space="0" w:color="auto"/>
        <w:right w:val="none" w:sz="0" w:space="0" w:color="auto"/>
      </w:divBdr>
      <w:divsChild>
        <w:div w:id="543949887">
          <w:blockQuote w:val="1"/>
          <w:marLeft w:val="-390"/>
          <w:marRight w:val="0"/>
          <w:marTop w:val="0"/>
          <w:marBottom w:val="450"/>
          <w:divBdr>
            <w:top w:val="none" w:sz="0" w:space="0" w:color="auto"/>
            <w:left w:val="single" w:sz="18" w:space="15" w:color="57AD6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oftwarequality.techtarget.com/tip/Ambiguous-software-requirements-lead-to-confusion-extra-wo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hane.io/2013/04/22/ambiguity-in-software-spec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yntactic_ambiguity" TargetMode="External"/><Relationship Id="rId11" Type="http://schemas.openxmlformats.org/officeDocument/2006/relationships/hyperlink" Target="https://www.tutorialspoint.com/software_engineering/software_requirements.htm" TargetMode="External"/><Relationship Id="rId5" Type="http://schemas.openxmlformats.org/officeDocument/2006/relationships/hyperlink" Target="http://searchsoftwarequality.techtarget.com/feature/Writing-requirements-Common-sense-measures-for-success" TargetMode="External"/><Relationship Id="rId10" Type="http://schemas.openxmlformats.org/officeDocument/2006/relationships/hyperlink" Target="https://link.springer.com/chapter/10.1007/3-540-28244-0_11" TargetMode="External"/><Relationship Id="rId4" Type="http://schemas.openxmlformats.org/officeDocument/2006/relationships/webSettings" Target="webSettings.xml"/><Relationship Id="rId9" Type="http://schemas.openxmlformats.org/officeDocument/2006/relationships/hyperlink" Target="https://shane.io/2013/04/22/ambiguity-in-software-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AIR UNIVERSITY multan campus</vt:lpstr>
    </vt:vector>
  </TitlesOfParts>
  <Company>Muhammad Uzair</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UNIVERSITY multan campus</dc:title>
  <dc:subject>Software Engineering</dc:subject>
  <dc:creator>Muhammad Uzair</dc:creator>
  <cp:keywords/>
  <dc:description/>
  <cp:lastModifiedBy>Muhammad Uzair</cp:lastModifiedBy>
  <cp:revision>3</cp:revision>
  <dcterms:created xsi:type="dcterms:W3CDTF">2017-10-06T04:53:00Z</dcterms:created>
  <dcterms:modified xsi:type="dcterms:W3CDTF">2017-10-06T05:19:00Z</dcterms:modified>
  <cp:category>153191</cp:category>
</cp:coreProperties>
</file>