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Purpose of This Annotation:</w:t>
      </w:r>
      <w:r w:rsidDel="00000000" w:rsidR="00000000" w:rsidRPr="00000000">
        <w:rPr>
          <w:rFonts w:ascii="Helvetica Neue" w:cs="Helvetica Neue" w:eastAsia="Helvetica Neue" w:hAnsi="Helvetica Neue"/>
          <w:rtl w:val="0"/>
        </w:rPr>
        <w:t xml:space="preserve"> This form is designed to capture </w:t>
      </w:r>
      <w:r w:rsidDel="00000000" w:rsidR="00000000" w:rsidRPr="00000000">
        <w:rPr>
          <w:rFonts w:ascii="Helvetica Neue" w:cs="Helvetica Neue" w:eastAsia="Helvetica Neue" w:hAnsi="Helvetica Neue"/>
          <w:i w:val="1"/>
          <w:iCs w:val="1"/>
          <w:rtl w:val="0"/>
        </w:rPr>
        <w:t xml:space="preserve">your independent expert reading</w:t>
      </w:r>
      <w:r w:rsidDel="00000000" w:rsidR="00000000" w:rsidRPr="00000000">
        <w:rPr>
          <w:rFonts w:ascii="Helvetica Neue" w:cs="Helvetica Neue" w:eastAsia="Helvetica Neue" w:hAnsi="Helvetica Neue"/>
          <w:rtl w:val="0"/>
        </w:rPr>
        <w:t xml:space="preserve"> of a folktale. There are </w:t>
      </w:r>
      <w:r w:rsidDel="00000000" w:rsidR="00000000" w:rsidRPr="00000000">
        <w:rPr>
          <w:rFonts w:ascii="Helvetica Neue" w:cs="Helvetica Neue" w:eastAsia="Helvetica Neue" w:hAnsi="Helvetica Neue"/>
          <w:b w:val="1"/>
          <w:bCs w:val="1"/>
          <w:rtl w:val="0"/>
        </w:rPr>
        <w:t xml:space="preserve">no right or wrong answers</w:t>
      </w:r>
      <w:r w:rsidDel="00000000" w:rsidR="00000000" w:rsidRPr="00000000">
        <w:rPr>
          <w:rFonts w:ascii="Helvetica Neue" w:cs="Helvetica Neue" w:eastAsia="Helvetica Neue" w:hAnsi="Helvetica Neue"/>
          <w:rtl w:val="0"/>
        </w:rPr>
        <w:t xml:space="preserve">. Please rely solely on the story text provided. Do </w:t>
      </w:r>
      <w:r w:rsidDel="00000000" w:rsidR="00000000" w:rsidRPr="00000000">
        <w:rPr>
          <w:rFonts w:ascii="Helvetica Neue" w:cs="Helvetica Neue" w:eastAsia="Helvetica Neue" w:hAnsi="Helvetica Neue"/>
          <w:b w:val="1"/>
          <w:bCs w:val="1"/>
          <w:rtl w:val="0"/>
        </w:rPr>
        <w:t xml:space="preserve">not</w:t>
      </w:r>
      <w:r w:rsidDel="00000000" w:rsidR="00000000" w:rsidRPr="00000000">
        <w:rPr>
          <w:rFonts w:ascii="Helvetica Neue" w:cs="Helvetica Neue" w:eastAsia="Helvetica Neue" w:hAnsi="Helvetica Neue"/>
          <w:rtl w:val="0"/>
        </w:rPr>
        <w:t xml:space="preserve"> attempt to guess any existing annotation scheme.</w:t>
      </w:r>
    </w:p>
    <w:p w:rsidR="00000000" w:rsidDel="00000000" w:rsidP="00000000" w:rsidRDefault="00000000" w:rsidRPr="00000000" w14:paraId="00000002">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rl3bkjrdv9uj" w:id="0"/>
      <w:bookmarkEnd w:id="0"/>
      <w:r w:rsidDel="00000000" w:rsidR="00000000" w:rsidRPr="00000000">
        <w:rPr>
          <w:rFonts w:ascii="Helvetica Neue" w:cs="Helvetica Neue" w:eastAsia="Helvetica Neue" w:hAnsi="Helvetica Neue"/>
          <w:b w:val="1"/>
          <w:bCs w:val="1"/>
          <w:sz w:val="34"/>
          <w:szCs w:val="34"/>
          <w:rtl w:val="0"/>
        </w:rPr>
        <w:t xml:space="preserve">Section 0: Expert Information (for research records only)</w:t>
      </w:r>
    </w:p>
    <w:p w:rsidR="00000000" w:rsidDel="00000000" w:rsidP="00000000" w:rsidRDefault="00000000" w:rsidRPr="00000000" w14:paraId="00000004">
      <w:pPr>
        <w:numPr>
          <w:ilvl w:val="0"/>
          <w:numId w:val="5"/>
        </w:numPr>
        <w:spacing w:after="0" w:afterAutospacing="0" w:before="24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Expert Name: </w:t>
      </w:r>
      <w:r w:rsidDel="00000000" w:rsidR="00000000" w:rsidRPr="00000000">
        <w:rPr>
          <w:rFonts w:ascii="Helvetica Neue" w:cs="Helvetica Neue" w:eastAsia="Helvetica Neue" w:hAnsi="Helvetica Neue"/>
          <w:rtl w:val="0"/>
        </w:rPr>
        <w:t xml:space="preserve">Md. Shihab Uddin</w:t>
      </w:r>
    </w:p>
    <w:p w:rsidR="00000000" w:rsidDel="00000000" w:rsidP="00000000" w:rsidRDefault="00000000" w:rsidRPr="00000000" w14:paraId="00000005">
      <w:pPr>
        <w:numPr>
          <w:ilvl w:val="0"/>
          <w:numId w:val="5"/>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Area(s) of Expertise:</w:t>
      </w:r>
      <w:r w:rsidDel="00000000" w:rsidR="00000000" w:rsidRPr="00000000">
        <w:rPr>
          <w:rFonts w:ascii="Helvetica Neue" w:cs="Helvetica Neue" w:eastAsia="Helvetica Neue" w:hAnsi="Helvetica Neue"/>
          <w:rtl w:val="0"/>
        </w:rPr>
        <w:t xml:space="preserve"> Bengali Folklore and Oral Traditions, Cultural Anthropology, Ethnographic Research</w:t>
      </w:r>
    </w:p>
    <w:p w:rsidR="00000000" w:rsidDel="00000000" w:rsidP="00000000" w:rsidRDefault="00000000" w:rsidRPr="00000000" w14:paraId="00000006">
      <w:pPr>
        <w:numPr>
          <w:ilvl w:val="0"/>
          <w:numId w:val="5"/>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Years of Experience with Bengali Folklore:</w:t>
      </w:r>
      <w:r w:rsidDel="00000000" w:rsidR="00000000" w:rsidRPr="00000000">
        <w:rPr>
          <w:rFonts w:ascii="Helvetica Neue" w:cs="Helvetica Neue" w:eastAsia="Helvetica Neue" w:hAnsi="Helvetica Neue"/>
          <w:rtl w:val="0"/>
        </w:rPr>
        <w:t xml:space="preserve">2years</w:t>
      </w:r>
    </w:p>
    <w:p w:rsidR="00000000" w:rsidDel="00000000" w:rsidP="00000000" w:rsidRDefault="00000000" w:rsidRPr="00000000" w14:paraId="00000007">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4xbqly4zhp9l" w:id="1"/>
      <w:bookmarkEnd w:id="1"/>
      <w:r w:rsidDel="00000000" w:rsidR="00000000" w:rsidRPr="00000000">
        <w:rPr>
          <w:rFonts w:ascii="Helvetica Neue" w:cs="Helvetica Neue" w:eastAsia="Helvetica Neue" w:hAnsi="Helvetica Neue"/>
          <w:b w:val="1"/>
          <w:bCs w:val="1"/>
          <w:sz w:val="34"/>
          <w:szCs w:val="34"/>
          <w:rtl w:val="0"/>
        </w:rPr>
        <w:t xml:space="preserve">Section 1: Story Metadata (High-Level Understanding)</w:t>
      </w:r>
    </w:p>
    <w:p w:rsidR="00000000" w:rsidDel="00000000" w:rsidP="00000000" w:rsidRDefault="00000000" w:rsidRPr="00000000" w14:paraId="00000009">
      <w:pPr>
        <w:numPr>
          <w:ilvl w:val="0"/>
          <w:numId w:val="30"/>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Story Title (as you would name it):</w:t>
        <w:br w:type="textWrapping"/>
      </w:r>
      <w:r w:rsidDel="00000000" w:rsidR="00000000" w:rsidRPr="00000000">
        <w:rPr>
          <w:rFonts w:ascii="Helvetica Neue" w:cs="Helvetica Neue" w:eastAsia="Helvetica Neue" w:hAnsi="Helvetica Neue"/>
          <w:i w:val="1"/>
          <w:iCs w:val="1"/>
          <w:rtl w:val="0"/>
        </w:rPr>
        <w:t xml:space="preserve">The Monkey Prince and the Owl Prince</w:t>
      </w:r>
      <w:r w:rsidDel="00000000" w:rsidR="00000000" w:rsidRPr="00000000">
        <w:rPr>
          <w:rtl w:val="0"/>
        </w:rPr>
      </w:r>
    </w:p>
    <w:p w:rsidR="00000000" w:rsidDel="00000000" w:rsidP="00000000" w:rsidRDefault="00000000" w:rsidRPr="00000000" w14:paraId="0000000A">
      <w:pPr>
        <w:numPr>
          <w:ilvl w:val="0"/>
          <w:numId w:val="30"/>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Primary Theme of the Story:</w:t>
        <w:br w:type="textWrapping"/>
      </w:r>
      <w:r w:rsidDel="00000000" w:rsidR="00000000" w:rsidRPr="00000000">
        <w:rPr>
          <w:rFonts w:ascii="Helvetica Neue" w:cs="Helvetica Neue" w:eastAsia="Helvetica Neue" w:hAnsi="Helvetica Neue"/>
          <w:i w:val="1"/>
          <w:iCs w:val="1"/>
          <w:rtl w:val="0"/>
        </w:rPr>
        <w:t xml:space="preserve">This story is fundamentally about injustice, resilience, and ultimate vindication.</w:t>
      </w:r>
      <w:r w:rsidDel="00000000" w:rsidR="00000000" w:rsidRPr="00000000">
        <w:rPr>
          <w:rtl w:val="0"/>
        </w:rPr>
      </w:r>
    </w:p>
    <w:p w:rsidR="00000000" w:rsidDel="00000000" w:rsidP="00000000" w:rsidRDefault="00000000" w:rsidRPr="00000000" w14:paraId="0000000B">
      <w:pPr>
        <w:numPr>
          <w:ilvl w:val="0"/>
          <w:numId w:val="30"/>
        </w:numPr>
        <w:spacing w:after="24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Secondary Themes (if any):</w:t>
        <w:br w:type="textWrapping"/>
      </w:r>
      <w:r w:rsidDel="00000000" w:rsidR="00000000" w:rsidRPr="00000000">
        <w:rPr>
          <w:rFonts w:ascii="Helvetica Neue" w:cs="Helvetica Neue" w:eastAsia="Helvetica Neue" w:hAnsi="Helvetica Neue"/>
          <w:i w:val="1"/>
          <w:iCs w:val="1"/>
          <w:rtl w:val="0"/>
        </w:rPr>
        <w:t xml:space="preserve">Belief, Fate, Morality and Justice</w:t>
      </w:r>
      <w:r w:rsidDel="00000000" w:rsidR="00000000" w:rsidRPr="00000000">
        <w:rPr>
          <w:rtl w:val="0"/>
        </w:rPr>
      </w:r>
    </w:p>
    <w:p w:rsidR="00000000" w:rsidDel="00000000" w:rsidP="00000000" w:rsidRDefault="00000000" w:rsidRPr="00000000" w14:paraId="0000000C">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ch81pracj4e" w:id="2"/>
      <w:bookmarkEnd w:id="2"/>
      <w:r w:rsidDel="00000000" w:rsidR="00000000" w:rsidRPr="00000000">
        <w:rPr>
          <w:rFonts w:ascii="Helvetica Neue" w:cs="Helvetica Neue" w:eastAsia="Helvetica Neue" w:hAnsi="Helvetica Neue"/>
          <w:b w:val="1"/>
          <w:bCs w:val="1"/>
          <w:sz w:val="34"/>
          <w:szCs w:val="34"/>
          <w:rtl w:val="0"/>
        </w:rPr>
        <w:t xml:space="preserve">Section 2: Culturally Significant Words &amp; Expressions (Lexical Integrity)</w:t>
      </w:r>
    </w:p>
    <w:p w:rsidR="00000000" w:rsidDel="00000000" w:rsidP="00000000" w:rsidRDefault="00000000" w:rsidRPr="00000000" w14:paraId="0000000E">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Please identify </w:t>
      </w:r>
      <w:r w:rsidDel="00000000" w:rsidR="00000000" w:rsidRPr="00000000">
        <w:rPr>
          <w:rFonts w:ascii="Helvetica Neue" w:cs="Helvetica Neue" w:eastAsia="Helvetica Neue" w:hAnsi="Helvetica Neue"/>
          <w:b w:val="1"/>
          <w:bCs w:val="1"/>
          <w:rtl w:val="0"/>
        </w:rPr>
        <w:t xml:space="preserve">words, phrases, or terms</w:t>
      </w:r>
      <w:r w:rsidDel="00000000" w:rsidR="00000000" w:rsidRPr="00000000">
        <w:rPr>
          <w:rFonts w:ascii="Helvetica Neue" w:cs="Helvetica Neue" w:eastAsia="Helvetica Neue" w:hAnsi="Helvetica Neue"/>
          <w:rtl w:val="0"/>
        </w:rPr>
        <w:t xml:space="preserve"> that feel culturally specific, socially meaningful, or difficult to replace without loss.</w:t>
      </w:r>
    </w:p>
    <w:p w:rsidR="00000000" w:rsidDel="00000000" w:rsidP="00000000" w:rsidRDefault="00000000" w:rsidRPr="00000000" w14:paraId="0000000F">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each term you identify, fill one row of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Term / Phrase (Original Language)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What category best fits it? (e.g., ritual, deity, occupation, geography, speech, object)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How important is it to the story? (High / Medium / Low)</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Brief explanation of its cultural meaning or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Pakhsiraj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Mythical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Mythical animal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Shukpankhi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Mystical creature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Mayurpankhi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Mythical animal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Kalabati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Naming something beautiful </w:t>
            </w:r>
          </w:p>
        </w:tc>
      </w:tr>
    </w:tbl>
    <w:p w:rsidR="00000000" w:rsidDel="00000000" w:rsidP="00000000" w:rsidRDefault="00000000" w:rsidRPr="00000000" w14:paraId="00000024">
      <w:pPr>
        <w:spacing w:after="240" w:before="240" w:line="360" w:lineRule="auto"/>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(Add more rows if needed.)</w:t>
      </w:r>
    </w:p>
    <w:p w:rsidR="00000000" w:rsidDel="00000000" w:rsidP="00000000" w:rsidRDefault="00000000" w:rsidRPr="00000000" w14:paraId="00000025">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tkz8ekl2lfg6" w:id="3"/>
      <w:bookmarkEnd w:id="3"/>
      <w:r w:rsidDel="00000000" w:rsidR="00000000" w:rsidRPr="00000000">
        <w:rPr>
          <w:rFonts w:ascii="Helvetica Neue" w:cs="Helvetica Neue" w:eastAsia="Helvetica Neue" w:hAnsi="Helvetica Neue"/>
          <w:b w:val="1"/>
          <w:bCs w:val="1"/>
          <w:sz w:val="34"/>
          <w:szCs w:val="34"/>
          <w:rtl w:val="0"/>
        </w:rPr>
        <w:t xml:space="preserve">Section 3: Socio-Cultural Markers</w:t>
      </w:r>
    </w:p>
    <w:p w:rsidR="00000000" w:rsidDel="00000000" w:rsidP="00000000" w:rsidRDefault="00000000" w:rsidRPr="00000000" w14:paraId="00000027">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Identify </w:t>
      </w:r>
      <w:r w:rsidDel="00000000" w:rsidR="00000000" w:rsidRPr="00000000">
        <w:rPr>
          <w:rFonts w:ascii="Helvetica Neue" w:cs="Helvetica Neue" w:eastAsia="Helvetica Neue" w:hAnsi="Helvetica Neue"/>
          <w:b w:val="1"/>
          <w:bCs w:val="1"/>
          <w:rtl w:val="0"/>
        </w:rPr>
        <w:t xml:space="preserve">customs, beliefs, practices, or worldviews</w:t>
      </w:r>
      <w:r w:rsidDel="00000000" w:rsidR="00000000" w:rsidRPr="00000000">
        <w:rPr>
          <w:rFonts w:ascii="Helvetica Neue" w:cs="Helvetica Neue" w:eastAsia="Helvetica Neue" w:hAnsi="Helvetica Neue"/>
          <w:rtl w:val="0"/>
        </w:rPr>
        <w:t xml:space="preserve"> reflected in the story.</w:t>
      </w:r>
    </w:p>
    <w:p w:rsidR="00000000" w:rsidDel="00000000" w:rsidP="00000000" w:rsidRDefault="00000000" w:rsidRPr="00000000" w14:paraId="00000028">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each marker, answer in natural language. Bullet points are fine.</w:t>
      </w:r>
    </w:p>
    <w:p w:rsidR="00000000" w:rsidDel="00000000" w:rsidP="00000000" w:rsidRDefault="00000000" w:rsidRPr="00000000" w14:paraId="00000029">
      <w:pPr>
        <w:numPr>
          <w:ilvl w:val="0"/>
          <w:numId w:val="21"/>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Rituals or Customs Observed:</w:t>
        <w:br w:type="textWrapping"/>
      </w:r>
      <w:r w:rsidDel="00000000" w:rsidR="00000000" w:rsidRPr="00000000">
        <w:rPr>
          <w:rFonts w:ascii="Helvetica Neue" w:cs="Helvetica Neue" w:eastAsia="Helvetica Neue" w:hAnsi="Helvetica Neue"/>
          <w:i w:val="1"/>
          <w:iCs w:val="1"/>
          <w:rtl w:val="0"/>
        </w:rPr>
        <w:t xml:space="preserve">Bathing at the river ghat, Cooking roles divided among queens</w:t>
      </w:r>
      <w:r w:rsidDel="00000000" w:rsidR="00000000" w:rsidRPr="00000000">
        <w:rPr>
          <w:rtl w:val="0"/>
        </w:rPr>
      </w:r>
    </w:p>
    <w:p w:rsidR="00000000" w:rsidDel="00000000" w:rsidP="00000000" w:rsidRDefault="00000000" w:rsidRPr="00000000" w14:paraId="0000002A">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Belief Systems Present:</w:t>
        <w:br w:type="textWrapping"/>
      </w:r>
      <w:r w:rsidDel="00000000" w:rsidR="00000000" w:rsidRPr="00000000">
        <w:rPr>
          <w:rFonts w:ascii="Helvetica Neue" w:cs="Helvetica Neue" w:eastAsia="Helvetica Neue" w:hAnsi="Helvetica Neue"/>
          <w:i w:val="1"/>
          <w:iCs w:val="1"/>
          <w:rtl w:val="0"/>
        </w:rPr>
        <w:t xml:space="preserve">Hermit’s blessing and magical root</w:t>
      </w:r>
      <w:r w:rsidDel="00000000" w:rsidR="00000000" w:rsidRPr="00000000">
        <w:rPr>
          <w:rtl w:val="0"/>
        </w:rPr>
      </w:r>
    </w:p>
    <w:p w:rsidR="00000000" w:rsidDel="00000000" w:rsidP="00000000" w:rsidRDefault="00000000" w:rsidRPr="00000000" w14:paraId="0000002B">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Social or Community Structures:</w:t>
        <w:br w:type="textWrapping"/>
      </w:r>
      <w:r w:rsidDel="00000000" w:rsidR="00000000" w:rsidRPr="00000000">
        <w:rPr>
          <w:rFonts w:ascii="Helvetica Neue" w:cs="Helvetica Neue" w:eastAsia="Helvetica Neue" w:hAnsi="Helvetica Neue"/>
          <w:i w:val="1"/>
          <w:iCs w:val="1"/>
          <w:rtl w:val="0"/>
        </w:rPr>
        <w:t xml:space="preserve">Royal hierarchy, Gender Norms</w:t>
      </w:r>
      <w:r w:rsidDel="00000000" w:rsidR="00000000" w:rsidRPr="00000000">
        <w:rPr>
          <w:rtl w:val="0"/>
        </w:rPr>
      </w:r>
    </w:p>
    <w:p w:rsidR="00000000" w:rsidDel="00000000" w:rsidP="00000000" w:rsidRDefault="00000000" w:rsidRPr="00000000" w14:paraId="0000002C">
      <w:pPr>
        <w:numPr>
          <w:ilvl w:val="0"/>
          <w:numId w:val="21"/>
        </w:numPr>
        <w:spacing w:after="0" w:afterAutospacing="0" w:before="0" w:beforeAutospacing="0" w:line="360" w:lineRule="auto"/>
        <w:ind w:left="720" w:hanging="360"/>
        <w:jc w:val="both"/>
      </w:pPr>
      <w:r w:rsidDel="00000000" w:rsidR="00000000" w:rsidRPr="00000000">
        <w:rPr>
          <w:rFonts w:ascii="Helvetica Neue" w:cs="Helvetica Neue" w:eastAsia="Helvetica Neue" w:hAnsi="Helvetica Neue"/>
          <w:b w:val="1"/>
          <w:bCs w:val="1"/>
          <w:rtl w:val="0"/>
        </w:rPr>
        <w:t xml:space="preserve">Geographical or Environmental Markers:</w:t>
        <w:br w:type="textWrapping"/>
      </w:r>
      <w:r w:rsidDel="00000000" w:rsidR="00000000" w:rsidRPr="00000000">
        <w:rPr>
          <w:rFonts w:ascii="Helvetica Neue" w:cs="Helvetica Neue" w:eastAsia="Helvetica Neue" w:hAnsi="Helvetica Neue"/>
          <w:i w:val="1"/>
          <w:iCs w:val="1"/>
          <w:rtl w:val="0"/>
        </w:rPr>
        <w:t xml:space="preserve">River ghats, Bokul tree, Red river</w:t>
      </w:r>
      <w:r w:rsidDel="00000000" w:rsidR="00000000" w:rsidRPr="00000000">
        <w:rPr>
          <w:rtl w:val="0"/>
        </w:rPr>
      </w:r>
    </w:p>
    <w:p w:rsidR="00000000" w:rsidDel="00000000" w:rsidP="00000000" w:rsidRDefault="00000000" w:rsidRPr="00000000" w14:paraId="0000002D">
      <w:pPr>
        <w:numPr>
          <w:ilvl w:val="0"/>
          <w:numId w:val="21"/>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In your opinion, are any of these culturally irreplaceable? Why or why not?</w:t>
        <w:br w:type="textWrapping"/>
      </w:r>
      <w:r w:rsidDel="00000000" w:rsidR="00000000" w:rsidRPr="00000000">
        <w:rPr>
          <w:rFonts w:ascii="Helvetica Neue" w:cs="Helvetica Neue" w:eastAsia="Helvetica Neue" w:hAnsi="Helvetica Neue"/>
          <w:i w:val="1"/>
          <w:iCs w:val="1"/>
          <w:rtl w:val="0"/>
        </w:rPr>
        <w:t xml:space="preserve">Areca-nut sheath boats with offerings</w:t>
      </w:r>
    </w:p>
    <w:p w:rsidR="00000000" w:rsidDel="00000000" w:rsidP="00000000" w:rsidRDefault="00000000" w:rsidRPr="00000000" w14:paraId="0000002E">
      <w:pPr>
        <w:spacing w:after="240" w:before="240" w:line="360" w:lineRule="auto"/>
        <w:ind w:left="72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i w:val="1"/>
          <w:iCs w:val="1"/>
          <w:rtl w:val="0"/>
        </w:rPr>
        <w:t xml:space="preserve">Why: This maternal ritual of floating small boats with cowries, paddy, and durva grass is a distinctly Bengali folk practice. It embodies grief, devotion, and prayer in a way that no generic “offering” could capture. Replacing it would erase the emotional depth of mothers sending their hopes downstream.</w:t>
      </w:r>
      <w:r w:rsidDel="00000000" w:rsidR="00000000" w:rsidRPr="00000000">
        <w:rPr>
          <w:rtl w:val="0"/>
        </w:rPr>
      </w:r>
    </w:p>
    <w:p w:rsidR="00000000" w:rsidDel="00000000" w:rsidP="00000000" w:rsidRDefault="00000000" w:rsidRPr="00000000" w14:paraId="0000002F">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1kswigsyv0zd" w:id="4"/>
      <w:bookmarkEnd w:id="4"/>
      <w:r w:rsidDel="00000000" w:rsidR="00000000" w:rsidRPr="00000000">
        <w:rPr>
          <w:rFonts w:ascii="Helvetica Neue" w:cs="Helvetica Neue" w:eastAsia="Helvetica Neue" w:hAnsi="Helvetica Neue"/>
          <w:b w:val="1"/>
          <w:bCs w:val="1"/>
          <w:sz w:val="34"/>
          <w:szCs w:val="34"/>
          <w:rtl w:val="0"/>
        </w:rPr>
        <w:t xml:space="preserve">Section 4: Narrative Structure (Proppian Functions)</w:t>
      </w:r>
    </w:p>
    <w:p w:rsidR="00000000" w:rsidDel="00000000" w:rsidP="00000000" w:rsidRDefault="00000000" w:rsidRPr="00000000" w14:paraId="00000031">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Check the CHEAT SHEET for more details.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52.5"/>
        <w:gridCol w:w="1552.5"/>
        <w:gridCol w:w="3915"/>
        <w:tblGridChange w:id="0">
          <w:tblGrid>
            <w:gridCol w:w="2340"/>
            <w:gridCol w:w="1552.5"/>
            <w:gridCol w:w="1552.5"/>
            <w:gridCol w:w="39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Proppian Function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Present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Absent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Brief description of where and how it is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 The Initial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3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3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story begins with a king who has everything except children, despite having seven queens.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The Absentations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1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The Interdiction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1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Helvetica Neue" w:cs="Helvetica Neue" w:eastAsia="Helvetica Neue" w:hAnsi="Helvetica Neue"/>
              </w:rPr>
            </w:pPr>
            <w:r w:rsidDel="00000000" w:rsidR="00000000" w:rsidRPr="00000000">
              <w:rPr>
                <w:color w:val="333333"/>
                <w:sz w:val="24"/>
                <w:szCs w:val="24"/>
                <w:highlight w:val="white"/>
                <w:rtl w:val="0"/>
              </w:rPr>
              <w:t xml:space="preserve">5: Delivery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2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2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 Trickery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2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2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elder queens cheat the younger two by consuming almost all of the magic root given by the hermit, leaving only scraps for the younger queens, leading to the birth of a monkey and an owl.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 Complicity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3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3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king unwittingly aids the villainy by banishing the two younger queens based on the outcome of the elder queens' trickery.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 Villainy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five elder queens and their sons act as villains by capturing Buddhu and Bhutum, mistreating their mothers, and later attempting to kill the protagonists to steal the princess.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9: Meditation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2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princes encounter a mysterious princess (Kalabati) on a boat, learn about her challenge, and inform the king, triggering the quest.</w:t>
            </w:r>
          </w:p>
          <w:p w:rsidR="00000000" w:rsidDel="00000000" w:rsidP="00000000" w:rsidRDefault="00000000" w:rsidRPr="00000000" w14:paraId="0000005E">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Beginning counteraction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1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Buddhu and Bhutum decide to follow the five princes on their quest to find Princess Kalabati and prove their worth.</w:t>
            </w:r>
          </w:p>
          <w:p w:rsidR="00000000" w:rsidDel="00000000" w:rsidP="00000000" w:rsidRDefault="00000000" w:rsidRPr="00000000" w14:paraId="00000063">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11: Departure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2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20"/>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protagonists (Buddhu and Bhutum) leave home in small boats made of betel nut trees to embark on their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 First function of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13: Protagonist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14: Acquisition of Magical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3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3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Buddhu enters the underworld and acquires magical items: a magical drum (Dhol-Dogor), the princess in a casket, and uses a magical 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15: Transference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1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Buddhu enters the underworld and acquires magical items: a magical drum (Dhol-Dogor), the princess in a casket, and uses a magical 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 Struggle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2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2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Buddhu fights and defeats a python guarding the magical fruits in the underworld.</w:t>
            </w:r>
          </w:p>
          <w:p w:rsidR="00000000" w:rsidDel="00000000" w:rsidP="00000000" w:rsidRDefault="00000000" w:rsidRPr="00000000" w14:paraId="0000007C">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17: Branding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3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3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18: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numPr>
                <w:ilvl w:val="0"/>
                <w:numId w:val="12"/>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Buddhu kills the python and successfully fulfills the princess's conditions, winning her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19: Liquidation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quest is fulfilled as Buddhu rescues the princess and also saves his half-brothers from the three witches.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 The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1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1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360"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heroes, along with the princess and the rescued princes, begin their journey back home.</w:t>
            </w:r>
          </w:p>
          <w:p w:rsidR="00000000" w:rsidDel="00000000" w:rsidP="00000000" w:rsidRDefault="00000000" w:rsidRPr="00000000" w14:paraId="0000008D">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21: Pursuit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jc w:val="both"/>
              <w:rPr>
                <w:rFonts w:ascii="Helvetica Neue" w:cs="Helvetica Neue" w:eastAsia="Helvetica Neue" w:hAnsi="Helvetica Neu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Rescue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3"/>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princes are rescued from the witches' stomachs. Later, Buddhu and Bhutum survive being thrown into the river by their treacherous brothers.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23: Unrecognised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1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1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Buddhu and Bhutum return to their humble huts unrecognized as the true heroes who won the princess.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24: Unfounded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2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numPr>
                <w:ilvl w:val="0"/>
                <w:numId w:val="25"/>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five envious princes falsely claim credit for bringing Princess Kalabati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 Difficult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3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36"/>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princess sets a test (whoever owns the magical drum is her true husband) to identify the real hero.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26: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numPr>
                <w:ilvl w:val="0"/>
                <w:numId w:val="2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2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Buddhu reveals his power by creating a magical market and fruit trees, solving the problem of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27: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3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numPr>
                <w:ilvl w:val="0"/>
                <w:numId w:val="37"/>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King recognizes Buddhu and Bhutum as the true heroes and his 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28: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numPr>
                <w:ilvl w:val="0"/>
                <w:numId w:val="2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numPr>
                <w:ilvl w:val="0"/>
                <w:numId w:val="24"/>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deceit of the five princes and the elder queens is exposed to the King and the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29: Transfiguration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numPr>
                <w:ilvl w:val="0"/>
                <w:numId w:val="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numPr>
                <w:ilvl w:val="0"/>
                <w:numId w:val="9"/>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heroes undergo a physical transformation, shedding their monkey and owl disguises to reveal their true forms as handsome princes.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30: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numPr>
                <w:ilvl w:val="0"/>
                <w:numId w:val="1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numPr>
                <w:ilvl w:val="0"/>
                <w:numId w:val="18"/>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villainous queens and princes are punished by being buried alive inside their rooms by the 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31: The Wedding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numPr>
                <w:ilvl w:val="0"/>
                <w:numId w:val="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numPr>
                <w:ilvl w:val="0"/>
                <w:numId w:val="1"/>
              </w:numPr>
              <w:spacing w:line="360" w:lineRule="auto"/>
              <w:ind w:left="720" w:hanging="360"/>
              <w:jc w:val="center"/>
              <w:rPr>
                <w:rFonts w:ascii="Helvetica Neue" w:cs="Helvetica Neue" w:eastAsia="Helvetica Neue" w:hAnsi="Helvetica Neue"/>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story ends happily with the marriage of Buddhu to Princess Kalabati and Bhutum to Princess Hirabati.</w:t>
            </w:r>
          </w:p>
        </w:tc>
      </w:tr>
    </w:tbl>
    <w:p w:rsidR="00000000" w:rsidDel="00000000" w:rsidP="00000000" w:rsidRDefault="00000000" w:rsidRPr="00000000" w14:paraId="000000BA">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417521jf1wan" w:id="5"/>
      <w:bookmarkEnd w:id="5"/>
      <w:r w:rsidDel="00000000" w:rsidR="00000000" w:rsidRPr="00000000">
        <w:rPr>
          <w:rtl w:val="0"/>
        </w:rPr>
      </w:r>
    </w:p>
    <w:p w:rsidR="00000000" w:rsidDel="00000000" w:rsidP="00000000" w:rsidRDefault="00000000" w:rsidRPr="00000000" w14:paraId="000000BC">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6leq2gexfvoh" w:id="6"/>
      <w:bookmarkEnd w:id="6"/>
      <w:r w:rsidDel="00000000" w:rsidR="00000000" w:rsidRPr="00000000">
        <w:rPr>
          <w:rFonts w:ascii="Helvetica Neue" w:cs="Helvetica Neue" w:eastAsia="Helvetica Neue" w:hAnsi="Helvetica Neue"/>
          <w:b w:val="1"/>
          <w:bCs w:val="1"/>
          <w:sz w:val="34"/>
          <w:szCs w:val="34"/>
          <w:rtl w:val="0"/>
        </w:rPr>
        <w:t xml:space="preserve">Section 5: Characters &amp; Roles (Narrative Cohesion)</w:t>
      </w:r>
    </w:p>
    <w:p w:rsidR="00000000" w:rsidDel="00000000" w:rsidP="00000000" w:rsidRDefault="00000000" w:rsidRPr="00000000" w14:paraId="000000BD">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List the major characters and briefly describe their roles.</w:t>
      </w:r>
    </w:p>
    <w:p w:rsidR="00000000" w:rsidDel="00000000" w:rsidP="00000000" w:rsidRDefault="00000000" w:rsidRPr="00000000" w14:paraId="000000BE">
      <w:pPr>
        <w:spacing w:after="240" w:before="240" w:line="360" w:lineRule="auto"/>
        <w:jc w:val="both"/>
        <w:rPr>
          <w:rFonts w:ascii="Helvetica Neue" w:cs="Helvetica Neue" w:eastAsia="Helvetica Neue" w:hAnsi="Helvetica Neu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370"/>
        <w:tblGridChange w:id="0">
          <w:tblGrid>
            <w:gridCol w:w="3990"/>
            <w:gridCol w:w="53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F">
            <w:pPr>
              <w:spacing w:line="36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Character</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C0">
            <w:pPr>
              <w:spacing w:line="36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Role in the Story (e.g., hero, offender, helper, authority, tempter)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Seven queens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Offenders;Victims;Rivals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Helper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Five princes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Hidden Hero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monkey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Hidden Hero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Kolaboti princess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Three old 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Offenders</w:t>
            </w:r>
          </w:p>
        </w:tc>
      </w:tr>
    </w:tbl>
    <w:p w:rsidR="00000000" w:rsidDel="00000000" w:rsidP="00000000" w:rsidRDefault="00000000" w:rsidRPr="00000000" w14:paraId="000000D1">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(Add more rows if needed.)</w:t>
      </w:r>
      <w:r w:rsidDel="00000000" w:rsidR="00000000" w:rsidRPr="00000000">
        <w:rPr>
          <w:rtl w:val="0"/>
        </w:rPr>
      </w:r>
    </w:p>
    <w:p w:rsidR="00000000" w:rsidDel="00000000" w:rsidP="00000000" w:rsidRDefault="00000000" w:rsidRPr="00000000" w14:paraId="000000D2">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qqyg9nh8p6pm" w:id="7"/>
      <w:bookmarkEnd w:id="7"/>
      <w:r w:rsidDel="00000000" w:rsidR="00000000" w:rsidRPr="00000000">
        <w:rPr>
          <w:rFonts w:ascii="Helvetica Neue" w:cs="Helvetica Neue" w:eastAsia="Helvetica Neue" w:hAnsi="Helvetica Neue"/>
          <w:b w:val="1"/>
          <w:bCs w:val="1"/>
          <w:sz w:val="34"/>
          <w:szCs w:val="34"/>
          <w:rtl w:val="0"/>
        </w:rPr>
        <w:t xml:space="preserve">Section 6: Key Plot Moments (Atomic Plot Points)</w:t>
      </w:r>
    </w:p>
    <w:p w:rsidR="00000000" w:rsidDel="00000000" w:rsidP="00000000" w:rsidRDefault="00000000" w:rsidRPr="00000000" w14:paraId="000000D4">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Please break the story into </w:t>
      </w:r>
      <w:r w:rsidDel="00000000" w:rsidR="00000000" w:rsidRPr="00000000">
        <w:rPr>
          <w:rFonts w:ascii="Helvetica Neue" w:cs="Helvetica Neue" w:eastAsia="Helvetica Neue" w:hAnsi="Helvetica Neue"/>
          <w:b w:val="1"/>
          <w:bCs w:val="1"/>
          <w:rtl w:val="0"/>
        </w:rPr>
        <w:t xml:space="preserve">clear, sequential events</w:t>
      </w:r>
      <w:r w:rsidDel="00000000" w:rsidR="00000000" w:rsidRPr="00000000">
        <w:rPr>
          <w:rFonts w:ascii="Helvetica Neue" w:cs="Helvetica Neue" w:eastAsia="Helvetica Neue" w:hAnsi="Helvetica Neue"/>
          <w:rtl w:val="0"/>
        </w:rPr>
        <w:t xml:space="preserve">. Each point should represent one meaningful action or change.</w:t>
      </w:r>
    </w:p>
    <w:p w:rsidR="00000000" w:rsidDel="00000000" w:rsidP="00000000" w:rsidRDefault="00000000" w:rsidRPr="00000000" w14:paraId="000000D5">
      <w:pPr>
        <w:numPr>
          <w:ilvl w:val="0"/>
          <w:numId w:val="15"/>
        </w:numPr>
        <w:spacing w:after="0" w:afterAutospacing="0" w:before="24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King’s Sorrow</w:t>
      </w:r>
    </w:p>
    <w:p w:rsidR="00000000" w:rsidDel="00000000" w:rsidP="00000000" w:rsidRDefault="00000000" w:rsidRPr="00000000" w14:paraId="000000D6">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Hermit’s Gift</w:t>
      </w:r>
    </w:p>
    <w:p w:rsidR="00000000" w:rsidDel="00000000" w:rsidP="00000000" w:rsidRDefault="00000000" w:rsidRPr="00000000" w14:paraId="000000D7">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Unequal Sharing</w:t>
      </w:r>
    </w:p>
    <w:p w:rsidR="00000000" w:rsidDel="00000000" w:rsidP="00000000" w:rsidRDefault="00000000" w:rsidRPr="00000000" w14:paraId="000000D8">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Births</w:t>
      </w:r>
    </w:p>
    <w:p w:rsidR="00000000" w:rsidDel="00000000" w:rsidP="00000000" w:rsidRDefault="00000000" w:rsidRPr="00000000" w14:paraId="000000D9">
      <w:pPr>
        <w:numPr>
          <w:ilvl w:val="0"/>
          <w:numId w:val="15"/>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Princes’ Arrogance</w:t>
      </w:r>
    </w:p>
    <w:p w:rsidR="00000000" w:rsidDel="00000000" w:rsidP="00000000" w:rsidRDefault="00000000" w:rsidRPr="00000000" w14:paraId="000000DA">
      <w:pPr>
        <w:numPr>
          <w:ilvl w:val="0"/>
          <w:numId w:val="15"/>
        </w:numPr>
        <w:spacing w:after="0" w:afterAutospacing="0" w:before="0" w:beforeAutospacing="0"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Recognition of Identity</w:t>
      </w:r>
    </w:p>
    <w:p w:rsidR="00000000" w:rsidDel="00000000" w:rsidP="00000000" w:rsidRDefault="00000000" w:rsidRPr="00000000" w14:paraId="000000DB">
      <w:pPr>
        <w:numPr>
          <w:ilvl w:val="0"/>
          <w:numId w:val="15"/>
        </w:numPr>
        <w:spacing w:after="0" w:afterAutospacing="0" w:before="0" w:beforeAutospacing="0"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Rescue from the Crones</w:t>
      </w:r>
    </w:p>
    <w:p w:rsidR="00000000" w:rsidDel="00000000" w:rsidP="00000000" w:rsidRDefault="00000000" w:rsidRPr="00000000" w14:paraId="000000DC">
      <w:pPr>
        <w:numPr>
          <w:ilvl w:val="0"/>
          <w:numId w:val="15"/>
        </w:numPr>
        <w:spacing w:after="0" w:afterAutospacing="0" w:before="0" w:beforeAutospacing="0"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Crossing the Red River</w:t>
      </w:r>
    </w:p>
    <w:p w:rsidR="00000000" w:rsidDel="00000000" w:rsidP="00000000" w:rsidRDefault="00000000" w:rsidRPr="00000000" w14:paraId="000000DD">
      <w:pPr>
        <w:numPr>
          <w:ilvl w:val="0"/>
          <w:numId w:val="15"/>
        </w:numPr>
        <w:spacing w:after="240" w:before="0" w:beforeAutospacing="0"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Resolution</w:t>
      </w:r>
    </w:p>
    <w:p w:rsidR="00000000" w:rsidDel="00000000" w:rsidP="00000000" w:rsidRDefault="00000000" w:rsidRPr="00000000" w14:paraId="000000DE">
      <w:pPr>
        <w:spacing w:after="240" w:before="240" w:line="360" w:lineRule="auto"/>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(Add or remove steps as needed.)</w:t>
      </w:r>
    </w:p>
    <w:p w:rsidR="00000000" w:rsidDel="00000000" w:rsidP="00000000" w:rsidRDefault="00000000" w:rsidRPr="00000000" w14:paraId="000000DF">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360" w:lineRule="auto"/>
        <w:jc w:val="both"/>
        <w:rPr>
          <w:rFonts w:ascii="Helvetica Neue" w:cs="Helvetica Neue" w:eastAsia="Helvetica Neue" w:hAnsi="Helvetica Neue"/>
          <w:b w:val="1"/>
          <w:bCs w:val="1"/>
          <w:sz w:val="34"/>
          <w:szCs w:val="34"/>
        </w:rPr>
      </w:pPr>
      <w:bookmarkStart w:colFirst="0" w:colLast="0" w:name="_g5q8cx1z6gd3" w:id="8"/>
      <w:bookmarkEnd w:id="8"/>
      <w:r w:rsidDel="00000000" w:rsidR="00000000" w:rsidRPr="00000000">
        <w:rPr>
          <w:rFonts w:ascii="Helvetica Neue" w:cs="Helvetica Neue" w:eastAsia="Helvetica Neue" w:hAnsi="Helvetica Neue"/>
          <w:b w:val="1"/>
          <w:bCs w:val="1"/>
          <w:sz w:val="34"/>
          <w:szCs w:val="34"/>
          <w:rtl w:val="0"/>
        </w:rPr>
        <w:t xml:space="preserve">Section 7: Tone, Message, and Moral</w:t>
      </w:r>
    </w:p>
    <w:p w:rsidR="00000000" w:rsidDel="00000000" w:rsidP="00000000" w:rsidRDefault="00000000" w:rsidRPr="00000000" w14:paraId="000000E1">
      <w:pPr>
        <w:numPr>
          <w:ilvl w:val="0"/>
          <w:numId w:val="34"/>
        </w:numPr>
        <w:spacing w:after="0" w:afterAutospacing="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Overall Tone of the Story:</w:t>
        <w:br w:type="textWrapping"/>
      </w:r>
      <w:r w:rsidDel="00000000" w:rsidR="00000000" w:rsidRPr="00000000">
        <w:rPr>
          <w:rFonts w:ascii="Helvetica Neue" w:cs="Helvetica Neue" w:eastAsia="Helvetica Neue" w:hAnsi="Helvetica Neue"/>
          <w:i w:val="1"/>
          <w:iCs w:val="1"/>
          <w:rtl w:val="0"/>
        </w:rPr>
        <w:t xml:space="preserve">moralistic and redemptive</w:t>
      </w:r>
      <w:r w:rsidDel="00000000" w:rsidR="00000000" w:rsidRPr="00000000">
        <w:rPr>
          <w:rtl w:val="0"/>
        </w:rPr>
      </w:r>
    </w:p>
    <w:p w:rsidR="00000000" w:rsidDel="00000000" w:rsidP="00000000" w:rsidRDefault="00000000" w:rsidRPr="00000000" w14:paraId="000000E2">
      <w:pPr>
        <w:numPr>
          <w:ilvl w:val="0"/>
          <w:numId w:val="34"/>
        </w:numPr>
        <w:spacing w:after="240" w:before="0" w:beforeAutospacing="0" w:line="36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What lesson or moral does the story communicate?</w:t>
      </w:r>
    </w:p>
    <w:p w:rsidR="00000000" w:rsidDel="00000000" w:rsidP="00000000" w:rsidRDefault="00000000" w:rsidRPr="00000000" w14:paraId="000000E3">
      <w:pPr>
        <w:spacing w:after="240" w:before="240" w:line="360" w:lineRule="auto"/>
        <w:ind w:left="720" w:firstLine="0"/>
        <w:jc w:val="both"/>
        <w:rPr>
          <w:rFonts w:ascii="Helvetica Neue" w:cs="Helvetica Neue" w:eastAsia="Helvetica Neue" w:hAnsi="Helvetica Neue"/>
          <w:i w:val="1"/>
          <w:iCs w:val="1"/>
        </w:rPr>
      </w:pPr>
      <w:r w:rsidDel="00000000" w:rsidR="00000000" w:rsidRPr="00000000">
        <w:rPr>
          <w:rFonts w:ascii="Helvetica Neue" w:cs="Helvetica Neue" w:eastAsia="Helvetica Neue" w:hAnsi="Helvetica Neue"/>
          <w:i w:val="1"/>
          <w:iCs w:val="1"/>
          <w:rtl w:val="0"/>
        </w:rPr>
        <w:t xml:space="preserve">True worth lies in deeds, not appearances.</w:t>
      </w:r>
    </w:p>
    <w:p w:rsidR="00000000" w:rsidDel="00000000" w:rsidP="00000000" w:rsidRDefault="00000000" w:rsidRPr="00000000" w14:paraId="000000E4">
      <w:pPr>
        <w:numPr>
          <w:ilvl w:val="0"/>
          <w:numId w:val="34"/>
        </w:numPr>
        <w:spacing w:after="240" w:before="240" w:line="360" w:lineRule="auto"/>
        <w:ind w:left="720" w:hanging="360"/>
        <w:jc w:val="both"/>
      </w:pPr>
      <w:r w:rsidDel="00000000" w:rsidR="00000000" w:rsidRPr="00000000">
        <w:rPr>
          <w:rFonts w:ascii="Helvetica Neue" w:cs="Helvetica Neue" w:eastAsia="Helvetica Neue" w:hAnsi="Helvetica Neue"/>
          <w:b w:val="1"/>
          <w:bCs w:val="1"/>
          <w:rtl w:val="0"/>
        </w:rPr>
        <w:t xml:space="preserve">Who is this moral directed toward?</w:t>
        <w:br w:type="textWrapping"/>
      </w:r>
      <w:r w:rsidDel="00000000" w:rsidR="00000000" w:rsidRPr="00000000">
        <w:rPr>
          <w:rFonts w:ascii="Helvetica Neue" w:cs="Helvetica Neue" w:eastAsia="Helvetica Neue" w:hAnsi="Helvetica Neue"/>
          <w:i w:val="1"/>
          <w:iCs w:val="1"/>
          <w:rtl w:val="0"/>
        </w:rPr>
        <w:t xml:space="preserve">Individuals, Community members</w:t>
      </w:r>
      <w:r w:rsidDel="00000000" w:rsidR="00000000" w:rsidRPr="00000000">
        <w:rPr>
          <w:rtl w:val="0"/>
        </w:rPr>
      </w:r>
    </w:p>
    <w:p w:rsidR="00000000" w:rsidDel="00000000" w:rsidP="00000000" w:rsidRDefault="00000000" w:rsidRPr="00000000" w14:paraId="000000E5">
      <w:pPr>
        <w:spacing w:line="36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Thank you for your time and expertise.</w:t>
        <w:br w:type="textWrapping"/>
      </w:r>
      <w:r w:rsidDel="00000000" w:rsidR="00000000" w:rsidRPr="00000000">
        <w:rPr>
          <w:rFonts w:ascii="Helvetica Neue" w:cs="Helvetica Neue" w:eastAsia="Helvetica Neue" w:hAnsi="Helvetica Neue"/>
          <w:rtl w:val="0"/>
        </w:rPr>
        <w:t xml:space="preserve">Your responses will be used to evaluate interpretive alignment and cultural preservation across narrative retellings.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