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BEA9" w14:textId="77777777" w:rsidR="002C048D" w:rsidRDefault="002C048D"/>
    <w:p w14:paraId="3073AFC7" w14:textId="77777777" w:rsidR="002C048D" w:rsidRDefault="002C048D"/>
    <w:p w14:paraId="0232724A" w14:textId="77777777" w:rsidR="002C048D" w:rsidRPr="002C048D" w:rsidRDefault="002C048D" w:rsidP="002C048D">
      <w:r w:rsidRPr="002C048D">
        <w:t xml:space="preserve">To develop a student </w:t>
      </w:r>
      <w:proofErr w:type="gramStart"/>
      <w:r w:rsidRPr="002C048D">
        <w:t>success</w:t>
      </w:r>
      <w:proofErr w:type="gramEnd"/>
      <w:r w:rsidRPr="002C048D">
        <w:t xml:space="preserve"> application that surpasses </w:t>
      </w:r>
      <w:r w:rsidRPr="002C048D">
        <w:rPr>
          <w:b/>
          <w:bCs/>
        </w:rPr>
        <w:t>EAB Navigate (Navigate360)</w:t>
      </w:r>
      <w:r w:rsidRPr="002C048D">
        <w:t xml:space="preserve">, your roadmap should transition from a "Coordinated Care" model to a </w:t>
      </w:r>
      <w:r w:rsidRPr="002C048D">
        <w:rPr>
          <w:b/>
          <w:bCs/>
        </w:rPr>
        <w:t>"Holistic Engagement"</w:t>
      </w:r>
      <w:r w:rsidRPr="002C048D">
        <w:t xml:space="preserve"> model.</w:t>
      </w:r>
    </w:p>
    <w:p w14:paraId="64573F12" w14:textId="77777777" w:rsidR="002C048D" w:rsidRPr="002C048D" w:rsidRDefault="002C048D" w:rsidP="002C048D">
      <w:r w:rsidRPr="002C048D">
        <w:t xml:space="preserve">This roadmap is divided into three development phases: replicating the core, enhancing with modern engagement, and innovating with future-tech. [1] </w:t>
      </w:r>
    </w:p>
    <w:p w14:paraId="021B8C9B" w14:textId="77777777" w:rsidR="002C048D" w:rsidRPr="002C048D" w:rsidRDefault="002C048D" w:rsidP="002C048D">
      <w:pPr>
        <w:rPr>
          <w:b/>
          <w:bCs/>
        </w:rPr>
      </w:pPr>
      <w:r w:rsidRPr="002C048D">
        <w:rPr>
          <w:b/>
          <w:bCs/>
        </w:rPr>
        <w:t>Phase 1: Foundation (The "EAB Core")</w:t>
      </w:r>
    </w:p>
    <w:p w14:paraId="75EDD279" w14:textId="77777777" w:rsidR="002C048D" w:rsidRPr="002C048D" w:rsidRDefault="002C048D" w:rsidP="002C048D">
      <w:r w:rsidRPr="002C048D">
        <w:t xml:space="preserve">Ensure your application provides the essential administrative and communication features found in </w:t>
      </w:r>
      <w:hyperlink r:id="rId5" w:history="1">
        <w:r w:rsidRPr="002C048D">
          <w:rPr>
            <w:rStyle w:val="Hyperlink"/>
          </w:rPr>
          <w:t>EAB Navigate360</w:t>
        </w:r>
      </w:hyperlink>
      <w:r w:rsidRPr="002C048D">
        <w:t>:</w:t>
      </w:r>
    </w:p>
    <w:p w14:paraId="3FB066B1" w14:textId="77777777" w:rsidR="002C048D" w:rsidRPr="002C048D" w:rsidRDefault="002C048D" w:rsidP="002C048D">
      <w:pPr>
        <w:numPr>
          <w:ilvl w:val="0"/>
          <w:numId w:val="1"/>
        </w:numPr>
      </w:pPr>
      <w:r w:rsidRPr="002C048D">
        <w:rPr>
          <w:b/>
          <w:bCs/>
        </w:rPr>
        <w:t>Coordinated Care Network</w:t>
      </w:r>
      <w:r w:rsidRPr="002C048D">
        <w:t>: A centralized 360-degree student profile that pulls data from the SIS and LMS to show a student’s academic standing, holds, and history.</w:t>
      </w:r>
    </w:p>
    <w:p w14:paraId="6D607315" w14:textId="77777777" w:rsidR="002C048D" w:rsidRPr="002C048D" w:rsidRDefault="002C048D" w:rsidP="002C048D">
      <w:pPr>
        <w:numPr>
          <w:ilvl w:val="0"/>
          <w:numId w:val="1"/>
        </w:numPr>
      </w:pPr>
      <w:r w:rsidRPr="002C048D">
        <w:rPr>
          <w:b/>
          <w:bCs/>
        </w:rPr>
        <w:t>Appointment Scheduling</w:t>
      </w:r>
      <w:r w:rsidRPr="002C048D">
        <w:t>: Integrated calendar syncing for students to book time with advisors, tutors, and faculty.</w:t>
      </w:r>
    </w:p>
    <w:p w14:paraId="282BE437" w14:textId="77777777" w:rsidR="002C048D" w:rsidRPr="002C048D" w:rsidRDefault="002C048D" w:rsidP="002C048D">
      <w:pPr>
        <w:numPr>
          <w:ilvl w:val="0"/>
          <w:numId w:val="1"/>
        </w:numPr>
      </w:pPr>
      <w:r w:rsidRPr="002C048D">
        <w:rPr>
          <w:b/>
          <w:bCs/>
        </w:rPr>
        <w:t>Early Alert &amp; Case Management</w:t>
      </w:r>
      <w:r w:rsidRPr="002C048D">
        <w:t>: Tools for faculty to flag at-risk students and staff to track interventions through to resolution.</w:t>
      </w:r>
    </w:p>
    <w:p w14:paraId="36DEE7ED" w14:textId="77777777" w:rsidR="002C048D" w:rsidRPr="002C048D" w:rsidRDefault="002C048D" w:rsidP="002C048D">
      <w:pPr>
        <w:numPr>
          <w:ilvl w:val="0"/>
          <w:numId w:val="1"/>
        </w:numPr>
      </w:pPr>
      <w:r w:rsidRPr="002C048D">
        <w:rPr>
          <w:b/>
          <w:bCs/>
        </w:rPr>
        <w:t>Mass Communication</w:t>
      </w:r>
      <w:r w:rsidRPr="002C048D">
        <w:t xml:space="preserve">: Capability for two-way SMS, email, and mobile push notifications for "nudging" students. [2, 3, 4, 5, 6] </w:t>
      </w:r>
    </w:p>
    <w:p w14:paraId="20742FB0" w14:textId="77777777" w:rsidR="002C048D" w:rsidRPr="002C048D" w:rsidRDefault="002C048D" w:rsidP="002C048D">
      <w:pPr>
        <w:rPr>
          <w:b/>
          <w:bCs/>
        </w:rPr>
      </w:pPr>
      <w:r w:rsidRPr="002C048D">
        <w:rPr>
          <w:b/>
          <w:bCs/>
        </w:rPr>
        <w:t>Phase 2: Advanced Engagement Strategies (The "Engagement Plus")</w:t>
      </w:r>
    </w:p>
    <w:p w14:paraId="24563C72" w14:textId="77777777" w:rsidR="002C048D" w:rsidRPr="002C048D" w:rsidRDefault="002C048D" w:rsidP="002C048D">
      <w:r w:rsidRPr="002C048D">
        <w:t>Integrate these strategies to drive active daily usage rather than just administrative compliance:</w:t>
      </w:r>
    </w:p>
    <w:p w14:paraId="1B599C29" w14:textId="77777777" w:rsidR="002C048D" w:rsidRPr="002C048D" w:rsidRDefault="002C048D" w:rsidP="002C048D">
      <w:pPr>
        <w:numPr>
          <w:ilvl w:val="0"/>
          <w:numId w:val="2"/>
        </w:numPr>
      </w:pPr>
      <w:r w:rsidRPr="002C048D">
        <w:rPr>
          <w:b/>
          <w:bCs/>
        </w:rPr>
        <w:t>Gamification &amp; Incentives</w:t>
      </w:r>
      <w:r w:rsidRPr="002C048D">
        <w:t>: Implement digital badges, leaderboards, and "Involvement Badges" to reward students for attending workshops or completing orientation tasks.</w:t>
      </w:r>
    </w:p>
    <w:p w14:paraId="57C893F4" w14:textId="77777777" w:rsidR="002C048D" w:rsidRPr="002C048D" w:rsidRDefault="002C048D" w:rsidP="002C048D">
      <w:pPr>
        <w:numPr>
          <w:ilvl w:val="0"/>
          <w:numId w:val="2"/>
        </w:numPr>
      </w:pPr>
      <w:r w:rsidRPr="002C048D">
        <w:rPr>
          <w:b/>
          <w:bCs/>
        </w:rPr>
        <w:t>Community &amp; Peer Connection</w:t>
      </w:r>
      <w:r w:rsidRPr="002C048D">
        <w:t xml:space="preserve">: Create a "Study Buddy" finder or "Community Messaging" </w:t>
      </w:r>
      <w:proofErr w:type="gramStart"/>
      <w:r w:rsidRPr="002C048D">
        <w:t>spaces</w:t>
      </w:r>
      <w:proofErr w:type="gramEnd"/>
      <w:r w:rsidRPr="002C048D">
        <w:t xml:space="preserve"> where students can connect with peers in the same courses or majors without leaving the app.</w:t>
      </w:r>
    </w:p>
    <w:p w14:paraId="44E0E749" w14:textId="77777777" w:rsidR="002C048D" w:rsidRPr="002C048D" w:rsidRDefault="002C048D" w:rsidP="002C048D">
      <w:pPr>
        <w:numPr>
          <w:ilvl w:val="0"/>
          <w:numId w:val="2"/>
        </w:numPr>
      </w:pPr>
      <w:r w:rsidRPr="002C048D">
        <w:rPr>
          <w:b/>
          <w:bCs/>
        </w:rPr>
        <w:t>Integrated Wellness Support</w:t>
      </w:r>
      <w:r w:rsidRPr="002C048D">
        <w:t>: Provide a dedicated module for mental health resources, including AI-powered triage or direct links to campus counseling services.</w:t>
      </w:r>
    </w:p>
    <w:p w14:paraId="0315A7BA" w14:textId="77777777" w:rsidR="002C048D" w:rsidRPr="002C048D" w:rsidRDefault="002C048D" w:rsidP="002C048D">
      <w:pPr>
        <w:numPr>
          <w:ilvl w:val="0"/>
          <w:numId w:val="2"/>
        </w:numPr>
      </w:pPr>
      <w:r w:rsidRPr="002C048D">
        <w:rPr>
          <w:b/>
          <w:bCs/>
        </w:rPr>
        <w:lastRenderedPageBreak/>
        <w:t>Experiential Learning Records</w:t>
      </w:r>
      <w:r w:rsidRPr="002C048D">
        <w:t>: A "Co-curricular Transcript" feature (</w:t>
      </w:r>
      <w:proofErr w:type="gramStart"/>
      <w:r w:rsidRPr="002C048D">
        <w:t>similar to</w:t>
      </w:r>
      <w:proofErr w:type="gramEnd"/>
      <w:r w:rsidRPr="002C048D">
        <w:t xml:space="preserve"> </w:t>
      </w:r>
      <w:hyperlink r:id="rId6" w:history="1">
        <w:r w:rsidRPr="002C048D">
          <w:rPr>
            <w:rStyle w:val="Hyperlink"/>
          </w:rPr>
          <w:t>Suitable</w:t>
        </w:r>
      </w:hyperlink>
      <w:r w:rsidRPr="002C048D">
        <w:t xml:space="preserve">) that tracks internships, leadership roles, and volunteer work alongside academics. [7, 8, 9, 10, 11, 12, 13] </w:t>
      </w:r>
    </w:p>
    <w:p w14:paraId="70D033A1" w14:textId="77777777" w:rsidR="002C048D" w:rsidRPr="002C048D" w:rsidRDefault="002C048D" w:rsidP="002C048D">
      <w:pPr>
        <w:rPr>
          <w:b/>
          <w:bCs/>
        </w:rPr>
      </w:pPr>
      <w:r w:rsidRPr="002C048D">
        <w:rPr>
          <w:b/>
          <w:bCs/>
        </w:rPr>
        <w:t xml:space="preserve">Phase 3: </w:t>
      </w:r>
      <w:proofErr w:type="gramStart"/>
      <w:r w:rsidRPr="002C048D">
        <w:rPr>
          <w:b/>
          <w:bCs/>
        </w:rPr>
        <w:t>Future-Proofing</w:t>
      </w:r>
      <w:proofErr w:type="gramEnd"/>
      <w:r w:rsidRPr="002C048D">
        <w:rPr>
          <w:b/>
          <w:bCs/>
        </w:rPr>
        <w:t xml:space="preserve"> (The "Innovation Layer") [12] </w:t>
      </w:r>
    </w:p>
    <w:p w14:paraId="7E599602" w14:textId="77777777" w:rsidR="002C048D" w:rsidRPr="002C048D" w:rsidRDefault="002C048D" w:rsidP="002C048D">
      <w:r w:rsidRPr="002C048D">
        <w:t xml:space="preserve">Leverage emerging technologies to provide a personalized, high-tech experience: [14, 15] </w:t>
      </w:r>
    </w:p>
    <w:p w14:paraId="4DDCB87F" w14:textId="77777777" w:rsidR="002C048D" w:rsidRPr="002C048D" w:rsidRDefault="002C048D" w:rsidP="002C048D">
      <w:pPr>
        <w:numPr>
          <w:ilvl w:val="0"/>
          <w:numId w:val="3"/>
        </w:numPr>
      </w:pPr>
      <w:r w:rsidRPr="002C048D">
        <w:rPr>
          <w:b/>
          <w:bCs/>
        </w:rPr>
        <w:t>24/7 AI Mentors</w:t>
      </w:r>
      <w:r w:rsidRPr="002C048D">
        <w:t xml:space="preserve">: Move beyond static chatbots to "course-aware" AI tutors that provide academic support and motivation at any hour (e.g., </w:t>
      </w:r>
      <w:hyperlink r:id="rId7" w:history="1">
        <w:r w:rsidRPr="002C048D">
          <w:rPr>
            <w:rStyle w:val="Hyperlink"/>
          </w:rPr>
          <w:t>ibl.ai</w:t>
        </w:r>
      </w:hyperlink>
      <w:r w:rsidRPr="002C048D">
        <w:t>).</w:t>
      </w:r>
    </w:p>
    <w:p w14:paraId="279EBE06" w14:textId="77777777" w:rsidR="002C048D" w:rsidRPr="002C048D" w:rsidRDefault="002C048D" w:rsidP="002C048D">
      <w:pPr>
        <w:numPr>
          <w:ilvl w:val="0"/>
          <w:numId w:val="3"/>
        </w:numPr>
      </w:pPr>
      <w:r w:rsidRPr="002C048D">
        <w:rPr>
          <w:b/>
          <w:bCs/>
        </w:rPr>
        <w:t>Location-Aware Personalization</w:t>
      </w:r>
      <w:r w:rsidRPr="002C048D">
        <w:t>: Use geofencing to send push notifications when a student is near a relevant resource, such as the Career Center during an open house.</w:t>
      </w:r>
    </w:p>
    <w:p w14:paraId="0FECB683" w14:textId="77777777" w:rsidR="002C048D" w:rsidRPr="002C048D" w:rsidRDefault="002C048D" w:rsidP="002C048D">
      <w:pPr>
        <w:numPr>
          <w:ilvl w:val="0"/>
          <w:numId w:val="3"/>
        </w:numPr>
      </w:pPr>
      <w:r w:rsidRPr="002C048D">
        <w:rPr>
          <w:b/>
          <w:bCs/>
        </w:rPr>
        <w:t>Blockchain Credentials</w:t>
      </w:r>
      <w:r w:rsidRPr="002C048D">
        <w:t>: Secure, mobile-first storage for digital IDs, official transcripts, and micro-credentials that students can share with employers.</w:t>
      </w:r>
    </w:p>
    <w:p w14:paraId="07227A43" w14:textId="77777777" w:rsidR="002C048D" w:rsidRPr="002C048D" w:rsidRDefault="002C048D" w:rsidP="002C048D">
      <w:pPr>
        <w:numPr>
          <w:ilvl w:val="0"/>
          <w:numId w:val="3"/>
        </w:numPr>
      </w:pPr>
      <w:r w:rsidRPr="002C048D">
        <w:rPr>
          <w:b/>
          <w:bCs/>
        </w:rPr>
        <w:t>Real-Time Sentiment Tracking</w:t>
      </w:r>
      <w:r w:rsidRPr="002C048D">
        <w:t xml:space="preserve">: Dashboards for administrators that analyze app interactions to gauge overall student sentiment and identify campus-wide issues before they escalate. [9, 11, 12, 16, 17] </w:t>
      </w:r>
    </w:p>
    <w:p w14:paraId="50B9186F" w14:textId="77777777" w:rsidR="002C048D" w:rsidRPr="002C048D" w:rsidRDefault="002C048D" w:rsidP="002C048D">
      <w:r w:rsidRPr="002C048D">
        <w:t xml:space="preserve">Would you like to deep-dive into the </w:t>
      </w:r>
      <w:r w:rsidRPr="002C048D">
        <w:rPr>
          <w:b/>
          <w:bCs/>
        </w:rPr>
        <w:t>API integration requirements</w:t>
      </w:r>
      <w:r w:rsidRPr="002C048D">
        <w:t xml:space="preserve"> for Phase 1 or the </w:t>
      </w:r>
      <w:r w:rsidRPr="002C048D">
        <w:rPr>
          <w:b/>
          <w:bCs/>
        </w:rPr>
        <w:t>user experience (UX) design</w:t>
      </w:r>
      <w:r w:rsidRPr="002C048D">
        <w:t xml:space="preserve"> for the Phase 2 gamification module?</w:t>
      </w:r>
    </w:p>
    <w:p w14:paraId="67EB27B9" w14:textId="77777777" w:rsidR="002C048D" w:rsidRPr="002C048D" w:rsidRDefault="002C048D" w:rsidP="002C048D"/>
    <w:p w14:paraId="435FD666" w14:textId="77777777" w:rsidR="002C048D" w:rsidRPr="002C048D" w:rsidRDefault="002C048D" w:rsidP="002C048D">
      <w:r w:rsidRPr="002C048D">
        <w:t xml:space="preserve">[1] </w:t>
      </w:r>
      <w:hyperlink r:id="rId8" w:history="1">
        <w:r w:rsidRPr="002C048D">
          <w:rPr>
            <w:rStyle w:val="Hyperlink"/>
          </w:rPr>
          <w:t>https://moderncampus.com</w:t>
        </w:r>
      </w:hyperlink>
    </w:p>
    <w:p w14:paraId="4EB0DA00" w14:textId="77777777" w:rsidR="002C048D" w:rsidRPr="002C048D" w:rsidRDefault="002C048D" w:rsidP="002C048D">
      <w:r w:rsidRPr="002C048D">
        <w:t xml:space="preserve">[2] </w:t>
      </w:r>
      <w:hyperlink r:id="rId9" w:history="1">
        <w:r w:rsidRPr="002C048D">
          <w:rPr>
            <w:rStyle w:val="Hyperlink"/>
          </w:rPr>
          <w:t>https://eab.com</w:t>
        </w:r>
      </w:hyperlink>
    </w:p>
    <w:p w14:paraId="71A80EC2" w14:textId="77777777" w:rsidR="002C048D" w:rsidRPr="002C048D" w:rsidRDefault="002C048D" w:rsidP="002C048D">
      <w:r w:rsidRPr="002C048D">
        <w:t xml:space="preserve">[3] </w:t>
      </w:r>
      <w:hyperlink r:id="rId10" w:anchor=":~:text=EAB%20Navigate%20allows%20SLU%20advisors%2C%20academic%20support,coordinate%20outreach%20and%20care%20to%20SLU%20undergraduates." w:history="1">
        <w:r w:rsidRPr="002C048D">
          <w:rPr>
            <w:rStyle w:val="Hyperlink"/>
          </w:rPr>
          <w:t>https://www.slu.edu</w:t>
        </w:r>
      </w:hyperlink>
    </w:p>
    <w:p w14:paraId="574B23BC" w14:textId="77777777" w:rsidR="002C048D" w:rsidRPr="002C048D" w:rsidRDefault="002C048D" w:rsidP="002C048D">
      <w:r w:rsidRPr="002C048D">
        <w:t xml:space="preserve">[4] </w:t>
      </w:r>
      <w:hyperlink r:id="rId11" w:history="1">
        <w:r w:rsidRPr="002C048D">
          <w:rPr>
            <w:rStyle w:val="Hyperlink"/>
          </w:rPr>
          <w:t>https://employees.brooklyn.edu</w:t>
        </w:r>
      </w:hyperlink>
    </w:p>
    <w:p w14:paraId="78A6B57D" w14:textId="77777777" w:rsidR="002C048D" w:rsidRPr="002C048D" w:rsidRDefault="002C048D" w:rsidP="002C048D">
      <w:r w:rsidRPr="002C048D">
        <w:t xml:space="preserve">[5] </w:t>
      </w:r>
      <w:hyperlink r:id="rId12" w:anchor=":~:text=The%20Navigate%20application%20will%20aid%20you%20in,while%20guiding%20students%20throughout%20their%20educational%20experience." w:history="1">
        <w:r w:rsidRPr="002C048D">
          <w:rPr>
            <w:rStyle w:val="Hyperlink"/>
          </w:rPr>
          <w:t>https://www.desu.edu</w:t>
        </w:r>
      </w:hyperlink>
    </w:p>
    <w:p w14:paraId="2E8D8694" w14:textId="77777777" w:rsidR="002C048D" w:rsidRPr="002C048D" w:rsidRDefault="002C048D" w:rsidP="002C048D">
      <w:r w:rsidRPr="002C048D">
        <w:t xml:space="preserve">[6] </w:t>
      </w:r>
      <w:hyperlink r:id="rId13" w:anchor=":~:text=Using%20Navigate360%20*%20Maintain%20two%2Dway%20conversations%20with,text%20messages%20with%20up%20to%20320%20characters." w:history="1">
        <w:r w:rsidRPr="002C048D">
          <w:rPr>
            <w:rStyle w:val="Hyperlink"/>
          </w:rPr>
          <w:t>https://eab.com</w:t>
        </w:r>
      </w:hyperlink>
    </w:p>
    <w:p w14:paraId="0670B383" w14:textId="77777777" w:rsidR="002C048D" w:rsidRPr="002C048D" w:rsidRDefault="002C048D" w:rsidP="002C048D">
      <w:r w:rsidRPr="002C048D">
        <w:t xml:space="preserve">[7] </w:t>
      </w:r>
      <w:hyperlink r:id="rId14" w:history="1">
        <w:r w:rsidRPr="002C048D">
          <w:rPr>
            <w:rStyle w:val="Hyperlink"/>
          </w:rPr>
          <w:t>https://www.suitable.co</w:t>
        </w:r>
      </w:hyperlink>
    </w:p>
    <w:p w14:paraId="2CA3509A" w14:textId="77777777" w:rsidR="002C048D" w:rsidRPr="002C048D" w:rsidRDefault="002C048D" w:rsidP="002C048D">
      <w:r w:rsidRPr="002C048D">
        <w:t xml:space="preserve">[8] </w:t>
      </w:r>
      <w:hyperlink r:id="rId15" w:history="1">
        <w:r w:rsidRPr="002C048D">
          <w:rPr>
            <w:rStyle w:val="Hyperlink"/>
          </w:rPr>
          <w:t>https://motimatic.com</w:t>
        </w:r>
      </w:hyperlink>
    </w:p>
    <w:p w14:paraId="1057FDA3" w14:textId="77777777" w:rsidR="002C048D" w:rsidRPr="002C048D" w:rsidRDefault="002C048D" w:rsidP="002C048D">
      <w:r w:rsidRPr="002C048D">
        <w:t xml:space="preserve">[9] </w:t>
      </w:r>
      <w:hyperlink r:id="rId16" w:history="1">
        <w:r w:rsidRPr="002C048D">
          <w:rPr>
            <w:rStyle w:val="Hyperlink"/>
          </w:rPr>
          <w:t>https://blog.campusgroups.com</w:t>
        </w:r>
      </w:hyperlink>
    </w:p>
    <w:p w14:paraId="1AAA19F4" w14:textId="77777777" w:rsidR="002C048D" w:rsidRPr="002C048D" w:rsidRDefault="002C048D" w:rsidP="002C048D">
      <w:r w:rsidRPr="002C048D">
        <w:t xml:space="preserve">[10] </w:t>
      </w:r>
      <w:hyperlink r:id="rId17" w:history="1">
        <w:r w:rsidRPr="002C048D">
          <w:rPr>
            <w:rStyle w:val="Hyperlink"/>
          </w:rPr>
          <w:t>https://www.conexed.com</w:t>
        </w:r>
      </w:hyperlink>
    </w:p>
    <w:p w14:paraId="0AB260EA" w14:textId="77777777" w:rsidR="002C048D" w:rsidRPr="002C048D" w:rsidRDefault="002C048D" w:rsidP="002C048D">
      <w:r w:rsidRPr="002C048D">
        <w:t xml:space="preserve">[11] </w:t>
      </w:r>
      <w:hyperlink r:id="rId18" w:history="1">
        <w:r w:rsidRPr="002C048D">
          <w:rPr>
            <w:rStyle w:val="Hyperlink"/>
          </w:rPr>
          <w:t>https://www.raftr.com</w:t>
        </w:r>
      </w:hyperlink>
    </w:p>
    <w:p w14:paraId="783C981E" w14:textId="77777777" w:rsidR="002C048D" w:rsidRPr="002C048D" w:rsidRDefault="002C048D" w:rsidP="002C048D">
      <w:r w:rsidRPr="002C048D">
        <w:lastRenderedPageBreak/>
        <w:t xml:space="preserve">[12] </w:t>
      </w:r>
      <w:hyperlink r:id="rId19" w:history="1">
        <w:r w:rsidRPr="002C048D">
          <w:rPr>
            <w:rStyle w:val="Hyperlink"/>
          </w:rPr>
          <w:t>https://www.raftr.com</w:t>
        </w:r>
      </w:hyperlink>
    </w:p>
    <w:p w14:paraId="47A4B00F" w14:textId="77777777" w:rsidR="002C048D" w:rsidRPr="002C048D" w:rsidRDefault="002C048D" w:rsidP="002C048D">
      <w:r w:rsidRPr="002C048D">
        <w:t xml:space="preserve">[13] </w:t>
      </w:r>
      <w:hyperlink r:id="rId20" w:history="1">
        <w:r w:rsidRPr="002C048D">
          <w:rPr>
            <w:rStyle w:val="Hyperlink"/>
          </w:rPr>
          <w:t>https://www.suitable.co</w:t>
        </w:r>
      </w:hyperlink>
    </w:p>
    <w:p w14:paraId="1402FE5A" w14:textId="77777777" w:rsidR="002C048D" w:rsidRPr="002C048D" w:rsidRDefault="002C048D" w:rsidP="002C048D">
      <w:r w:rsidRPr="002C048D">
        <w:t xml:space="preserve">[14] </w:t>
      </w:r>
      <w:hyperlink r:id="rId21" w:history="1">
        <w:r w:rsidRPr="002C048D">
          <w:rPr>
            <w:rStyle w:val="Hyperlink"/>
          </w:rPr>
          <w:t>https://gravyty.com</w:t>
        </w:r>
      </w:hyperlink>
    </w:p>
    <w:p w14:paraId="51E4806F" w14:textId="77777777" w:rsidR="002C048D" w:rsidRPr="002C048D" w:rsidRDefault="002C048D" w:rsidP="002C048D">
      <w:r w:rsidRPr="002C048D">
        <w:t xml:space="preserve">[15] </w:t>
      </w:r>
      <w:hyperlink r:id="rId22" w:history="1">
        <w:r w:rsidRPr="002C048D">
          <w:rPr>
            <w:rStyle w:val="Hyperlink"/>
          </w:rPr>
          <w:t>https://exlibrisgroup.com</w:t>
        </w:r>
      </w:hyperlink>
    </w:p>
    <w:p w14:paraId="462015F0" w14:textId="77777777" w:rsidR="002C048D" w:rsidRPr="002C048D" w:rsidRDefault="002C048D" w:rsidP="002C048D">
      <w:r w:rsidRPr="002C048D">
        <w:t xml:space="preserve">[16] </w:t>
      </w:r>
      <w:hyperlink r:id="rId23" w:history="1">
        <w:r w:rsidRPr="002C048D">
          <w:rPr>
            <w:rStyle w:val="Hyperlink"/>
          </w:rPr>
          <w:t>https://ibl.ai</w:t>
        </w:r>
      </w:hyperlink>
    </w:p>
    <w:p w14:paraId="57F67C71" w14:textId="77777777" w:rsidR="002C048D" w:rsidRPr="002C048D" w:rsidRDefault="002C048D" w:rsidP="002C048D">
      <w:r w:rsidRPr="002C048D">
        <w:t xml:space="preserve">[17] </w:t>
      </w:r>
      <w:hyperlink r:id="rId24" w:history="1">
        <w:r w:rsidRPr="002C048D">
          <w:rPr>
            <w:rStyle w:val="Hyperlink"/>
          </w:rPr>
          <w:t>https://www.watermarkinsights.com</w:t>
        </w:r>
      </w:hyperlink>
    </w:p>
    <w:p w14:paraId="501F6FAF" w14:textId="77777777" w:rsidR="002C048D" w:rsidRDefault="002C048D"/>
    <w:p w14:paraId="1547C353" w14:textId="5836E994" w:rsidR="008730D5" w:rsidRDefault="00B7057D">
      <w:r w:rsidRPr="00D7428E">
        <w:rPr>
          <w:highlight w:val="yellow"/>
        </w:rPr>
        <w:t>IN Antigravity use this prompt to check the current approach and future proof using the suggestions (if possible)</w:t>
      </w:r>
    </w:p>
    <w:p w14:paraId="7CE4AACC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Project Prompt: "Nexus Success" – Next-Gen Student Engagement OS</w:t>
      </w:r>
    </w:p>
    <w:p w14:paraId="6B7944CD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I. Project Vision</w:t>
      </w:r>
    </w:p>
    <w:p w14:paraId="26514D82" w14:textId="77777777" w:rsidR="008730D5" w:rsidRPr="008730D5" w:rsidRDefault="008730D5" w:rsidP="008730D5">
      <w:r w:rsidRPr="008730D5">
        <w:t>Develop a student success application that functions as a "Coordinated Care Network" (</w:t>
      </w:r>
      <w:proofErr w:type="gramStart"/>
      <w:r w:rsidRPr="008730D5">
        <w:t>similar to</w:t>
      </w:r>
      <w:proofErr w:type="gramEnd"/>
      <w:r w:rsidRPr="008730D5">
        <w:t> </w:t>
      </w:r>
      <w:r w:rsidRPr="008730D5">
        <w:rPr>
          <w:b/>
          <w:bCs/>
        </w:rPr>
        <w:t>EAB Navigate360</w:t>
      </w:r>
      <w:r w:rsidRPr="008730D5">
        <w:t>) but is architected as a "Life Operating System" for the </w:t>
      </w:r>
      <w:r w:rsidRPr="008730D5">
        <w:rPr>
          <w:b/>
          <w:bCs/>
        </w:rPr>
        <w:t>2K Generation (Late Gen Z / Early Gen Alpha)</w:t>
      </w:r>
      <w:r w:rsidRPr="008730D5">
        <w:t>. The app must move beyond static administrative utility to drive daily "habit-forming" engagement through hyper-personalization, social signals, and modern UI paradigms.</w:t>
      </w:r>
    </w:p>
    <w:p w14:paraId="18173066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II. Core Functional Modules (The EAB Foundation)</w:t>
      </w:r>
    </w:p>
    <w:p w14:paraId="4CA8670F" w14:textId="77777777" w:rsidR="008730D5" w:rsidRPr="008730D5" w:rsidRDefault="008730D5" w:rsidP="008730D5">
      <w:pPr>
        <w:numPr>
          <w:ilvl w:val="0"/>
          <w:numId w:val="4"/>
        </w:numPr>
      </w:pPr>
      <w:r w:rsidRPr="008730D5">
        <w:rPr>
          <w:b/>
          <w:bCs/>
        </w:rPr>
        <w:t>360-Degree Care Profile:</w:t>
      </w:r>
      <w:r w:rsidRPr="008730D5">
        <w:t> Unified view of SIS/LMS data, academic standing, and interaction history.</w:t>
      </w:r>
    </w:p>
    <w:p w14:paraId="73869884" w14:textId="77777777" w:rsidR="008730D5" w:rsidRPr="008730D5" w:rsidRDefault="008730D5" w:rsidP="008730D5">
      <w:pPr>
        <w:numPr>
          <w:ilvl w:val="0"/>
          <w:numId w:val="4"/>
        </w:numPr>
      </w:pPr>
      <w:r w:rsidRPr="008730D5">
        <w:rPr>
          <w:b/>
          <w:bCs/>
        </w:rPr>
        <w:t>Case &amp; Referral Management:</w:t>
      </w:r>
      <w:r w:rsidRPr="008730D5">
        <w:t> Closed-loop communication between faculty, advisors, and students.</w:t>
      </w:r>
    </w:p>
    <w:p w14:paraId="0D95F9A4" w14:textId="77777777" w:rsidR="008730D5" w:rsidRPr="008730D5" w:rsidRDefault="008730D5" w:rsidP="008730D5">
      <w:pPr>
        <w:numPr>
          <w:ilvl w:val="0"/>
          <w:numId w:val="4"/>
        </w:numPr>
      </w:pPr>
      <w:r w:rsidRPr="008730D5">
        <w:rPr>
          <w:b/>
          <w:bCs/>
        </w:rPr>
        <w:t>Appointment Engine:</w:t>
      </w:r>
      <w:r w:rsidRPr="008730D5">
        <w:t> Multi-modal scheduling for tutors, advisors, and financial aid.</w:t>
      </w:r>
    </w:p>
    <w:p w14:paraId="4D96BB74" w14:textId="77777777" w:rsidR="008730D5" w:rsidRPr="008730D5" w:rsidRDefault="008730D5" w:rsidP="008730D5">
      <w:pPr>
        <w:numPr>
          <w:ilvl w:val="0"/>
          <w:numId w:val="4"/>
        </w:numPr>
      </w:pPr>
      <w:r w:rsidRPr="008730D5">
        <w:rPr>
          <w:b/>
          <w:bCs/>
        </w:rPr>
        <w:t>Early Alert System:</w:t>
      </w:r>
      <w:r w:rsidRPr="008730D5">
        <w:t> Predictive flagging and automated "nudges" for at-risk students.</w:t>
      </w:r>
    </w:p>
    <w:p w14:paraId="2AA237CB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III. 2K Generation Engagement Strategies (The "Engagement Plus" Layer)</w:t>
      </w:r>
    </w:p>
    <w:p w14:paraId="2C433ABE" w14:textId="77777777" w:rsidR="008730D5" w:rsidRPr="008730D5" w:rsidRDefault="008730D5" w:rsidP="008730D5">
      <w:pPr>
        <w:numPr>
          <w:ilvl w:val="0"/>
          <w:numId w:val="5"/>
        </w:numPr>
      </w:pPr>
      <w:r w:rsidRPr="008730D5">
        <w:rPr>
          <w:b/>
          <w:bCs/>
        </w:rPr>
        <w:t>Gamified Achievement Economy:</w:t>
      </w:r>
      <w:r w:rsidRPr="008730D5">
        <w:t> Implement "Micro-Leagues" based on majors, "The Streak Economy" (Duolingo-style), and digital badge unlocks for real-world academic milestones.</w:t>
      </w:r>
    </w:p>
    <w:p w14:paraId="2A315641" w14:textId="77777777" w:rsidR="008730D5" w:rsidRPr="008730D5" w:rsidRDefault="008730D5" w:rsidP="008730D5">
      <w:pPr>
        <w:numPr>
          <w:ilvl w:val="0"/>
          <w:numId w:val="5"/>
        </w:numPr>
      </w:pPr>
      <w:r w:rsidRPr="008730D5">
        <w:rPr>
          <w:b/>
          <w:bCs/>
        </w:rPr>
        <w:lastRenderedPageBreak/>
        <w:t>Social &amp; Peer Connectivity:</w:t>
      </w:r>
      <w:r w:rsidRPr="008730D5">
        <w:t> "Study Buddy" finders, "Campus Story" ephemeral video updates, and customizable 3D avatars that evolve based on student success metrics.</w:t>
      </w:r>
    </w:p>
    <w:p w14:paraId="41C6BD2D" w14:textId="77777777" w:rsidR="008730D5" w:rsidRPr="008730D5" w:rsidRDefault="008730D5" w:rsidP="008730D5">
      <w:pPr>
        <w:numPr>
          <w:ilvl w:val="0"/>
          <w:numId w:val="5"/>
        </w:numPr>
      </w:pPr>
      <w:r w:rsidRPr="008730D5">
        <w:rPr>
          <w:b/>
          <w:bCs/>
        </w:rPr>
        <w:t>Wellness &amp; Sentiment Triage:</w:t>
      </w:r>
      <w:r w:rsidRPr="008730D5">
        <w:t> An "Emoji-Pulse" check-in on the dashboard that triggers wellness resource referrals if negative trends are detected.</w:t>
      </w:r>
    </w:p>
    <w:p w14:paraId="00543EB8" w14:textId="77777777" w:rsidR="008730D5" w:rsidRPr="008730D5" w:rsidRDefault="008730D5" w:rsidP="008730D5">
      <w:pPr>
        <w:numPr>
          <w:ilvl w:val="0"/>
          <w:numId w:val="5"/>
        </w:numPr>
      </w:pPr>
      <w:r w:rsidRPr="008730D5">
        <w:rPr>
          <w:b/>
          <w:bCs/>
        </w:rPr>
        <w:t>Integrated Mentorship:</w:t>
      </w:r>
      <w:r w:rsidRPr="008730D5">
        <w:t> 24/7 AI-powered "Course-Aware" tutors providing immediate support.</w:t>
      </w:r>
    </w:p>
    <w:p w14:paraId="3AF6C461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IV. UX/UI Requirements (The "Bento &amp; Flow" Design)</w:t>
      </w:r>
    </w:p>
    <w:p w14:paraId="27D8852C" w14:textId="77777777" w:rsidR="008730D5" w:rsidRPr="008730D5" w:rsidRDefault="008730D5" w:rsidP="008730D5">
      <w:pPr>
        <w:numPr>
          <w:ilvl w:val="0"/>
          <w:numId w:val="6"/>
        </w:numPr>
      </w:pPr>
      <w:r w:rsidRPr="008730D5">
        <w:rPr>
          <w:b/>
          <w:bCs/>
        </w:rPr>
        <w:t>Interface Style:</w:t>
      </w:r>
      <w:r w:rsidRPr="008730D5">
        <w:t> A </w:t>
      </w:r>
      <w:r w:rsidRPr="008730D5">
        <w:rPr>
          <w:b/>
          <w:bCs/>
        </w:rPr>
        <w:t>Bento Box Grid</w:t>
      </w:r>
      <w:r w:rsidRPr="008730D5">
        <w:t> layout (modular, rounded, scannable) instead of traditional lists.</w:t>
      </w:r>
    </w:p>
    <w:p w14:paraId="3879B93C" w14:textId="77777777" w:rsidR="008730D5" w:rsidRPr="008730D5" w:rsidRDefault="008730D5" w:rsidP="008730D5">
      <w:pPr>
        <w:numPr>
          <w:ilvl w:val="0"/>
          <w:numId w:val="6"/>
        </w:numPr>
      </w:pPr>
      <w:r w:rsidRPr="008730D5">
        <w:rPr>
          <w:b/>
          <w:bCs/>
        </w:rPr>
        <w:t>Navigation Logic:</w:t>
      </w:r>
      <w:r w:rsidRPr="008730D5">
        <w:t> "Contextual Awareness" where the UI rearranges itself based on the time of day and student's current location (using geofencing).</w:t>
      </w:r>
    </w:p>
    <w:p w14:paraId="30C3FAE1" w14:textId="77777777" w:rsidR="008730D5" w:rsidRPr="008730D5" w:rsidRDefault="008730D5" w:rsidP="008730D5">
      <w:pPr>
        <w:numPr>
          <w:ilvl w:val="0"/>
          <w:numId w:val="6"/>
        </w:numPr>
      </w:pPr>
      <w:r w:rsidRPr="008730D5">
        <w:rPr>
          <w:b/>
          <w:bCs/>
        </w:rPr>
        <w:t>Interactive Feedback:</w:t>
      </w:r>
      <w:r w:rsidRPr="008730D5">
        <w:t> Heavy use of </w:t>
      </w:r>
      <w:r w:rsidRPr="008730D5">
        <w:rPr>
          <w:b/>
          <w:bCs/>
        </w:rPr>
        <w:t>Haptic Micro-interactions</w:t>
      </w:r>
      <w:r w:rsidRPr="008730D5">
        <w:t> and celebratory animations (digital confetti) for task completion.</w:t>
      </w:r>
    </w:p>
    <w:p w14:paraId="697C5989" w14:textId="77777777" w:rsidR="008730D5" w:rsidRPr="008730D5" w:rsidRDefault="008730D5" w:rsidP="008730D5">
      <w:pPr>
        <w:numPr>
          <w:ilvl w:val="0"/>
          <w:numId w:val="6"/>
        </w:numPr>
      </w:pPr>
      <w:r w:rsidRPr="008730D5">
        <w:rPr>
          <w:b/>
          <w:bCs/>
        </w:rPr>
        <w:t>Accessibility:</w:t>
      </w:r>
      <w:r w:rsidRPr="008730D5">
        <w:t> AR-wayfinding for campus navigation, voice-first command compatibility (Siri/Google), and mandatory dark-mode/high-contrast options.</w:t>
      </w:r>
    </w:p>
    <w:p w14:paraId="6283C7C4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V. Technical &amp; Philosophical Pillars</w:t>
      </w:r>
    </w:p>
    <w:p w14:paraId="749392BA" w14:textId="77777777" w:rsidR="008730D5" w:rsidRPr="008730D5" w:rsidRDefault="008730D5" w:rsidP="008730D5">
      <w:pPr>
        <w:numPr>
          <w:ilvl w:val="0"/>
          <w:numId w:val="7"/>
        </w:numPr>
      </w:pPr>
      <w:r w:rsidRPr="008730D5">
        <w:rPr>
          <w:b/>
          <w:bCs/>
        </w:rPr>
        <w:t>Predictive vs. Reactive:</w:t>
      </w:r>
      <w:r w:rsidRPr="008730D5">
        <w:t> Use AI to anticipate a student's need before they search for it.</w:t>
      </w:r>
    </w:p>
    <w:p w14:paraId="5C70D252" w14:textId="77777777" w:rsidR="008730D5" w:rsidRPr="008730D5" w:rsidRDefault="008730D5" w:rsidP="008730D5">
      <w:pPr>
        <w:numPr>
          <w:ilvl w:val="0"/>
          <w:numId w:val="7"/>
        </w:numPr>
      </w:pPr>
      <w:r w:rsidRPr="008730D5">
        <w:rPr>
          <w:b/>
          <w:bCs/>
        </w:rPr>
        <w:t>Privacy Transparency:</w:t>
      </w:r>
      <w:r w:rsidRPr="008730D5">
        <w:t> A "Data Vault" dashboard showing students exactly what the institution is tracking and why.</w:t>
      </w:r>
    </w:p>
    <w:p w14:paraId="6F416B3A" w14:textId="77777777" w:rsidR="008730D5" w:rsidRPr="008730D5" w:rsidRDefault="008730D5" w:rsidP="008730D5">
      <w:pPr>
        <w:numPr>
          <w:ilvl w:val="0"/>
          <w:numId w:val="7"/>
        </w:numPr>
      </w:pPr>
      <w:r w:rsidRPr="008730D5">
        <w:rPr>
          <w:b/>
          <w:bCs/>
        </w:rPr>
        <w:t>Mobile-First/Only:</w:t>
      </w:r>
      <w:r w:rsidRPr="008730D5">
        <w:t> All features must be fully functional via mobile, focusing on gesture-based navigation over clicking.</w:t>
      </w:r>
    </w:p>
    <w:p w14:paraId="05329EDE" w14:textId="77777777" w:rsidR="008730D5" w:rsidRDefault="008730D5" w:rsidP="008730D5"/>
    <w:p w14:paraId="47AEF274" w14:textId="138F8D76" w:rsidR="008730D5" w:rsidRPr="008730D5" w:rsidRDefault="008730D5" w:rsidP="008730D5">
      <w:r w:rsidRPr="008730D5">
        <w:rPr>
          <w:b/>
          <w:bCs/>
        </w:rPr>
        <w:t>Success Metrics &amp; KPIs</w:t>
      </w:r>
      <w:r w:rsidRPr="008730D5">
        <w:t>. This section differentiates between "Lagging Indicators" (traditional administrative goals) and "Leading Engagement Indicators" (real-time signals from the 2K Generation).</w:t>
      </w:r>
    </w:p>
    <w:p w14:paraId="1D9836C4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VI. Success Metrics &amp; KPIs (The "Impact" Dashboard)</w:t>
      </w:r>
    </w:p>
    <w:p w14:paraId="7379C2E2" w14:textId="77777777" w:rsidR="008730D5" w:rsidRPr="008730D5" w:rsidRDefault="008730D5" w:rsidP="008730D5">
      <w:r w:rsidRPr="008730D5">
        <w:t>To measure the effectiveness of the application, the following KPIs must be tracked across three distinct categories:</w:t>
      </w:r>
    </w:p>
    <w:p w14:paraId="21365575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lastRenderedPageBreak/>
        <w:t>1. Lagging Indicators (Institutional Outcomes)</w:t>
      </w:r>
    </w:p>
    <w:p w14:paraId="3C793EFF" w14:textId="77777777" w:rsidR="008730D5" w:rsidRPr="008730D5" w:rsidRDefault="008730D5" w:rsidP="008730D5">
      <w:r w:rsidRPr="008730D5">
        <w:t>These are the long-term goals typically found in </w:t>
      </w:r>
      <w:hyperlink r:id="rId25" w:tgtFrame="_blank" w:history="1">
        <w:r w:rsidRPr="008730D5">
          <w:rPr>
            <w:rStyle w:val="Hyperlink"/>
          </w:rPr>
          <w:t>EAB Navigate360</w:t>
        </w:r>
      </w:hyperlink>
      <w:r w:rsidRPr="008730D5">
        <w:t> reports.</w:t>
      </w:r>
    </w:p>
    <w:p w14:paraId="1272A025" w14:textId="77777777" w:rsidR="008730D5" w:rsidRPr="008730D5" w:rsidRDefault="008730D5" w:rsidP="008730D5">
      <w:pPr>
        <w:numPr>
          <w:ilvl w:val="0"/>
          <w:numId w:val="8"/>
        </w:numPr>
      </w:pPr>
      <w:r w:rsidRPr="008730D5">
        <w:rPr>
          <w:b/>
          <w:bCs/>
        </w:rPr>
        <w:t>Persistence &amp; Retention Rates</w:t>
      </w:r>
      <w:r w:rsidRPr="008730D5">
        <w:t>: Percentage of students who re-register for the next term.</w:t>
      </w:r>
    </w:p>
    <w:p w14:paraId="5276674F" w14:textId="77777777" w:rsidR="008730D5" w:rsidRPr="008730D5" w:rsidRDefault="008730D5" w:rsidP="008730D5">
      <w:pPr>
        <w:numPr>
          <w:ilvl w:val="0"/>
          <w:numId w:val="8"/>
        </w:numPr>
      </w:pPr>
      <w:r w:rsidRPr="008730D5">
        <w:rPr>
          <w:b/>
          <w:bCs/>
        </w:rPr>
        <w:t>Graduation Rate</w:t>
      </w:r>
      <w:r w:rsidRPr="008730D5">
        <w:t>: Percentage of a cohort completing their degree within the expected timeframe (e.g., 4 or 6 years).</w:t>
      </w:r>
    </w:p>
    <w:p w14:paraId="2366208F" w14:textId="77777777" w:rsidR="008730D5" w:rsidRPr="008730D5" w:rsidRDefault="008730D5" w:rsidP="008730D5">
      <w:pPr>
        <w:numPr>
          <w:ilvl w:val="0"/>
          <w:numId w:val="8"/>
        </w:numPr>
      </w:pPr>
      <w:r w:rsidRPr="008730D5">
        <w:rPr>
          <w:b/>
          <w:bCs/>
        </w:rPr>
        <w:t>Time-to-Degree</w:t>
      </w:r>
      <w:r w:rsidRPr="008730D5">
        <w:t>: The average duration (in years/semesters) it takes for a student to complete all requirements.</w:t>
      </w:r>
    </w:p>
    <w:p w14:paraId="1FFBE624" w14:textId="77777777" w:rsidR="008730D5" w:rsidRPr="008730D5" w:rsidRDefault="008730D5" w:rsidP="008730D5">
      <w:pPr>
        <w:numPr>
          <w:ilvl w:val="0"/>
          <w:numId w:val="8"/>
        </w:numPr>
      </w:pPr>
      <w:r w:rsidRPr="008730D5">
        <w:rPr>
          <w:b/>
          <w:bCs/>
        </w:rPr>
        <w:t>Academic Standing</w:t>
      </w:r>
      <w:r w:rsidRPr="008730D5">
        <w:t>: Reduction in the percentage of students on academic probation. </w:t>
      </w:r>
    </w:p>
    <w:p w14:paraId="546692E1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2. Leading Engagement Indicators (The "2K" Pulse)</w:t>
      </w:r>
    </w:p>
    <w:p w14:paraId="7E1DAE15" w14:textId="77777777" w:rsidR="008730D5" w:rsidRPr="008730D5" w:rsidRDefault="008730D5" w:rsidP="008730D5">
      <w:r w:rsidRPr="008730D5">
        <w:t>These metrics provide real-time data on how well the "engagement strategies" are working before the semester ends. </w:t>
      </w:r>
    </w:p>
    <w:p w14:paraId="53AC4E7E" w14:textId="77777777" w:rsidR="008730D5" w:rsidRPr="008730D5" w:rsidRDefault="008730D5" w:rsidP="008730D5">
      <w:pPr>
        <w:numPr>
          <w:ilvl w:val="0"/>
          <w:numId w:val="9"/>
        </w:numPr>
      </w:pPr>
      <w:r w:rsidRPr="008730D5">
        <w:rPr>
          <w:b/>
          <w:bCs/>
        </w:rPr>
        <w:t>Stickiness Ratio (DAU/MAU)</w:t>
      </w:r>
      <w:r w:rsidRPr="008730D5">
        <w:t>: The percentage of monthly active users who return to the app daily. A target of </w:t>
      </w:r>
      <w:r w:rsidRPr="008730D5">
        <w:rPr>
          <w:b/>
          <w:bCs/>
        </w:rPr>
        <w:t>20% or higher</w:t>
      </w:r>
      <w:r w:rsidRPr="008730D5">
        <w:t> indicates the app has successfully formed a user habit.</w:t>
      </w:r>
    </w:p>
    <w:p w14:paraId="144C2326" w14:textId="77777777" w:rsidR="008730D5" w:rsidRPr="008730D5" w:rsidRDefault="008730D5" w:rsidP="008730D5">
      <w:pPr>
        <w:numPr>
          <w:ilvl w:val="0"/>
          <w:numId w:val="9"/>
        </w:numPr>
      </w:pPr>
      <w:r w:rsidRPr="008730D5">
        <w:rPr>
          <w:b/>
          <w:bCs/>
        </w:rPr>
        <w:t>Feature Adoption Rate</w:t>
      </w:r>
      <w:r w:rsidRPr="008730D5">
        <w:t>: The percentage of users interacting with specific new engagement tools, such as the "Study Buddy" finder or "3D Avatar" upgrades.</w:t>
      </w:r>
    </w:p>
    <w:p w14:paraId="47ED2772" w14:textId="77777777" w:rsidR="008730D5" w:rsidRPr="008730D5" w:rsidRDefault="008730D5" w:rsidP="008730D5">
      <w:pPr>
        <w:numPr>
          <w:ilvl w:val="0"/>
          <w:numId w:val="9"/>
        </w:numPr>
      </w:pPr>
      <w:r w:rsidRPr="008730D5">
        <w:rPr>
          <w:b/>
          <w:bCs/>
        </w:rPr>
        <w:t>Streak Consistency</w:t>
      </w:r>
      <w:r w:rsidRPr="008730D5">
        <w:t>: The average number of consecutive days students engage with their personalized "To-Do" lists or "Nudges".</w:t>
      </w:r>
    </w:p>
    <w:p w14:paraId="700F148E" w14:textId="77777777" w:rsidR="008730D5" w:rsidRPr="008730D5" w:rsidRDefault="008730D5" w:rsidP="008730D5">
      <w:pPr>
        <w:numPr>
          <w:ilvl w:val="0"/>
          <w:numId w:val="9"/>
        </w:numPr>
      </w:pPr>
      <w:r w:rsidRPr="008730D5">
        <w:rPr>
          <w:b/>
          <w:bCs/>
        </w:rPr>
        <w:t>Nudge Conversion Rate</w:t>
      </w:r>
      <w:r w:rsidRPr="008730D5">
        <w:t xml:space="preserve">: The percentage of students who take </w:t>
      </w:r>
      <w:proofErr w:type="gramStart"/>
      <w:r w:rsidRPr="008730D5">
        <w:t>a specific</w:t>
      </w:r>
      <w:proofErr w:type="gramEnd"/>
      <w:r w:rsidRPr="008730D5">
        <w:t xml:space="preserve"> action (e.g., booking an </w:t>
      </w:r>
      <w:proofErr w:type="gramStart"/>
      <w:r w:rsidRPr="008730D5">
        <w:t>advisor</w:t>
      </w:r>
      <w:proofErr w:type="gramEnd"/>
      <w:r w:rsidRPr="008730D5">
        <w:t xml:space="preserve"> appointment) within 24 hours of receiving a push notification.</w:t>
      </w:r>
    </w:p>
    <w:p w14:paraId="0D948B1E" w14:textId="77777777" w:rsidR="008730D5" w:rsidRPr="008730D5" w:rsidRDefault="008730D5" w:rsidP="008730D5">
      <w:pPr>
        <w:numPr>
          <w:ilvl w:val="0"/>
          <w:numId w:val="9"/>
        </w:numPr>
      </w:pPr>
      <w:r w:rsidRPr="008730D5">
        <w:rPr>
          <w:b/>
          <w:bCs/>
        </w:rPr>
        <w:t>Social Connectivity Volume</w:t>
      </w:r>
      <w:r w:rsidRPr="008730D5">
        <w:t xml:space="preserve">: Number of peer-to-peer "connections" </w:t>
      </w:r>
      <w:proofErr w:type="gramStart"/>
      <w:r w:rsidRPr="008730D5">
        <w:t>made</w:t>
      </w:r>
      <w:proofErr w:type="gramEnd"/>
      <w:r w:rsidRPr="008730D5">
        <w:t xml:space="preserve"> or messages exchanged within the app's community modules. </w:t>
      </w:r>
    </w:p>
    <w:p w14:paraId="07EC7734" w14:textId="77777777" w:rsidR="008730D5" w:rsidRPr="008730D5" w:rsidRDefault="008730D5" w:rsidP="008730D5">
      <w:pPr>
        <w:rPr>
          <w:b/>
          <w:bCs/>
        </w:rPr>
      </w:pPr>
      <w:r w:rsidRPr="008730D5">
        <w:rPr>
          <w:b/>
          <w:bCs/>
        </w:rPr>
        <w:t>3. User Experience &amp; Performance (Technical Health)</w:t>
      </w:r>
    </w:p>
    <w:p w14:paraId="15A5C881" w14:textId="77777777" w:rsidR="008730D5" w:rsidRPr="008730D5" w:rsidRDefault="008730D5" w:rsidP="008730D5">
      <w:r w:rsidRPr="008730D5">
        <w:t xml:space="preserve">Ensuring the app meets the </w:t>
      </w:r>
      <w:proofErr w:type="gramStart"/>
      <w:r w:rsidRPr="008730D5">
        <w:t>high performance</w:t>
      </w:r>
      <w:proofErr w:type="gramEnd"/>
      <w:r w:rsidRPr="008730D5">
        <w:t xml:space="preserve"> standards expected </w:t>
      </w:r>
      <w:proofErr w:type="gramStart"/>
      <w:r w:rsidRPr="008730D5">
        <w:t>of</w:t>
      </w:r>
      <w:proofErr w:type="gramEnd"/>
      <w:r w:rsidRPr="008730D5">
        <w:t xml:space="preserve"> "</w:t>
      </w:r>
      <w:proofErr w:type="spellStart"/>
      <w:r w:rsidRPr="008730D5">
        <w:t>Zalpha</w:t>
      </w:r>
      <w:proofErr w:type="spellEnd"/>
      <w:r w:rsidRPr="008730D5">
        <w:t>" users.</w:t>
      </w:r>
    </w:p>
    <w:p w14:paraId="1409C2B3" w14:textId="77777777" w:rsidR="008730D5" w:rsidRPr="008730D5" w:rsidRDefault="008730D5" w:rsidP="008730D5">
      <w:pPr>
        <w:numPr>
          <w:ilvl w:val="0"/>
          <w:numId w:val="10"/>
        </w:numPr>
      </w:pPr>
      <w:r w:rsidRPr="008730D5">
        <w:rPr>
          <w:b/>
          <w:bCs/>
        </w:rPr>
        <w:t>Load Speed &amp; Latency</w:t>
      </w:r>
      <w:r w:rsidRPr="008730D5">
        <w:t>: The app must load in </w:t>
      </w:r>
      <w:r w:rsidRPr="008730D5">
        <w:rPr>
          <w:b/>
          <w:bCs/>
        </w:rPr>
        <w:t>under 3 seconds</w:t>
      </w:r>
      <w:r w:rsidRPr="008730D5">
        <w:t> to prevent churn.</w:t>
      </w:r>
    </w:p>
    <w:p w14:paraId="557F0B97" w14:textId="77777777" w:rsidR="008730D5" w:rsidRPr="008730D5" w:rsidRDefault="008730D5" w:rsidP="008730D5">
      <w:pPr>
        <w:numPr>
          <w:ilvl w:val="0"/>
          <w:numId w:val="10"/>
        </w:numPr>
      </w:pPr>
      <w:r w:rsidRPr="008730D5">
        <w:rPr>
          <w:b/>
          <w:bCs/>
        </w:rPr>
        <w:t>Task Success Rate</w:t>
      </w:r>
      <w:r w:rsidRPr="008730D5">
        <w:t>: The percentage of users who successfully complete a workflow (like scheduling a tutor) without encountering an error or exiting the app.</w:t>
      </w:r>
    </w:p>
    <w:p w14:paraId="05EC9366" w14:textId="77777777" w:rsidR="008730D5" w:rsidRPr="008730D5" w:rsidRDefault="008730D5" w:rsidP="008730D5">
      <w:pPr>
        <w:numPr>
          <w:ilvl w:val="0"/>
          <w:numId w:val="10"/>
        </w:numPr>
      </w:pPr>
      <w:r w:rsidRPr="008730D5">
        <w:rPr>
          <w:b/>
          <w:bCs/>
        </w:rPr>
        <w:lastRenderedPageBreak/>
        <w:t>App Store Ratings &amp; NPS</w:t>
      </w:r>
      <w:r w:rsidRPr="008730D5">
        <w:t>: Monitoring the </w:t>
      </w:r>
      <w:hyperlink r:id="rId26" w:tgtFrame="_blank" w:history="1">
        <w:r w:rsidRPr="008730D5">
          <w:rPr>
            <w:rStyle w:val="Hyperlink"/>
          </w:rPr>
          <w:t>Net Promoter Score (NPS)</w:t>
        </w:r>
      </w:hyperlink>
      <w:r w:rsidRPr="008730D5">
        <w:t> to measure how likely students are to recommend the app to peers.</w:t>
      </w:r>
    </w:p>
    <w:p w14:paraId="5FDF66FA" w14:textId="77777777" w:rsidR="008730D5" w:rsidRPr="008730D5" w:rsidRDefault="008730D5" w:rsidP="008730D5">
      <w:pPr>
        <w:numPr>
          <w:ilvl w:val="0"/>
          <w:numId w:val="10"/>
        </w:numPr>
      </w:pPr>
      <w:r w:rsidRPr="008730D5">
        <w:rPr>
          <w:b/>
          <w:bCs/>
        </w:rPr>
        <w:t>Sentiment Score</w:t>
      </w:r>
      <w:r w:rsidRPr="008730D5">
        <w:t>: Aggregated data from the "Emoji-Pulse" check-ins to track campus-wide student mood trends in real-time. </w:t>
      </w:r>
    </w:p>
    <w:p w14:paraId="198ED1CE" w14:textId="77777777" w:rsidR="002C048D" w:rsidRDefault="002C048D"/>
    <w:sectPr w:rsidR="002C0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2BE9"/>
    <w:multiLevelType w:val="multilevel"/>
    <w:tmpl w:val="69FC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241F8"/>
    <w:multiLevelType w:val="multilevel"/>
    <w:tmpl w:val="315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E1A44"/>
    <w:multiLevelType w:val="multilevel"/>
    <w:tmpl w:val="B19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67DBB"/>
    <w:multiLevelType w:val="multilevel"/>
    <w:tmpl w:val="753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267FB"/>
    <w:multiLevelType w:val="multilevel"/>
    <w:tmpl w:val="CF3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74DA6"/>
    <w:multiLevelType w:val="multilevel"/>
    <w:tmpl w:val="43E8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21B74"/>
    <w:multiLevelType w:val="multilevel"/>
    <w:tmpl w:val="F3C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45C29"/>
    <w:multiLevelType w:val="multilevel"/>
    <w:tmpl w:val="A33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727A0"/>
    <w:multiLevelType w:val="multilevel"/>
    <w:tmpl w:val="E15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F7E1A"/>
    <w:multiLevelType w:val="multilevel"/>
    <w:tmpl w:val="15A0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67B84"/>
    <w:multiLevelType w:val="multilevel"/>
    <w:tmpl w:val="706E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976955">
    <w:abstractNumId w:val="1"/>
  </w:num>
  <w:num w:numId="2" w16cid:durableId="1051928986">
    <w:abstractNumId w:val="8"/>
  </w:num>
  <w:num w:numId="3" w16cid:durableId="1936283557">
    <w:abstractNumId w:val="2"/>
  </w:num>
  <w:num w:numId="4" w16cid:durableId="272133278">
    <w:abstractNumId w:val="4"/>
  </w:num>
  <w:num w:numId="5" w16cid:durableId="309597141">
    <w:abstractNumId w:val="3"/>
  </w:num>
  <w:num w:numId="6" w16cid:durableId="551769640">
    <w:abstractNumId w:val="10"/>
  </w:num>
  <w:num w:numId="7" w16cid:durableId="426538278">
    <w:abstractNumId w:val="0"/>
  </w:num>
  <w:num w:numId="8" w16cid:durableId="1252934134">
    <w:abstractNumId w:val="9"/>
  </w:num>
  <w:num w:numId="9" w16cid:durableId="151602626">
    <w:abstractNumId w:val="5"/>
  </w:num>
  <w:num w:numId="10" w16cid:durableId="329527404">
    <w:abstractNumId w:val="7"/>
  </w:num>
  <w:num w:numId="11" w16cid:durableId="912542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8D"/>
    <w:rsid w:val="002C048D"/>
    <w:rsid w:val="00571973"/>
    <w:rsid w:val="008730D5"/>
    <w:rsid w:val="00B7057D"/>
    <w:rsid w:val="00D7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64E2"/>
  <w15:chartTrackingRefBased/>
  <w15:docId w15:val="{6F06B676-A155-4D45-84BC-E368E71E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4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erncampus.com/overview/how-to-drive-student-engagement-with-personalization-and-pathways-software.html" TargetMode="External"/><Relationship Id="rId13" Type="http://schemas.openxmlformats.org/officeDocument/2006/relationships/hyperlink" Target="https://eab.com/resources/blog/community-college-blog/boost-student-engagement-with-data-and-easy-to-use-technology/" TargetMode="External"/><Relationship Id="rId18" Type="http://schemas.openxmlformats.org/officeDocument/2006/relationships/hyperlink" Target="https://www.raftr.com/mobile-first-student-engagement-in-higher-education/" TargetMode="External"/><Relationship Id="rId26" Type="http://schemas.openxmlformats.org/officeDocument/2006/relationships/hyperlink" Target="https://sendbird.com/blog/essential-mobile-app-kpis-engagement-metri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ravyty.com/blog/advanced-tools-for-student-engagement/" TargetMode="External"/><Relationship Id="rId7" Type="http://schemas.openxmlformats.org/officeDocument/2006/relationships/hyperlink" Target="https://ibl.ai/blog/best-student-engagement-platforms-for-higher-education-2026" TargetMode="External"/><Relationship Id="rId12" Type="http://schemas.openxmlformats.org/officeDocument/2006/relationships/hyperlink" Target="https://www.desu.edu/academics/student-success/student-success-eabs-navigate-support/eab-navigate-advisors" TargetMode="External"/><Relationship Id="rId17" Type="http://schemas.openxmlformats.org/officeDocument/2006/relationships/hyperlink" Target="https://www.conexed.com/post/student-engagement-software" TargetMode="External"/><Relationship Id="rId25" Type="http://schemas.openxmlformats.org/officeDocument/2006/relationships/hyperlink" Target="https://eab.com/resources/blog/student-success-blog/how-to-measure-student-succes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campusgroups.com/campusgroups/2022/7/20/how-to-better-engage-students-with-our-new-mobile-app" TargetMode="External"/><Relationship Id="rId20" Type="http://schemas.openxmlformats.org/officeDocument/2006/relationships/hyperlink" Target="https://www.suitable.c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uitable.co/" TargetMode="External"/><Relationship Id="rId11" Type="http://schemas.openxmlformats.org/officeDocument/2006/relationships/hyperlink" Target="https://employees.brooklyn.edu/base/what-is-eab/" TargetMode="External"/><Relationship Id="rId24" Type="http://schemas.openxmlformats.org/officeDocument/2006/relationships/hyperlink" Target="https://www.watermarkinsights.com/resources/blog/student-engagement-software-trends/" TargetMode="External"/><Relationship Id="rId5" Type="http://schemas.openxmlformats.org/officeDocument/2006/relationships/hyperlink" Target="https://eab.com/solutions/navigate360/" TargetMode="External"/><Relationship Id="rId15" Type="http://schemas.openxmlformats.org/officeDocument/2006/relationships/hyperlink" Target="https://motimatic.com/industry/higher-ed/student-engagement-strategies/" TargetMode="External"/><Relationship Id="rId23" Type="http://schemas.openxmlformats.org/officeDocument/2006/relationships/hyperlink" Target="https://ibl.ai/blog/best-student-engagement-platforms-for-higher-education-2026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slu.edu/academic-advising/eab-navigate-for-staff-and-faculty/-pdf/introduction-to-eab-navigate-for-instructors.pdf" TargetMode="External"/><Relationship Id="rId19" Type="http://schemas.openxmlformats.org/officeDocument/2006/relationships/hyperlink" Target="https://www.raftr.com/mobile-first-student-engagement-in-higher-educ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ab.com/solutions/navigate360/" TargetMode="External"/><Relationship Id="rId14" Type="http://schemas.openxmlformats.org/officeDocument/2006/relationships/hyperlink" Target="https://www.suitable.co/" TargetMode="External"/><Relationship Id="rId22" Type="http://schemas.openxmlformats.org/officeDocument/2006/relationships/hyperlink" Target="https://exlibrisgroup.com/blog/5-ways-university-applications-impact-academic-succes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1627</Words>
  <Characters>9080</Characters>
  <Application>Microsoft Office Word</Application>
  <DocSecurity>0</DocSecurity>
  <Lines>146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Jaganathan, Shiva</dc:creator>
  <cp:keywords/>
  <dc:description/>
  <cp:lastModifiedBy>Shiva Jagan</cp:lastModifiedBy>
  <cp:revision>2</cp:revision>
  <dcterms:created xsi:type="dcterms:W3CDTF">2026-03-05T20:44:00Z</dcterms:created>
  <dcterms:modified xsi:type="dcterms:W3CDTF">2026-03-05T20:44:00Z</dcterms:modified>
</cp:coreProperties>
</file>