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3435D" w14:textId="70CF5017" w:rsidR="00C948DC" w:rsidRPr="00C948DC" w:rsidRDefault="00C948DC" w:rsidP="00C948DC">
      <w:pPr>
        <w:rPr>
          <w:b/>
          <w:bCs/>
        </w:rPr>
      </w:pPr>
      <w:r w:rsidRPr="00C948DC">
        <w:rPr>
          <w:b/>
          <w:bCs/>
        </w:rPr>
        <w:t>Scenario</w:t>
      </w:r>
      <w:r w:rsidR="00266178">
        <w:rPr>
          <w:b/>
          <w:bCs/>
        </w:rPr>
        <w:tab/>
        <w:t>(Class Diagram)</w:t>
      </w:r>
    </w:p>
    <w:p w14:paraId="4CCC074C" w14:textId="77777777" w:rsidR="00C948DC" w:rsidRPr="00C948DC" w:rsidRDefault="00C948DC" w:rsidP="00C948DC">
      <w:r w:rsidRPr="00C948DC">
        <w:t xml:space="preserve">A </w:t>
      </w:r>
      <w:r w:rsidRPr="00C948DC">
        <w:rPr>
          <w:b/>
          <w:bCs/>
        </w:rPr>
        <w:t>Library Management System</w:t>
      </w:r>
      <w:r w:rsidRPr="00C948DC">
        <w:t xml:space="preserve"> is being designed.</w:t>
      </w:r>
      <w:r w:rsidRPr="00C948DC">
        <w:br/>
        <w:t xml:space="preserve">The system manages </w:t>
      </w:r>
      <w:r w:rsidRPr="00C948DC">
        <w:rPr>
          <w:b/>
          <w:bCs/>
        </w:rPr>
        <w:t>Libraries</w:t>
      </w:r>
      <w:r w:rsidRPr="00C948DC">
        <w:t xml:space="preserve">, each of which contains </w:t>
      </w:r>
      <w:r w:rsidRPr="00C948DC">
        <w:rPr>
          <w:b/>
          <w:bCs/>
        </w:rPr>
        <w:t>Books</w:t>
      </w:r>
      <w:r w:rsidRPr="00C948DC">
        <w:t xml:space="preserve">, </w:t>
      </w:r>
      <w:r w:rsidRPr="00C948DC">
        <w:rPr>
          <w:b/>
          <w:bCs/>
        </w:rPr>
        <w:t>Magazines</w:t>
      </w:r>
      <w:r w:rsidRPr="00C948DC">
        <w:t xml:space="preserve">, and </w:t>
      </w:r>
      <w:r w:rsidRPr="00C948DC">
        <w:rPr>
          <w:b/>
          <w:bCs/>
        </w:rPr>
        <w:t>DVDs</w:t>
      </w:r>
      <w:r w:rsidRPr="00C948DC">
        <w:t xml:space="preserve"> as items available for borrowing. Every </w:t>
      </w:r>
      <w:r w:rsidRPr="00C948DC">
        <w:rPr>
          <w:b/>
          <w:bCs/>
        </w:rPr>
        <w:t>Book</w:t>
      </w:r>
      <w:r w:rsidRPr="00C948DC">
        <w:t xml:space="preserve"> has </w:t>
      </w:r>
      <w:r w:rsidRPr="00C948DC">
        <w:rPr>
          <w:b/>
          <w:bCs/>
        </w:rPr>
        <w:t>Chapters</w:t>
      </w:r>
      <w:r w:rsidRPr="00C948DC">
        <w:t xml:space="preserve">, and each </w:t>
      </w:r>
      <w:r w:rsidRPr="00C948DC">
        <w:rPr>
          <w:b/>
          <w:bCs/>
        </w:rPr>
        <w:t>DVD</w:t>
      </w:r>
      <w:r w:rsidRPr="00C948DC">
        <w:t xml:space="preserve"> contains multiple </w:t>
      </w:r>
      <w:r w:rsidRPr="00C948DC">
        <w:rPr>
          <w:b/>
          <w:bCs/>
        </w:rPr>
        <w:t>Scenes</w:t>
      </w:r>
      <w:r w:rsidRPr="00C948DC">
        <w:t xml:space="preserve">. </w:t>
      </w:r>
      <w:r w:rsidRPr="00C948DC">
        <w:rPr>
          <w:b/>
          <w:bCs/>
        </w:rPr>
        <w:t>Chapters</w:t>
      </w:r>
      <w:r w:rsidRPr="00C948DC">
        <w:t xml:space="preserve"> and </w:t>
      </w:r>
      <w:r w:rsidRPr="00C948DC">
        <w:rPr>
          <w:b/>
          <w:bCs/>
        </w:rPr>
        <w:t>Scenes</w:t>
      </w:r>
      <w:r w:rsidRPr="00C948DC">
        <w:t xml:space="preserve"> cannot exist without their respective </w:t>
      </w:r>
      <w:r w:rsidRPr="00C948DC">
        <w:rPr>
          <w:b/>
          <w:bCs/>
        </w:rPr>
        <w:t>Book</w:t>
      </w:r>
      <w:r w:rsidRPr="00C948DC">
        <w:t xml:space="preserve"> or </w:t>
      </w:r>
      <w:r w:rsidRPr="00C948DC">
        <w:rPr>
          <w:b/>
          <w:bCs/>
        </w:rPr>
        <w:t>DVD</w:t>
      </w:r>
      <w:r w:rsidRPr="00C948DC">
        <w:t>.</w:t>
      </w:r>
    </w:p>
    <w:p w14:paraId="4A40D782" w14:textId="77777777" w:rsidR="00C948DC" w:rsidRPr="00C948DC" w:rsidRDefault="00C948DC" w:rsidP="00C948DC">
      <w:r w:rsidRPr="00C948DC">
        <w:t xml:space="preserve">Each </w:t>
      </w:r>
      <w:r w:rsidRPr="00C948DC">
        <w:rPr>
          <w:b/>
          <w:bCs/>
        </w:rPr>
        <w:t>Library</w:t>
      </w:r>
      <w:r w:rsidRPr="00C948DC">
        <w:t xml:space="preserve"> employs multiple </w:t>
      </w:r>
      <w:r w:rsidRPr="00C948DC">
        <w:rPr>
          <w:b/>
          <w:bCs/>
        </w:rPr>
        <w:t>Librarians</w:t>
      </w:r>
      <w:r w:rsidRPr="00C948DC">
        <w:t xml:space="preserve">, who manage the lending process. </w:t>
      </w:r>
      <w:r w:rsidRPr="00C948DC">
        <w:rPr>
          <w:b/>
          <w:bCs/>
        </w:rPr>
        <w:t>Members</w:t>
      </w:r>
      <w:r w:rsidRPr="00C948DC">
        <w:t xml:space="preserve"> can borrow items (Books, Magazines, DVDs). A </w:t>
      </w:r>
      <w:r w:rsidRPr="00C948DC">
        <w:rPr>
          <w:b/>
          <w:bCs/>
        </w:rPr>
        <w:t>Member</w:t>
      </w:r>
      <w:r w:rsidRPr="00C948DC">
        <w:t xml:space="preserve"> can have multiple </w:t>
      </w:r>
      <w:r w:rsidRPr="00C948DC">
        <w:rPr>
          <w:b/>
          <w:bCs/>
        </w:rPr>
        <w:t>BorrowRecords</w:t>
      </w:r>
      <w:r w:rsidRPr="00C948DC">
        <w:t>, each recording details of an item borrowed and the date of borrowing.</w:t>
      </w:r>
    </w:p>
    <w:p w14:paraId="34987B75" w14:textId="77777777" w:rsidR="00C948DC" w:rsidRPr="00C948DC" w:rsidRDefault="00C948DC" w:rsidP="00C948DC">
      <w:r w:rsidRPr="00C948DC">
        <w:t xml:space="preserve">There are two types of </w:t>
      </w:r>
      <w:r w:rsidRPr="00C948DC">
        <w:rPr>
          <w:b/>
          <w:bCs/>
        </w:rPr>
        <w:t>Members</w:t>
      </w:r>
      <w:r w:rsidRPr="00C948DC">
        <w:t xml:space="preserve">: </w:t>
      </w:r>
      <w:r w:rsidRPr="00C948DC">
        <w:rPr>
          <w:b/>
          <w:bCs/>
        </w:rPr>
        <w:t>StudentMember</w:t>
      </w:r>
      <w:r w:rsidRPr="00C948DC">
        <w:t xml:space="preserve"> and </w:t>
      </w:r>
      <w:r w:rsidRPr="00C948DC">
        <w:rPr>
          <w:b/>
          <w:bCs/>
        </w:rPr>
        <w:t>FacultyMember</w:t>
      </w:r>
      <w:r w:rsidRPr="00C948DC">
        <w:t>. Both inherit common member details but have slightly different borrowing limits.</w:t>
      </w:r>
    </w:p>
    <w:p w14:paraId="58C4FA30" w14:textId="77777777" w:rsidR="00C948DC" w:rsidRPr="00C948DC" w:rsidRDefault="00C948DC" w:rsidP="00C948DC">
      <w:r w:rsidRPr="00C948DC">
        <w:t xml:space="preserve">Each </w:t>
      </w:r>
      <w:r w:rsidRPr="00C948DC">
        <w:rPr>
          <w:b/>
          <w:bCs/>
        </w:rPr>
        <w:t>Member</w:t>
      </w:r>
      <w:r w:rsidRPr="00C948DC">
        <w:t xml:space="preserve"> has a </w:t>
      </w:r>
      <w:r w:rsidRPr="00C948DC">
        <w:rPr>
          <w:b/>
          <w:bCs/>
        </w:rPr>
        <w:t>LibraryCard</w:t>
      </w:r>
      <w:r w:rsidRPr="00C948DC">
        <w:t xml:space="preserve"> issued by the </w:t>
      </w:r>
      <w:proofErr w:type="gramStart"/>
      <w:r w:rsidRPr="00C948DC">
        <w:rPr>
          <w:b/>
          <w:bCs/>
        </w:rPr>
        <w:t>Library</w:t>
      </w:r>
      <w:proofErr w:type="gramEnd"/>
      <w:r w:rsidRPr="00C948DC">
        <w:t xml:space="preserve">. The </w:t>
      </w:r>
      <w:r w:rsidRPr="00C948DC">
        <w:rPr>
          <w:b/>
          <w:bCs/>
        </w:rPr>
        <w:t>LibraryCard</w:t>
      </w:r>
      <w:r w:rsidRPr="00C948DC">
        <w:t xml:space="preserve"> is invalid if the member account is deleted.</w:t>
      </w:r>
    </w:p>
    <w:p w14:paraId="17BEF69B" w14:textId="77777777" w:rsidR="00C948DC" w:rsidRPr="00C948DC" w:rsidRDefault="00C948DC" w:rsidP="00C948DC">
      <w:r w:rsidRPr="00C948DC">
        <w:t xml:space="preserve">Additionally, the </w:t>
      </w:r>
      <w:r w:rsidRPr="00C948DC">
        <w:rPr>
          <w:b/>
          <w:bCs/>
        </w:rPr>
        <w:t>Library</w:t>
      </w:r>
      <w:r w:rsidRPr="00C948DC">
        <w:t xml:space="preserve"> is associated with </w:t>
      </w:r>
      <w:r w:rsidRPr="00C948DC">
        <w:rPr>
          <w:b/>
          <w:bCs/>
        </w:rPr>
        <w:t>Publishers</w:t>
      </w:r>
      <w:r w:rsidRPr="00C948DC">
        <w:t xml:space="preserve">, from whom it acquires new </w:t>
      </w:r>
      <w:r w:rsidRPr="00C948DC">
        <w:rPr>
          <w:b/>
          <w:bCs/>
        </w:rPr>
        <w:t>Books</w:t>
      </w:r>
      <w:r w:rsidRPr="00C948DC">
        <w:t xml:space="preserve"> and </w:t>
      </w:r>
      <w:r w:rsidRPr="00C948DC">
        <w:rPr>
          <w:b/>
          <w:bCs/>
        </w:rPr>
        <w:t>Magazines</w:t>
      </w:r>
      <w:r w:rsidRPr="00C948DC">
        <w:t xml:space="preserve">. A </w:t>
      </w:r>
      <w:r w:rsidRPr="00C948DC">
        <w:rPr>
          <w:b/>
          <w:bCs/>
        </w:rPr>
        <w:t>Publisher</w:t>
      </w:r>
      <w:r w:rsidRPr="00C948DC">
        <w:t xml:space="preserve"> can supply multiple libraries.</w:t>
      </w:r>
    </w:p>
    <w:p w14:paraId="67AC1C9B" w14:textId="77777777" w:rsidR="00A40B4F" w:rsidRDefault="00A40B4F"/>
    <w:p w14:paraId="4FF5778C" w14:textId="77777777" w:rsidR="00266178" w:rsidRDefault="00266178"/>
    <w:p w14:paraId="34110DA6" w14:textId="3E5EB404" w:rsidR="00266178" w:rsidRPr="00266178" w:rsidRDefault="00266178" w:rsidP="00266178">
      <w:pPr>
        <w:rPr>
          <w:b/>
          <w:bCs/>
        </w:rPr>
      </w:pPr>
      <w:proofErr w:type="gramStart"/>
      <w:r w:rsidRPr="00266178">
        <w:rPr>
          <w:b/>
          <w:bCs/>
        </w:rPr>
        <w:t xml:space="preserve">Scenario </w:t>
      </w:r>
      <w:r>
        <w:rPr>
          <w:b/>
          <w:bCs/>
        </w:rPr>
        <w:tab/>
        <w:t>(</w:t>
      </w:r>
      <w:proofErr w:type="gramEnd"/>
      <w:r w:rsidRPr="00266178">
        <w:rPr>
          <w:b/>
          <w:bCs/>
        </w:rPr>
        <w:t>Object Diagram</w:t>
      </w:r>
      <w:r>
        <w:rPr>
          <w:b/>
          <w:bCs/>
        </w:rPr>
        <w:t>)</w:t>
      </w:r>
    </w:p>
    <w:p w14:paraId="0D4557B9" w14:textId="6CD14DCE" w:rsidR="00266178" w:rsidRPr="00266178" w:rsidRDefault="00266178" w:rsidP="00266178">
      <w:r w:rsidRPr="00266178">
        <w:t xml:space="preserve">The </w:t>
      </w:r>
      <w:r w:rsidRPr="00266178">
        <w:rPr>
          <w:b/>
          <w:bCs/>
        </w:rPr>
        <w:t>City Library</w:t>
      </w:r>
      <w:r w:rsidRPr="00266178">
        <w:t xml:space="preserve"> has a book titled </w:t>
      </w:r>
      <w:r w:rsidRPr="00266178">
        <w:rPr>
          <w:i/>
          <w:iCs/>
        </w:rPr>
        <w:t>“Clean Code”</w:t>
      </w:r>
      <w:r w:rsidRPr="00266178">
        <w:t xml:space="preserve"> (ISBN: 9780132350884) published by </w:t>
      </w:r>
      <w:r w:rsidRPr="00266178">
        <w:rPr>
          <w:b/>
          <w:bCs/>
        </w:rPr>
        <w:t>Pearson</w:t>
      </w:r>
      <w:r w:rsidRPr="00266178">
        <w:t>.</w:t>
      </w:r>
      <w:r w:rsidRPr="00266178">
        <w:br/>
        <w:t xml:space="preserve">A student member named </w:t>
      </w:r>
      <w:r>
        <w:rPr>
          <w:b/>
          <w:bCs/>
        </w:rPr>
        <w:t>M Aun</w:t>
      </w:r>
      <w:r w:rsidR="00883C52">
        <w:rPr>
          <w:b/>
          <w:bCs/>
        </w:rPr>
        <w:t xml:space="preserve"> </w:t>
      </w:r>
      <w:r w:rsidRPr="00266178">
        <w:t xml:space="preserve">(studentId: ST002) has a </w:t>
      </w:r>
      <w:r w:rsidRPr="00266178">
        <w:rPr>
          <w:b/>
          <w:bCs/>
        </w:rPr>
        <w:t>Library Card</w:t>
      </w:r>
      <w:r w:rsidRPr="00266178">
        <w:t xml:space="preserve"> with cardId </w:t>
      </w:r>
      <w:r w:rsidRPr="00266178">
        <w:rPr>
          <w:b/>
          <w:bCs/>
        </w:rPr>
        <w:t>502</w:t>
      </w:r>
      <w:r w:rsidRPr="00266178">
        <w:t xml:space="preserve">, valid until </w:t>
      </w:r>
      <w:r w:rsidRPr="00266178">
        <w:rPr>
          <w:b/>
          <w:bCs/>
        </w:rPr>
        <w:t>2025-12-31</w:t>
      </w:r>
      <w:r w:rsidRPr="00266178">
        <w:t>.</w:t>
      </w:r>
    </w:p>
    <w:p w14:paraId="38431373" w14:textId="6CF2C5E7" w:rsidR="00266178" w:rsidRPr="00266178" w:rsidRDefault="00266178" w:rsidP="00266178">
      <w:r w:rsidRPr="00266178">
        <w:t xml:space="preserve">On </w:t>
      </w:r>
      <w:r w:rsidRPr="00266178">
        <w:rPr>
          <w:b/>
          <w:bCs/>
        </w:rPr>
        <w:t>May 1, 2025</w:t>
      </w:r>
      <w:r w:rsidRPr="00266178">
        <w:t xml:space="preserve">, </w:t>
      </w:r>
      <w:r w:rsidR="009E7548">
        <w:t>M Aun</w:t>
      </w:r>
      <w:r w:rsidRPr="00266178">
        <w:t xml:space="preserve"> borrowed the book </w:t>
      </w:r>
      <w:r w:rsidRPr="00266178">
        <w:rPr>
          <w:i/>
          <w:iCs/>
        </w:rPr>
        <w:t>“Clean Code”</w:t>
      </w:r>
      <w:r w:rsidRPr="00266178">
        <w:t xml:space="preserve">. A </w:t>
      </w:r>
      <w:r w:rsidRPr="00266178">
        <w:rPr>
          <w:b/>
          <w:bCs/>
        </w:rPr>
        <w:t>BorrowRecord</w:t>
      </w:r>
      <w:r w:rsidRPr="00266178">
        <w:t xml:space="preserve"> was created with:</w:t>
      </w:r>
    </w:p>
    <w:p w14:paraId="004DE1F2" w14:textId="77777777" w:rsidR="00266178" w:rsidRPr="00266178" w:rsidRDefault="00266178" w:rsidP="00266178">
      <w:pPr>
        <w:numPr>
          <w:ilvl w:val="0"/>
          <w:numId w:val="1"/>
        </w:numPr>
      </w:pPr>
      <w:r w:rsidRPr="00266178">
        <w:t xml:space="preserve">borrowDate: </w:t>
      </w:r>
      <w:r w:rsidRPr="00266178">
        <w:rPr>
          <w:b/>
          <w:bCs/>
        </w:rPr>
        <w:t>2025-05-01</w:t>
      </w:r>
    </w:p>
    <w:p w14:paraId="46E1B91C" w14:textId="77777777" w:rsidR="00266178" w:rsidRPr="00266178" w:rsidRDefault="00266178" w:rsidP="00266178">
      <w:pPr>
        <w:numPr>
          <w:ilvl w:val="0"/>
          <w:numId w:val="1"/>
        </w:numPr>
      </w:pPr>
      <w:r w:rsidRPr="00266178">
        <w:t xml:space="preserve">returnDate: </w:t>
      </w:r>
      <w:r w:rsidRPr="00266178">
        <w:rPr>
          <w:b/>
          <w:bCs/>
        </w:rPr>
        <w:t>2025-05-15</w:t>
      </w:r>
    </w:p>
    <w:p w14:paraId="5C8749DA" w14:textId="77777777" w:rsidR="00266178" w:rsidRPr="00266178" w:rsidRDefault="00266178" w:rsidP="00266178">
      <w:r w:rsidRPr="00266178">
        <w:t xml:space="preserve">The librarian handling this transaction was </w:t>
      </w:r>
      <w:r w:rsidRPr="00266178">
        <w:rPr>
          <w:b/>
          <w:bCs/>
        </w:rPr>
        <w:t>Mr. Usman</w:t>
      </w:r>
      <w:r w:rsidRPr="00266178">
        <w:t xml:space="preserve"> (employeeId: 201).</w:t>
      </w:r>
    </w:p>
    <w:p w14:paraId="516CA0FE" w14:textId="77777777" w:rsidR="00C948DC" w:rsidRDefault="00C948DC"/>
    <w:p w14:paraId="0B00B45C" w14:textId="77777777" w:rsidR="00C948DC" w:rsidRDefault="00C948DC"/>
    <w:p w14:paraId="5D2134CF" w14:textId="77777777" w:rsidR="000B2387" w:rsidRDefault="000B2387"/>
    <w:p w14:paraId="6E54285C" w14:textId="77777777" w:rsidR="000B2387" w:rsidRDefault="000B2387"/>
    <w:p w14:paraId="042F3CE2" w14:textId="77777777" w:rsidR="000B2387" w:rsidRDefault="000B2387"/>
    <w:p w14:paraId="1AEB6FFD" w14:textId="41A5D7A2" w:rsidR="000B2387" w:rsidRPr="000B2387" w:rsidRDefault="000B2387" w:rsidP="000B2387">
      <w:pPr>
        <w:rPr>
          <w:b/>
          <w:bCs/>
        </w:rPr>
      </w:pPr>
      <w:r w:rsidRPr="00266178">
        <w:rPr>
          <w:b/>
          <w:bCs/>
        </w:rPr>
        <w:lastRenderedPageBreak/>
        <w:t xml:space="preserve">Scenario </w:t>
      </w:r>
      <w:r>
        <w:rPr>
          <w:b/>
          <w:bCs/>
        </w:rPr>
        <w:tab/>
        <w:t>(</w:t>
      </w:r>
      <w:r>
        <w:rPr>
          <w:b/>
          <w:bCs/>
        </w:rPr>
        <w:t>Component</w:t>
      </w:r>
      <w:r w:rsidRPr="00266178">
        <w:rPr>
          <w:b/>
          <w:bCs/>
        </w:rPr>
        <w:t xml:space="preserve"> Diagram</w:t>
      </w:r>
      <w:r>
        <w:rPr>
          <w:b/>
          <w:bCs/>
        </w:rPr>
        <w:t>)</w:t>
      </w:r>
    </w:p>
    <w:p w14:paraId="55405964" w14:textId="497620FF" w:rsidR="00C948DC" w:rsidRDefault="000B2387" w:rsidP="000B2387">
      <w:r w:rsidRPr="000B2387">
        <w:t>The library management system allows users to search for books, DVDs, and other materials in the collection. Users can log in using their unique credentials to access their personal accounts, where they can view their borrowing history, check due dates, and reserve materials. The system maintains a catalog of all library resources and handles requests to borrow or return items. When a user borrows an item, the system checks their membership validity and borrowing limits before approving the transaction. The borrowing and returning operations are recorded and updated in the system's records. Librarians are responsible for managing member accounts, adding new resources to the collection, and generating reports on library usage. All library data, including user information, borrowing records, and resource details, is stored securely and can be queried for administrative purposes.</w:t>
      </w:r>
    </w:p>
    <w:p w14:paraId="709326BE" w14:textId="77777777" w:rsidR="00C948DC" w:rsidRDefault="00C948DC"/>
    <w:p w14:paraId="025166C8" w14:textId="77777777" w:rsidR="00C948DC" w:rsidRDefault="00C948DC"/>
    <w:p w14:paraId="55DDFEAB" w14:textId="77777777" w:rsidR="00C948DC" w:rsidRDefault="00C948DC"/>
    <w:p w14:paraId="011EA895" w14:textId="77777777" w:rsidR="00C948DC" w:rsidRDefault="00C948DC"/>
    <w:p w14:paraId="03A2CEC3" w14:textId="77777777" w:rsidR="00C948DC" w:rsidRDefault="00C948DC"/>
    <w:p w14:paraId="7388A509" w14:textId="77777777" w:rsidR="00C948DC" w:rsidRDefault="00C948DC"/>
    <w:p w14:paraId="42BE7027" w14:textId="77777777" w:rsidR="00C948DC" w:rsidRDefault="00C948DC"/>
    <w:sectPr w:rsidR="00C9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A50EE"/>
    <w:multiLevelType w:val="multilevel"/>
    <w:tmpl w:val="255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46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130D5"/>
    <w:rsid w:val="00095ADF"/>
    <w:rsid w:val="000B2387"/>
    <w:rsid w:val="00266178"/>
    <w:rsid w:val="00511E0C"/>
    <w:rsid w:val="005F439B"/>
    <w:rsid w:val="007262DC"/>
    <w:rsid w:val="00883C52"/>
    <w:rsid w:val="008845E9"/>
    <w:rsid w:val="008B2E13"/>
    <w:rsid w:val="009E7548"/>
    <w:rsid w:val="00A40B4F"/>
    <w:rsid w:val="00C83E7C"/>
    <w:rsid w:val="00C948DC"/>
    <w:rsid w:val="00D13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00AC"/>
  <w15:chartTrackingRefBased/>
  <w15:docId w15:val="{24A84ED6-5541-462A-A4C8-37DD2404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D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130D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130D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130D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130D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13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0D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130D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130D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130D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130D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13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0D5"/>
    <w:rPr>
      <w:rFonts w:eastAsiaTheme="majorEastAsia" w:cstheme="majorBidi"/>
      <w:color w:val="272727" w:themeColor="text1" w:themeTint="D8"/>
    </w:rPr>
  </w:style>
  <w:style w:type="paragraph" w:styleId="Title">
    <w:name w:val="Title"/>
    <w:basedOn w:val="Normal"/>
    <w:next w:val="Normal"/>
    <w:link w:val="TitleChar"/>
    <w:uiPriority w:val="10"/>
    <w:qFormat/>
    <w:rsid w:val="00D13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0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0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30D5"/>
    <w:rPr>
      <w:i/>
      <w:iCs/>
      <w:color w:val="404040" w:themeColor="text1" w:themeTint="BF"/>
    </w:rPr>
  </w:style>
  <w:style w:type="paragraph" w:styleId="ListParagraph">
    <w:name w:val="List Paragraph"/>
    <w:basedOn w:val="Normal"/>
    <w:uiPriority w:val="34"/>
    <w:qFormat/>
    <w:rsid w:val="00D130D5"/>
    <w:pPr>
      <w:ind w:left="720"/>
      <w:contextualSpacing/>
    </w:pPr>
  </w:style>
  <w:style w:type="character" w:styleId="IntenseEmphasis">
    <w:name w:val="Intense Emphasis"/>
    <w:basedOn w:val="DefaultParagraphFont"/>
    <w:uiPriority w:val="21"/>
    <w:qFormat/>
    <w:rsid w:val="00D130D5"/>
    <w:rPr>
      <w:i/>
      <w:iCs/>
      <w:color w:val="365F91" w:themeColor="accent1" w:themeShade="BF"/>
    </w:rPr>
  </w:style>
  <w:style w:type="paragraph" w:styleId="IntenseQuote">
    <w:name w:val="Intense Quote"/>
    <w:basedOn w:val="Normal"/>
    <w:next w:val="Normal"/>
    <w:link w:val="IntenseQuoteChar"/>
    <w:uiPriority w:val="30"/>
    <w:qFormat/>
    <w:rsid w:val="00D130D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130D5"/>
    <w:rPr>
      <w:i/>
      <w:iCs/>
      <w:color w:val="365F91" w:themeColor="accent1" w:themeShade="BF"/>
    </w:rPr>
  </w:style>
  <w:style w:type="character" w:styleId="IntenseReference">
    <w:name w:val="Intense Reference"/>
    <w:basedOn w:val="DefaultParagraphFont"/>
    <w:uiPriority w:val="32"/>
    <w:qFormat/>
    <w:rsid w:val="00D130D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22138">
      <w:bodyDiv w:val="1"/>
      <w:marLeft w:val="0"/>
      <w:marRight w:val="0"/>
      <w:marTop w:val="0"/>
      <w:marBottom w:val="0"/>
      <w:divBdr>
        <w:top w:val="none" w:sz="0" w:space="0" w:color="auto"/>
        <w:left w:val="none" w:sz="0" w:space="0" w:color="auto"/>
        <w:bottom w:val="none" w:sz="0" w:space="0" w:color="auto"/>
        <w:right w:val="none" w:sz="0" w:space="0" w:color="auto"/>
      </w:divBdr>
    </w:div>
    <w:div w:id="1064530215">
      <w:bodyDiv w:val="1"/>
      <w:marLeft w:val="0"/>
      <w:marRight w:val="0"/>
      <w:marTop w:val="0"/>
      <w:marBottom w:val="0"/>
      <w:divBdr>
        <w:top w:val="none" w:sz="0" w:space="0" w:color="auto"/>
        <w:left w:val="none" w:sz="0" w:space="0" w:color="auto"/>
        <w:bottom w:val="none" w:sz="0" w:space="0" w:color="auto"/>
        <w:right w:val="none" w:sz="0" w:space="0" w:color="auto"/>
      </w:divBdr>
    </w:div>
    <w:div w:id="1265646656">
      <w:bodyDiv w:val="1"/>
      <w:marLeft w:val="0"/>
      <w:marRight w:val="0"/>
      <w:marTop w:val="0"/>
      <w:marBottom w:val="0"/>
      <w:divBdr>
        <w:top w:val="none" w:sz="0" w:space="0" w:color="auto"/>
        <w:left w:val="none" w:sz="0" w:space="0" w:color="auto"/>
        <w:bottom w:val="none" w:sz="0" w:space="0" w:color="auto"/>
        <w:right w:val="none" w:sz="0" w:space="0" w:color="auto"/>
      </w:divBdr>
    </w:div>
    <w:div w:id="135176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22-NTU-CS-1280</dc:creator>
  <cp:keywords/>
  <dc:description/>
  <cp:lastModifiedBy>22-NTU-CS-1280</cp:lastModifiedBy>
  <cp:revision>7</cp:revision>
  <dcterms:created xsi:type="dcterms:W3CDTF">2025-05-01T06:38:00Z</dcterms:created>
  <dcterms:modified xsi:type="dcterms:W3CDTF">2025-05-06T15:43:00Z</dcterms:modified>
</cp:coreProperties>
</file>