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Qichuan Xia</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Gao, Yi. "Benchmarking the Recovery of Air Travel Demands for US Airports During the COVID-19 Pandemic." Transportation Research Interdisciplinary Perspectives 13 (2022): 100570. https://doi.org/10.1016/j.trip.2022.100570.</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ind w:firstLine="720"/>
        <w:rPr>
          <w:sz w:val="24"/>
          <w:szCs w:val="24"/>
        </w:rPr>
      </w:pPr>
      <w:r w:rsidDel="00000000" w:rsidR="00000000" w:rsidRPr="00000000">
        <w:rPr>
          <w:sz w:val="24"/>
          <w:szCs w:val="24"/>
          <w:rtl w:val="0"/>
        </w:rPr>
        <w:t xml:space="preserve">In this article, Gao studied how the operations of airports in the U.S. were affected by COVID-19 and the subsequent recovery trends. Using "TSA numbers" that count local departing passengers only so that connecting passengers through an airport is excluded, Gao was able to analyze how the real travel demand plummeted and recovered across different airports. Gao argued that the recovery varies significantly across the nation, depending on many factors like the market size and orientation. While large hub airports with extensive international route networks suffered significant loss in passenger numbers due to international travel restrictions, with a big population base, they recovered quicker in rather uniform ways. On the other hand, smaller airports exhibited high variability in recovering demands; some of them have barely received any impact, while others never recovered from the pandemic.</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Gao's work confirmed with our visualization of monthly passenger numbers originating from the 10 largest metropolitan statistical areas (MSAs). On our graph, we see that first there is a dramatic drop in passenger numbers right after the outbreak of COVID-19. As time goes by, especially after 2022, all MSAs have largely recovered from this impact, and the 2019 baseline numbers were achieved or almost achieved by all MSAs in 2024. Gao's work also connects with that of Higgins-Desbiolles (2022), where Higgins-Desbiolles noted that leisure travel was recovering much faster than business travel. As we noted in our data visualization assignment, this might be an explanation of why Miami's passenger numbers could stably claim spot two every winter since 2022. Finally, while Gao's work features rigorous statistical analysis and informative visualizations, not much explanation was provided as to why the recovery trend differs or does not differ among different airports. In particular, not including a study of the local travel restriction is a significant limitation for this work. Regarding the variability among smaller airports, the domestic migration that was prevalent during the pandemic could be a significant contributor, but no study of this was performed.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Higgins-Desbiolles, Freya. "Subsidiarity in Tourism and Travel Circuits in the Face of Climate Crisis." Current Issues in Tourism 26, no. 19 (2022): 3091–3101. https://doi.org/10.1080/13683500.2022.2116306.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sz w:val="24"/>
          <w:szCs w:val="24"/>
        </w:rPr>
      </w:pPr>
      <w:r w:rsidDel="00000000" w:rsidR="00000000" w:rsidRPr="00000000">
        <w:rPr>
          <w:sz w:val="24"/>
          <w:szCs w:val="24"/>
          <w:rtl w:val="0"/>
        </w:rPr>
        <w:t xml:space="preserve">In this article, Higgins-Desbiolles directly addresses the profound impact of COVID-19 on tourism. Globalization has connected the world like never before, and it was becoming easier and easier for tourists to travel around the world until the pandemic hit. With severe restrictions implemented by health authorities, international tourism suddenly became much more difficult, and people were forced to find alternatives closer to home. At the same time, long-time isolation caused by lockdowns has introduced the concept of "revenge travel," the center of Higgins-Desbiolles' argument, where she defends it as a positive shift toward more sustainable ways of travel. In addition to reducing carbon footprint and promoting sustainability, domestic tourism is "an act of solidarity" among the citizens of a nation. Indeed, local travel is about sightseeing as much as it is about visiting families and relatives (VFR). The latter of which has become a top priority for many post-pandemic as people sought the comfort of reconnection. Higgins-Desbiolles foresees that domestic tourism will be the mainstay in the future, and the growth of international tourism would, at the very least, not continue at the rate before the pandemic.</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sz w:val="24"/>
          <w:szCs w:val="24"/>
        </w:rPr>
      </w:pPr>
      <w:r w:rsidDel="00000000" w:rsidR="00000000" w:rsidRPr="00000000">
        <w:rPr>
          <w:sz w:val="24"/>
          <w:szCs w:val="24"/>
          <w:rtl w:val="0"/>
        </w:rPr>
        <w:t xml:space="preserve">Higgins-Desbiolles' work confirms our visualization of average weighted flight distance originating from the 10 largest MSAs, where a significant drop is observed in the year 2021 for all MSAs. The drop is particularly noticeable in Los Angeles and New York, where their extensive international route network that supports business or luxury vacation travel suddenly lost demand. This article also provides a hypothesis about why Los Angeles as a global tourist destination has not recovered its 2019 baseline passenger numbers even in 2025. A similar argument can be made for Philadelphia, which is both a tourist and a business destination but not a lot of VFR traffic, although the difference is perhaps trivial due to its smaller scale. Despite the center argument being theoretically valid, a major issue in this article is its lack of empirical evidence. While rigorous statistical analysis is not expected for this type of work, the lack of even ordinary surveys weakens the author's position by not providing enough evidence. This is a critical issue if we were to use the article as our sole resource; however, the article does supplement well with our primary dataset, which stands at the exact opposite, where plenty of data are provided, yet no theoretical analysis is offered.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Javadinasr, Mohammad, Tassio Maggasy, Mahmoud Mohammadi, Kouros Mohammadain, Ehsan Rahimi, Deborah Salon, and Sybil Derrible. "The Long-Term Effects of COVID-19 on Travel Behavior in the United States: A Panel Study on Work from Home, Mode Choice, Online Shopping, and Air Travel." Transportation Research Part F: Traffic Psychology and Behaviour 90 (2022): 466–484. https://doi.org/10.1016/j.trf.2022.09.019.</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sz w:val="24"/>
          <w:szCs w:val="24"/>
        </w:rPr>
      </w:pPr>
      <w:r w:rsidDel="00000000" w:rsidR="00000000" w:rsidRPr="00000000">
        <w:rPr>
          <w:sz w:val="24"/>
          <w:szCs w:val="24"/>
          <w:rtl w:val="0"/>
        </w:rPr>
        <w:t xml:space="preserve">In this article, Javadinasr and other researchers employed a probit model and a chi-square independent test to analyze the results of the COVID Future Panel Survey. They discovered significant heterogeneity in travel behaviors among different sectors after the pandemic. Business travel has never recovered due to the rise of work from home (WFH) supported by online platforms like Zoom and the expectation of reduced budgets allocated by companies for travel expenses. On the other hand, personal travel for leisure or family has rapidly recovered almost immediately after the removal of travel restrictions, as people sought to make up for lost vacation time in a rush known as "revenge travel." Overall, the researchers found that air travel has weathered the shock of the pandemic; yet, the reasons underlying such travels have forever changed. The researchers have also studied the rise of online shopping due to the implementation of social distancing measures, which seem to be on track to replace some aspects of traditional shopping experiences permanently.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sz w:val="24"/>
          <w:szCs w:val="24"/>
        </w:rPr>
      </w:pPr>
      <w:r w:rsidDel="00000000" w:rsidR="00000000" w:rsidRPr="00000000">
        <w:rPr>
          <w:sz w:val="24"/>
          <w:szCs w:val="24"/>
          <w:rtl w:val="0"/>
        </w:rPr>
        <w:t xml:space="preserve">Javadinasr and other researchers' work confirmed with our visualization of monthly passenger numbers originating from the 10 largest MSAs, all of which have mostly recovered the pre-pandemic passenger numbers by 2025. It provides another rationale for the rise of passenger traffic in Miami, a leisure-heavy destination. This article resonates with the work of Higgins-Desbiolles (2022) about revenge travel, although here the authors did not mention the distance of trips made by air. Interestingly, the argument of a focus on sustainability after the pandemic by Higgins-Desbiolles is weakened by this study, which reveals that people have chosen to make more trips in their private vehicles than using public transportation, although it can also be argued that the rise of WFH has offset the increase in private vehicle use in terms of climate impact. The researchers have cleaned and analyzed the survey data carefully; in particular, they used weighted samples to ensure proper representation of the population by sample according to geographical and socio-economic factors. Yet, the reliance on self-reported data may have seeded inherent bias in the data and subsequent analysis. This would not be an issue for us; however, as our primary dataset can be considered unbiased, and so this is a great supplement to our research.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Calvin Vo</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Bielecki, Michel, Dipti Patel, Jochen Hinkelbein, et al. “Air Travel and COVID-19 Prevention in the Pandemic and Peri-Pandemic Period: A Narrative Review.” Travel Medicine and Infectious Disease 39 (January 2021): 101915. </w:t>
      </w:r>
      <w:hyperlink r:id="rId6">
        <w:r w:rsidDel="00000000" w:rsidR="00000000" w:rsidRPr="00000000">
          <w:rPr>
            <w:color w:val="1155cc"/>
            <w:sz w:val="24"/>
            <w:szCs w:val="24"/>
            <w:u w:val="single"/>
            <w:rtl w:val="0"/>
          </w:rPr>
          <w:t xml:space="preserve">https://doi.org/10.1016/j.tmaid.2020.101915</w:t>
        </w:r>
      </w:hyperlink>
      <w:r w:rsidDel="00000000" w:rsidR="00000000" w:rsidRPr="00000000">
        <w:rPr>
          <w:sz w:val="24"/>
          <w:szCs w:val="24"/>
          <w:rtl w:val="0"/>
        </w:rPr>
        <w:t xml:space="preserve">. </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sz w:val="24"/>
          <w:szCs w:val="24"/>
        </w:rPr>
      </w:pPr>
      <w:r w:rsidDel="00000000" w:rsidR="00000000" w:rsidRPr="00000000">
        <w:rPr>
          <w:sz w:val="24"/>
          <w:szCs w:val="24"/>
          <w:rtl w:val="0"/>
        </w:rPr>
        <w:tab/>
        <w:t xml:space="preserve">The article presents a narrative review showing that air travel during the pandemic (COVID-19) required a coordinated set of prevention measures such as screening, testing, distancing, hygiene, and masking. These procedures were tested in order to build a reliable base of trust for the public’s sake to take flying as a source of transportation. Throughout the evidence, we can see that the article presents itself as combining a structured review of literature on in-flight transmission and quarantine effectiveness with data they collected themselves, including pre-flight surveys and in-flight protocols across 20 of the largest airlines. They listed that PubMed, Scopus, and Web of Sciences databases were searched by using terms that were relevant to their study, such as “flight”, “transmission”, “COVID”, etc. Based on the databases that they use an analyze, it provides a trustworthy source of argument for us to consider for our study. </w:t>
      </w:r>
    </w:p>
    <w:p w:rsidR="00000000" w:rsidDel="00000000" w:rsidP="00000000" w:rsidRDefault="00000000" w:rsidRPr="00000000" w14:paraId="0000001B">
      <w:pPr>
        <w:spacing w:line="480" w:lineRule="auto"/>
        <w:ind w:left="0" w:firstLine="720"/>
        <w:rPr>
          <w:sz w:val="24"/>
          <w:szCs w:val="24"/>
        </w:rPr>
      </w:pPr>
      <w:r w:rsidDel="00000000" w:rsidR="00000000" w:rsidRPr="00000000">
        <w:rPr>
          <w:sz w:val="24"/>
          <w:szCs w:val="24"/>
          <w:rtl w:val="0"/>
        </w:rPr>
        <w:t xml:space="preserve">The article is important because it encapsulates the rules and framework that airlines were rolling out during 2020, which is the year that the pandemic occurred. The context and occurrence of how air travel was rolling out during the prime year planned to use for analysis can set up pieces of information for how these sets of procedures impact how passengers choose to fly. Especially with the data offered, they calculated how these projected changes in 2020 were impacted compared to 2020, which further backs how these protocols can make an impact. Connecting this to our thesis, our goal is to draw how COVID shaped air travel. Many factors play into this, not just the pandemic itself. More specifically, how society reacted to the pandemic and what it resulted in because of its reaction. Because of the procedures and protocols that were set in travelling, as a result of airlines’ reaction to the pandemic, it led to changes in numbers of how many people prefer/choose to fly during that time period alone. </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Bao, Xiaoge, Peng Ji, Wei Lin, Matjaž Perc, and Jürgen Kurths. “The Impact of COVID-19 on the Worldwide Air Transportation Network.” Royal Society Open Science 8, no. 11 (2021): 210682. </w:t>
      </w:r>
      <w:hyperlink r:id="rId7">
        <w:r w:rsidDel="00000000" w:rsidR="00000000" w:rsidRPr="00000000">
          <w:rPr>
            <w:color w:val="1155cc"/>
            <w:sz w:val="24"/>
            <w:szCs w:val="24"/>
            <w:u w:val="single"/>
            <w:rtl w:val="0"/>
          </w:rPr>
          <w:t xml:space="preserve">https://doi.org/10.1098/rsos.210682</w:t>
        </w:r>
      </w:hyperlink>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720"/>
        <w:rPr>
          <w:sz w:val="24"/>
          <w:szCs w:val="24"/>
        </w:rPr>
      </w:pPr>
      <w:r w:rsidDel="00000000" w:rsidR="00000000" w:rsidRPr="00000000">
        <w:rPr>
          <w:sz w:val="24"/>
          <w:szCs w:val="24"/>
          <w:rtl w:val="0"/>
        </w:rPr>
        <w:t xml:space="preserve">The study outlines that COVID-19 disrupted the global air transportation network, which resulted in a resemblance of mixed attack on the network’s structure. It argues that many countries were shutting down airports entirely on its political and economic state, not because of its impact from the pandemic (entirely). By looking at the evidence that the study points out, they analyze the Official Aviation Guide flight data covering over 186. Million flights across over 3765 airports between January 1st and May 6th, 2020. They were able to track many metrics such as the average shortest path length. </w:t>
      </w:r>
    </w:p>
    <w:p w:rsidR="00000000" w:rsidDel="00000000" w:rsidP="00000000" w:rsidRDefault="00000000" w:rsidRPr="00000000" w14:paraId="00000020">
      <w:pPr>
        <w:spacing w:line="480" w:lineRule="auto"/>
        <w:ind w:left="0" w:firstLine="720"/>
        <w:rPr>
          <w:sz w:val="24"/>
          <w:szCs w:val="24"/>
        </w:rPr>
      </w:pPr>
      <w:r w:rsidDel="00000000" w:rsidR="00000000" w:rsidRPr="00000000">
        <w:rPr>
          <w:sz w:val="24"/>
          <w:szCs w:val="24"/>
          <w:rtl w:val="0"/>
        </w:rPr>
        <w:t xml:space="preserve">Throughout the data, they compare them to disruption patterns happening during that time and targeted-attack scenarios. For our study, this is important because, besides looking at the passenger volume from the data, it also shows how those networks begin to change because of it. They analyzed that 600 out of 3700 airports shut down, which resulted in the average distance between connected airports growing about a quarter and longer flights beginning to decrease. </w:t>
      </w:r>
    </w:p>
    <w:p w:rsidR="00000000" w:rsidDel="00000000" w:rsidP="00000000" w:rsidRDefault="00000000" w:rsidRPr="00000000" w14:paraId="00000021">
      <w:pPr>
        <w:spacing w:line="480" w:lineRule="auto"/>
        <w:ind w:left="0" w:firstLine="720"/>
        <w:rPr>
          <w:sz w:val="24"/>
          <w:szCs w:val="24"/>
        </w:rPr>
      </w:pPr>
      <w:r w:rsidDel="00000000" w:rsidR="00000000" w:rsidRPr="00000000">
        <w:rPr>
          <w:sz w:val="24"/>
          <w:szCs w:val="24"/>
          <w:rtl w:val="0"/>
        </w:rPr>
        <w:t xml:space="preserve">When looking at this for our study, the terms that were outlined while reading this will be important for us to also outline for our study. Terms that we found, such as hubs, centrality, and anomalous are terms that can help make our data stand out. This can help us explain why our map shows different concentration patterns. We can connect this study by explaining that many airports that were shutting down tended to be made for tourists while airports that maintained their centrality tended to be made for political figures.</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Lau, Hien, Veria Khosrawipour, Piotr Kocbach, et al. “The Association between International and Domestic Air Traffic and the Coronavirus (COVID-19) Outbreak.” Journal of Microbiology, Immunology and Infection 53, no. 3 (2020): 467–72. </w:t>
      </w:r>
      <w:hyperlink r:id="rId8">
        <w:r w:rsidDel="00000000" w:rsidR="00000000" w:rsidRPr="00000000">
          <w:rPr>
            <w:color w:val="1155cc"/>
            <w:sz w:val="24"/>
            <w:szCs w:val="24"/>
            <w:u w:val="single"/>
            <w:rtl w:val="0"/>
          </w:rPr>
          <w:t xml:space="preserve">https://doi.org/10.1016/j.jmii.2020.03.026</w:t>
        </w:r>
      </w:hyperlink>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spacing w:line="480" w:lineRule="auto"/>
        <w:ind w:firstLine="720"/>
        <w:rPr>
          <w:sz w:val="24"/>
          <w:szCs w:val="24"/>
        </w:rPr>
      </w:pPr>
      <w:r w:rsidDel="00000000" w:rsidR="00000000" w:rsidRPr="00000000">
        <w:rPr>
          <w:sz w:val="24"/>
          <w:szCs w:val="24"/>
          <w:rtl w:val="0"/>
        </w:rPr>
        <w:t xml:space="preserve">The study primarily focuses on internation and domestic air travel and how its relationship with COVID 19 how they were both impacted differently. COVID originated from just one country, and because of international travel, it eventually led to its exposure to many parts of the world. Especially as a US citizen, the US was primarily the main hub for travel, and because of its service, it led to many people being exposed to COVID during 2020. Domestic transportation, on the other hand, was mainly driven by trains and cars rather than flights. </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writers used data of passenger volume and flight routes, which was sourced from the Civil Aviation Administration of China (CAAC), which only provided most, but not all, of its public data. They used this data to compare against the World Health Organization’s reported COVID-19 case counts through 2020. They effectively used linear regression to determine the strength of the relationship domestically and internationally across China’s four economic regions. Interestingly, we found that the study determined that there was a strong domestic correlation of 0.92, which helps link air-traffic volume to case counts. </w:t>
      </w:r>
    </w:p>
    <w:p w:rsidR="00000000" w:rsidDel="00000000" w:rsidP="00000000" w:rsidRDefault="00000000" w:rsidRPr="00000000" w14:paraId="00000028">
      <w:pPr>
        <w:spacing w:line="480" w:lineRule="auto"/>
        <w:ind w:firstLine="720"/>
        <w:rPr>
          <w:sz w:val="24"/>
          <w:szCs w:val="24"/>
        </w:rPr>
      </w:pPr>
      <w:r w:rsidDel="00000000" w:rsidR="00000000" w:rsidRPr="00000000">
        <w:rPr>
          <w:sz w:val="24"/>
          <w:szCs w:val="24"/>
          <w:rtl w:val="0"/>
        </w:rPr>
        <w:t xml:space="preserve">Statistically, we have evidence from this study for why air travel volume matters in this measurement. Because COVID was a pandemic that all of us have experienced, by putting this study through the human lens, the source strengthens that international routes were functioning and, because of it, gives us weight to why this type of data analysis deserves more attention to study.</w:t>
      </w:r>
    </w:p>
    <w:p w:rsidR="00000000" w:rsidDel="00000000" w:rsidP="00000000" w:rsidRDefault="00000000" w:rsidRPr="00000000" w14:paraId="00000029">
      <w:pPr>
        <w:spacing w:line="480" w:lineRule="auto"/>
        <w:rPr>
          <w:sz w:val="24"/>
          <w:szCs w:val="24"/>
        </w:rPr>
      </w:pPr>
      <w:r w:rsidDel="00000000" w:rsidR="00000000" w:rsidRPr="00000000">
        <w:rPr>
          <w:rtl w:val="0"/>
        </w:rPr>
      </w:r>
    </w:p>
    <w:p w:rsidR="00000000" w:rsidDel="00000000" w:rsidP="00000000" w:rsidRDefault="00000000" w:rsidRPr="00000000" w14:paraId="0000002A">
      <w:pPr>
        <w:spacing w:line="480" w:lineRule="auto"/>
        <w:rPr>
          <w:sz w:val="24"/>
          <w:szCs w:val="24"/>
        </w:rPr>
      </w:pPr>
      <w:r w:rsidDel="00000000" w:rsidR="00000000" w:rsidRPr="00000000">
        <w:rPr>
          <w:rtl w:val="0"/>
        </w:rPr>
      </w:r>
    </w:p>
    <w:p w:rsidR="00000000" w:rsidDel="00000000" w:rsidP="00000000" w:rsidRDefault="00000000" w:rsidRPr="00000000" w14:paraId="0000002B">
      <w:pPr>
        <w:spacing w:before="240" w:line="480" w:lineRule="auto"/>
        <w:jc w:val="left"/>
        <w:rPr>
          <w:b w:val="1"/>
          <w:bCs w:val="1"/>
          <w:sz w:val="24"/>
          <w:szCs w:val="24"/>
        </w:rPr>
      </w:pPr>
      <w:r w:rsidDel="00000000" w:rsidR="00000000" w:rsidRPr="00000000">
        <w:rPr>
          <w:b w:val="1"/>
          <w:bCs w:val="1"/>
          <w:sz w:val="24"/>
          <w:szCs w:val="24"/>
          <w:rtl w:val="0"/>
        </w:rPr>
        <w:t xml:space="preserve">Sarah Min</w:t>
      </w:r>
    </w:p>
    <w:p w:rsidR="00000000" w:rsidDel="00000000" w:rsidP="00000000" w:rsidRDefault="00000000" w:rsidRPr="00000000" w14:paraId="0000002C">
      <w:pPr>
        <w:spacing w:line="480" w:lineRule="auto"/>
        <w:ind w:left="720"/>
        <w:rPr>
          <w:sz w:val="24"/>
          <w:szCs w:val="24"/>
        </w:rPr>
      </w:pPr>
      <w:r w:rsidDel="00000000" w:rsidR="00000000" w:rsidRPr="00000000">
        <w:rPr>
          <w:sz w:val="24"/>
          <w:szCs w:val="24"/>
          <w:rtl w:val="0"/>
        </w:rPr>
        <w:t xml:space="preserve">Zhang, Linfeng, Hangjun Yang, Kun Wang, Lei Bian, and Xian Zhang. "The Impact of COVID-19 on Airline Passenger Travel Behavior: An Exploratory Analysis on the Chinese Aviation Market." </w:t>
      </w:r>
      <w:r w:rsidDel="00000000" w:rsidR="00000000" w:rsidRPr="00000000">
        <w:rPr>
          <w:i w:val="1"/>
          <w:iCs w:val="1"/>
          <w:sz w:val="24"/>
          <w:szCs w:val="24"/>
          <w:rtl w:val="0"/>
        </w:rPr>
        <w:t xml:space="preserve">Journal of Air Transport Management</w:t>
      </w:r>
      <w:r w:rsidDel="00000000" w:rsidR="00000000" w:rsidRPr="00000000">
        <w:rPr>
          <w:sz w:val="24"/>
          <w:szCs w:val="24"/>
          <w:rtl w:val="0"/>
        </w:rPr>
        <w:t xml:space="preserve"> 95 (August 2021): 102084. https://doi.org/10.1016/j.jairtraman.2021.102084.</w:t>
      </w:r>
    </w:p>
    <w:p w:rsidR="00000000" w:rsidDel="00000000" w:rsidP="00000000" w:rsidRDefault="00000000" w:rsidRPr="00000000" w14:paraId="0000002D">
      <w:pPr>
        <w:spacing w:line="480" w:lineRule="auto"/>
        <w:rPr>
          <w:sz w:val="24"/>
          <w:szCs w:val="24"/>
        </w:rPr>
      </w:pPr>
      <w:r w:rsidDel="00000000" w:rsidR="00000000" w:rsidRPr="00000000">
        <w:rPr>
          <w:b w:val="1"/>
          <w:bCs w:val="1"/>
          <w:sz w:val="24"/>
          <w:szCs w:val="24"/>
          <w:u w:val="single"/>
          <w:rtl w:val="0"/>
        </w:rPr>
        <w:t xml:space="preserve">Link to Article: </w:t>
      </w:r>
      <w:hyperlink r:id="rId9">
        <w:r w:rsidDel="00000000" w:rsidR="00000000" w:rsidRPr="00000000">
          <w:rPr>
            <w:color w:val="0563c1"/>
            <w:sz w:val="24"/>
            <w:szCs w:val="24"/>
            <w:u w:val="single"/>
            <w:rtl w:val="0"/>
          </w:rPr>
          <w:t xml:space="preserve">https://doi.org/10.1016/j.jairtraman.2021.102084</w:t>
        </w:r>
      </w:hyperlink>
      <w:r w:rsidDel="00000000" w:rsidR="00000000" w:rsidRPr="00000000">
        <w:rPr>
          <w:rtl w:val="0"/>
        </w:rPr>
      </w:r>
    </w:p>
    <w:p w:rsidR="00000000" w:rsidDel="00000000" w:rsidP="00000000" w:rsidRDefault="00000000" w:rsidRPr="00000000" w14:paraId="0000002E">
      <w:pPr>
        <w:spacing w:line="480" w:lineRule="auto"/>
        <w:ind w:left="720" w:firstLine="0"/>
        <w:rPr>
          <w:sz w:val="24"/>
          <w:szCs w:val="24"/>
        </w:rPr>
      </w:pPr>
      <w:r w:rsidDel="00000000" w:rsidR="00000000" w:rsidRPr="00000000">
        <w:rPr>
          <w:sz w:val="24"/>
          <w:szCs w:val="24"/>
          <w:rtl w:val="0"/>
        </w:rPr>
        <w:t xml:space="preserve">Zhang and his coauthors argue that the COVID-19 pandemic caused a fundamental and potentially long-lasting shift in the travel psychology of airline passengers, leading them to become significantly more conservative and risk-averse in how they plan and book air travel. What sets this research apart is the unusually strong evidence based on objective data (essentially all Chinese domestic booking and security data from TravelSky between 2018 and 2020, with flight data from UMETRIP), instead of self-reports. By April 2020, 70% of bookings were made within three days of departure, booking modification and refund rates increased with local outbreaks, travel by passengers over 65 and under 16 fell by 18.2% and 25.4% respectively, and passengers began arriving substantially earlier at airports. This is relevant to our project because it provides objective, revealed-behavior evidence corroborating our other sources, which rely on self-reported psychological attitudes. </w:t>
      </w:r>
    </w:p>
    <w:p w:rsidR="00000000" w:rsidDel="00000000" w:rsidP="00000000" w:rsidRDefault="00000000" w:rsidRPr="00000000" w14:paraId="0000002F">
      <w:pPr>
        <w:spacing w:line="480" w:lineRule="auto"/>
        <w:ind w:left="720" w:firstLine="0"/>
        <w:rPr>
          <w:sz w:val="24"/>
          <w:szCs w:val="24"/>
        </w:rPr>
      </w:pPr>
      <w:r w:rsidDel="00000000" w:rsidR="00000000" w:rsidRPr="00000000">
        <w:rPr>
          <w:sz w:val="24"/>
          <w:szCs w:val="24"/>
          <w:rtl w:val="0"/>
        </w:rPr>
        <w:t xml:space="preserve">It also provides context toward our research question about which pandemic-era changes persisted in travel patterns today. The authors predict that booking psychology will not quickly return to pre-pandemic norms. </w:t>
      </w:r>
    </w:p>
    <w:p w:rsidR="00000000" w:rsidDel="00000000" w:rsidP="00000000" w:rsidRDefault="00000000" w:rsidRPr="00000000" w14:paraId="00000030">
      <w:pPr>
        <w:spacing w:line="480" w:lineRule="auto"/>
        <w:ind w:left="720" w:firstLine="0"/>
        <w:rPr>
          <w:sz w:val="24"/>
          <w:szCs w:val="24"/>
        </w:rPr>
      </w:pPr>
      <w:r w:rsidDel="00000000" w:rsidR="00000000" w:rsidRPr="00000000">
        <w:rPr>
          <w:sz w:val="24"/>
          <w:szCs w:val="24"/>
          <w:rtl w:val="0"/>
        </w:rPr>
        <w:t xml:space="preserve">For our thesis, this establishes the behavioral foundation for the psychology Lamb et al. Explore. Its limitations are that the findings are restricted to the Chinese market under strict controls (and may not generalize to the United States). Furthermore, its analysis is descriptive, documenting spatial patterns in the data rather than demonstrating the cause behind them. Finally, the TravelSky data omit low-cost carriers, which the authors acknowledge may influence their results.</w:t>
      </w:r>
    </w:p>
    <w:p w:rsidR="00000000" w:rsidDel="00000000" w:rsidP="00000000" w:rsidRDefault="00000000" w:rsidRPr="00000000" w14:paraId="00000031">
      <w:pPr>
        <w:spacing w:line="480" w:lineRule="auto"/>
        <w:ind w:left="720" w:firstLine="0"/>
        <w:rPr>
          <w:sz w:val="24"/>
          <w:szCs w:val="24"/>
        </w:rPr>
      </w:pPr>
      <w:r w:rsidDel="00000000" w:rsidR="00000000" w:rsidRPr="00000000">
        <w:rPr>
          <w:sz w:val="24"/>
          <w:szCs w:val="24"/>
          <w:rtl w:val="0"/>
        </w:rPr>
        <w:t xml:space="preserve">Zhang's booking-window data also provides direct context on a question our team raised in T3.2. Namely, we asked whether COVID-era flexible-change policies permanently pushed passengers toward last-minute booking. Its China-only scope is partly offset by Javadinasr et al. source, which tracks the same long-term behavioral shifts using U.S. panel data. Its use of objective traffic data also parallels our visualization where T-100 data revealed structural changes (fewer but fuller flights from 2019 to 2025) that self-reports could not capture.</w:t>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480" w:lineRule="auto"/>
        <w:ind w:left="720"/>
        <w:rPr>
          <w:sz w:val="24"/>
          <w:szCs w:val="24"/>
        </w:rPr>
      </w:pPr>
      <w:r w:rsidDel="00000000" w:rsidR="00000000" w:rsidRPr="00000000">
        <w:rPr>
          <w:sz w:val="24"/>
          <w:szCs w:val="24"/>
          <w:rtl w:val="0"/>
        </w:rPr>
        <w:t xml:space="preserve">Lamb, Tracy L., Keith J. Ruskin, Stephen Rice, Leili Khorassani, Scott R. Winter, and Dothang Truong. "A Qualitative Analysis of Social and Emotional Perspectives of Airline Passengers during the COVID-19 Pandemic." </w:t>
      </w:r>
      <w:r w:rsidDel="00000000" w:rsidR="00000000" w:rsidRPr="00000000">
        <w:rPr>
          <w:i w:val="1"/>
          <w:iCs w:val="1"/>
          <w:sz w:val="24"/>
          <w:szCs w:val="24"/>
          <w:rtl w:val="0"/>
        </w:rPr>
        <w:t xml:space="preserve">Journal of Air Transport Management</w:t>
      </w:r>
      <w:r w:rsidDel="00000000" w:rsidR="00000000" w:rsidRPr="00000000">
        <w:rPr>
          <w:sz w:val="24"/>
          <w:szCs w:val="24"/>
          <w:rtl w:val="0"/>
        </w:rPr>
        <w:t xml:space="preserve"> 94 (July 2021): 102079. https://doi.org/10.1016/j.jairtraman.2021.102079.</w:t>
      </w:r>
    </w:p>
    <w:p w:rsidR="00000000" w:rsidDel="00000000" w:rsidP="00000000" w:rsidRDefault="00000000" w:rsidRPr="00000000" w14:paraId="00000034">
      <w:pPr>
        <w:spacing w:line="480" w:lineRule="auto"/>
        <w:rPr>
          <w:sz w:val="24"/>
          <w:szCs w:val="24"/>
        </w:rPr>
      </w:pPr>
      <w:r w:rsidDel="00000000" w:rsidR="00000000" w:rsidRPr="00000000">
        <w:rPr>
          <w:b w:val="1"/>
          <w:bCs w:val="1"/>
          <w:sz w:val="24"/>
          <w:szCs w:val="24"/>
          <w:u w:val="single"/>
          <w:rtl w:val="0"/>
        </w:rPr>
        <w:t xml:space="preserve">Link to Article: </w:t>
      </w:r>
      <w:hyperlink r:id="rId10">
        <w:r w:rsidDel="00000000" w:rsidR="00000000" w:rsidRPr="00000000">
          <w:rPr>
            <w:color w:val="0563c1"/>
            <w:sz w:val="24"/>
            <w:szCs w:val="24"/>
            <w:u w:val="single"/>
            <w:rtl w:val="0"/>
          </w:rPr>
          <w:t xml:space="preserve">https://doi.org/10.1016/j.jairtraman.2021.102079</w:t>
        </w:r>
      </w:hyperlink>
      <w:r w:rsidDel="00000000" w:rsidR="00000000" w:rsidRPr="00000000">
        <w:rPr>
          <w:rtl w:val="0"/>
        </w:rPr>
      </w:r>
    </w:p>
    <w:p w:rsidR="00000000" w:rsidDel="00000000" w:rsidP="00000000" w:rsidRDefault="00000000" w:rsidRPr="00000000" w14:paraId="00000035">
      <w:pPr>
        <w:spacing w:line="480" w:lineRule="auto"/>
        <w:ind w:left="720" w:firstLine="0"/>
        <w:rPr>
          <w:sz w:val="24"/>
          <w:szCs w:val="24"/>
        </w:rPr>
      </w:pPr>
      <w:r w:rsidDel="00000000" w:rsidR="00000000" w:rsidRPr="00000000">
        <w:rPr>
          <w:sz w:val="24"/>
          <w:szCs w:val="24"/>
          <w:rtl w:val="0"/>
        </w:rPr>
        <w:t xml:space="preserve">Lamb et al contend that trust plays a major role in passengers’ experience of flying during a pandemic and that suspicion toward others, airlines, airports and the news resulted in fear, anxiety and actions (e.g., hyper-cautionary behaviors or what they call fear-mongering). Ultimately, they suggest that passengers’ trust toward the airline is correlated with the extent to which they feel informed regarding their flight. Data from this study was gathered using phenomenological telephone interviews with fifteen US based “frequent flyers” then, coded using constant comparisonmatic and analysis in three fundamental themes of trust, heuristics, and precautions. </w:t>
      </w:r>
    </w:p>
    <w:p w:rsidR="00000000" w:rsidDel="00000000" w:rsidP="00000000" w:rsidRDefault="00000000" w:rsidRPr="00000000" w14:paraId="00000036">
      <w:pPr>
        <w:spacing w:line="480" w:lineRule="auto"/>
        <w:ind w:left="720" w:firstLine="0"/>
        <w:rPr>
          <w:sz w:val="24"/>
          <w:szCs w:val="24"/>
        </w:rPr>
      </w:pPr>
      <w:r w:rsidDel="00000000" w:rsidR="00000000" w:rsidRPr="00000000">
        <w:rPr>
          <w:sz w:val="24"/>
          <w:szCs w:val="24"/>
          <w:rtl w:val="0"/>
        </w:rPr>
        <w:t xml:space="preserve">The study is relevant to our project because it provides the psychological mechanism behind the behavioral changes documented quantitatively by Zhang et al.. Hedging strategies observed by Zhang's booking dataset, such as last-minute purchases and route monitoring, connect with the actions taken by Lamb's participants to regain a sense of perceived control. For our thesis, the article justifies the reasons behind changing passenger behaviors and implies that trust, which is achieved by providing transparent information, will be crucial for passenger’s travel return, which connects directly to the airline interventions examined by Sotomayor-Castillo et al. </w:t>
      </w:r>
    </w:p>
    <w:p w:rsidR="00000000" w:rsidDel="00000000" w:rsidP="00000000" w:rsidRDefault="00000000" w:rsidRPr="00000000" w14:paraId="00000037">
      <w:pPr>
        <w:spacing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The finding that interpersonal trust needs to exist between passengers, as well as between passengers and airlines, also helps interpret a null result from our data visualization. When we tested country-level institutional trust against the depth of each country's 2020 air travel collapse across 116 countries, we found no meaningful association (R² ≈ 0.02, p = 0.13). Together these suggest the trust shaping travel decisions is individual-level more than generalized trust in government.</w:t>
      </w:r>
    </w:p>
    <w:p w:rsidR="00000000" w:rsidDel="00000000" w:rsidP="00000000" w:rsidRDefault="00000000" w:rsidRPr="00000000" w14:paraId="00000038">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39">
      <w:pPr>
        <w:spacing w:line="480" w:lineRule="auto"/>
        <w:ind w:left="720" w:firstLine="0"/>
        <w:rPr>
          <w:sz w:val="24"/>
          <w:szCs w:val="24"/>
        </w:rPr>
      </w:pPr>
      <w:r w:rsidDel="00000000" w:rsidR="00000000" w:rsidRPr="00000000">
        <w:rPr>
          <w:sz w:val="24"/>
          <w:szCs w:val="24"/>
          <w:rtl w:val="0"/>
        </w:rPr>
        <w:t xml:space="preserve">The study's weaknesses consist of the limited and nonrandom sample size of fifteen people, seven of them from Texas, </w:t>
      </w:r>
    </w:p>
    <w:p w:rsidR="00000000" w:rsidDel="00000000" w:rsidP="00000000" w:rsidRDefault="00000000" w:rsidRPr="00000000" w14:paraId="0000003A">
      <w:pPr>
        <w:spacing w:line="480" w:lineRule="auto"/>
        <w:ind w:left="720" w:firstLine="0"/>
        <w:rPr>
          <w:sz w:val="24"/>
          <w:szCs w:val="24"/>
        </w:rPr>
      </w:pPr>
      <w:r w:rsidDel="00000000" w:rsidR="00000000" w:rsidRPr="00000000">
        <w:rPr>
          <w:sz w:val="24"/>
          <w:szCs w:val="24"/>
          <w:rtl w:val="0"/>
        </w:rPr>
        <w:t xml:space="preserve">and all were known personally to the principal researcher, so the findings are difficult to generalize beyond this group.</w:t>
      </w:r>
    </w:p>
    <w:p w:rsidR="00000000" w:rsidDel="00000000" w:rsidP="00000000" w:rsidRDefault="00000000" w:rsidRPr="00000000" w14:paraId="0000003B">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3C">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480" w:lineRule="auto"/>
        <w:ind w:left="720"/>
        <w:rPr>
          <w:sz w:val="24"/>
          <w:szCs w:val="24"/>
        </w:rPr>
      </w:pPr>
      <w:r w:rsidDel="00000000" w:rsidR="00000000" w:rsidRPr="00000000">
        <w:rPr>
          <w:sz w:val="24"/>
          <w:szCs w:val="24"/>
          <w:rtl w:val="0"/>
        </w:rPr>
        <w:t xml:space="preserve">Sotomayor-Castillo, Cristina, Kaitlyn Radford, Cecilia Li, Shizar Nahidi, and Ramon Z. Shaban. "Air Travel in a COVID-19 World: Commercial Airline Passengers’ Health Concerns and Attitudes towards Infection Prevention and Disease Control Measures." </w:t>
      </w:r>
      <w:r w:rsidDel="00000000" w:rsidR="00000000" w:rsidRPr="00000000">
        <w:rPr>
          <w:i w:val="1"/>
          <w:iCs w:val="1"/>
          <w:sz w:val="24"/>
          <w:szCs w:val="24"/>
          <w:rtl w:val="0"/>
        </w:rPr>
        <w:t xml:space="preserve">Infection, Disease &amp; Health</w:t>
      </w:r>
      <w:r w:rsidDel="00000000" w:rsidR="00000000" w:rsidRPr="00000000">
        <w:rPr>
          <w:sz w:val="24"/>
          <w:szCs w:val="24"/>
          <w:rtl w:val="0"/>
        </w:rPr>
        <w:t xml:space="preserve"> 26, no. 2 (May 2021): 110–117. https://doi.org/10.1016/j.idh.2020.11.002.</w:t>
      </w:r>
    </w:p>
    <w:p w:rsidR="00000000" w:rsidDel="00000000" w:rsidP="00000000" w:rsidRDefault="00000000" w:rsidRPr="00000000" w14:paraId="0000003F">
      <w:pPr>
        <w:spacing w:line="480" w:lineRule="auto"/>
        <w:rPr>
          <w:sz w:val="24"/>
          <w:szCs w:val="24"/>
        </w:rPr>
      </w:pPr>
      <w:r w:rsidDel="00000000" w:rsidR="00000000" w:rsidRPr="00000000">
        <w:rPr>
          <w:b w:val="1"/>
          <w:bCs w:val="1"/>
          <w:sz w:val="24"/>
          <w:szCs w:val="24"/>
          <w:u w:val="single"/>
          <w:rtl w:val="0"/>
        </w:rPr>
        <w:t xml:space="preserve">Link to Article: </w:t>
      </w:r>
      <w:hyperlink r:id="rId11">
        <w:r w:rsidDel="00000000" w:rsidR="00000000" w:rsidRPr="00000000">
          <w:rPr>
            <w:color w:val="0563c1"/>
            <w:sz w:val="24"/>
            <w:szCs w:val="24"/>
            <w:u w:val="single"/>
            <w:rtl w:val="0"/>
          </w:rPr>
          <w:t xml:space="preserve">https://doi.org/10.1016/j.idh.2020.11.002</w:t>
        </w:r>
      </w:hyperlink>
      <w:r w:rsidDel="00000000" w:rsidR="00000000" w:rsidRPr="00000000">
        <w:rPr>
          <w:rtl w:val="0"/>
        </w:rPr>
      </w:r>
    </w:p>
    <w:p w:rsidR="00000000" w:rsidDel="00000000" w:rsidP="00000000" w:rsidRDefault="00000000" w:rsidRPr="00000000" w14:paraId="00000040">
      <w:pPr>
        <w:spacing w:line="480" w:lineRule="auto"/>
        <w:ind w:left="720" w:firstLine="0"/>
        <w:rPr>
          <w:sz w:val="24"/>
          <w:szCs w:val="24"/>
        </w:rPr>
      </w:pPr>
      <w:r w:rsidDel="00000000" w:rsidR="00000000" w:rsidRPr="00000000">
        <w:rPr>
          <w:sz w:val="24"/>
          <w:szCs w:val="24"/>
          <w:rtl w:val="0"/>
        </w:rPr>
        <w:t xml:space="preserve">Sotomayor-Castillo et al. argue that rebuilding passenger confidence with clear infection prevention practices has become prerequisite for the commercial rebound of air travel. Prevention and control measures acts as a precondition for the commercial recovery of air travel, because passengers expect more than they received from airlines and also are willing to take extra steps to ensure their own safety. Their evidence consists of a cross-sectional online survey of 205 frequent flyers recruited from 39 social media groups in mid-2020, analyzed with descriptive statistics and content analysis of free-text responses: 75.6% of respondents were at least ‘moderately concerned’ about contracting an infectious disease while flying, 9.8% believed their health was an ‘important consideration’ for their most frequently used airline, and a substantial majority wanted complimentary sanitizer, wipes, masks, and more communication regarding disease control measures. </w:t>
      </w:r>
    </w:p>
    <w:p w:rsidR="00000000" w:rsidDel="00000000" w:rsidP="00000000" w:rsidRDefault="00000000" w:rsidRPr="00000000" w14:paraId="00000041">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2">
      <w:pPr>
        <w:spacing w:line="480" w:lineRule="auto"/>
        <w:ind w:left="720" w:firstLine="0"/>
        <w:rPr>
          <w:sz w:val="24"/>
          <w:szCs w:val="24"/>
        </w:rPr>
      </w:pPr>
      <w:r w:rsidDel="00000000" w:rsidR="00000000" w:rsidRPr="00000000">
        <w:rPr>
          <w:sz w:val="24"/>
          <w:szCs w:val="24"/>
          <w:rtl w:val="0"/>
        </w:rPr>
        <w:t xml:space="preserve">This relates to our project because it highlights conditions which passengers themselves are placing on returning to the air, bridging the fear and distrust documented by Lamb et al. and the conservative booking behavior measured by Zhang et al.  The conclusions drawn can be extended to our project’s work in highlighting which pandemic-era practices would become persistent if airlines did not take proactive steps to restore confidence, or to be directly referenced as support for our argument on how the pace of flying’s revival was impacted by psychological drivers, but from the ‘recovery side’.</w:t>
      </w:r>
    </w:p>
    <w:p w:rsidR="00000000" w:rsidDel="00000000" w:rsidP="00000000" w:rsidRDefault="00000000" w:rsidRPr="00000000" w14:paraId="00000043">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4">
      <w:pPr>
        <w:spacing w:line="480" w:lineRule="auto"/>
        <w:ind w:left="720" w:firstLine="0"/>
        <w:rPr>
          <w:sz w:val="24"/>
          <w:szCs w:val="24"/>
        </w:rPr>
      </w:pPr>
      <w:r w:rsidDel="00000000" w:rsidR="00000000" w:rsidRPr="00000000">
        <w:rPr>
          <w:sz w:val="24"/>
          <w:szCs w:val="24"/>
          <w:rtl w:val="0"/>
        </w:rPr>
        <w:t xml:space="preserve">The confidence conditions it also identifies also frame our team's research question about where and why "revenge travel" occurred, since pent-up demand could only be released once passengers judged those conditions met. Furthermore, it complements Gao's airport-level benchmarking of the U.S. recovery by supplying the passenger-psychology side of the timeline his objective traffic data measures.</w:t>
      </w:r>
    </w:p>
    <w:p w:rsidR="00000000" w:rsidDel="00000000" w:rsidP="00000000" w:rsidRDefault="00000000" w:rsidRPr="00000000" w14:paraId="00000045">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6">
      <w:pPr>
        <w:spacing w:line="480" w:lineRule="auto"/>
        <w:ind w:left="720" w:firstLine="0"/>
        <w:rPr>
          <w:sz w:val="24"/>
          <w:szCs w:val="24"/>
        </w:rPr>
      </w:pPr>
      <w:r w:rsidDel="00000000" w:rsidR="00000000" w:rsidRPr="00000000">
        <w:rPr>
          <w:sz w:val="24"/>
          <w:szCs w:val="24"/>
          <w:rtl w:val="0"/>
        </w:rPr>
        <w:t xml:space="preserve">Strengths are limited by a self-selected sampling pool that was skewed heavily towards women (72.7%), a sample geographically concentrated in Australia and USA, a small sample size with no calculated response rate, and its pre-vaccine timing, which indicates the sentiments captured may not reflect later phases of the pandemic.</w:t>
      </w:r>
    </w:p>
    <w:p w:rsidR="00000000" w:rsidDel="00000000" w:rsidP="00000000" w:rsidRDefault="00000000" w:rsidRPr="00000000" w14:paraId="0000004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Wenkang Huang</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left="720" w:hanging="720"/>
        <w:rPr>
          <w:color w:val="3a3a3a"/>
          <w:highlight w:val="white"/>
        </w:rPr>
      </w:pPr>
      <w:r w:rsidDel="00000000" w:rsidR="00000000" w:rsidRPr="00000000">
        <w:rPr>
          <w:rtl w:val="0"/>
        </w:rPr>
        <w:t xml:space="preserve">Jafari, Nahid. 2022. "The Chaos on US Domestic Airline Passenger Demand Forecasting Caused by COVID-19." International Journal of Business Forecasting and Marketing Intelligence 7 (3): 241–258.  </w:t>
      </w:r>
      <w:hyperlink r:id="rId12">
        <w:r w:rsidDel="00000000" w:rsidR="00000000" w:rsidRPr="00000000">
          <w:rPr>
            <w:color w:val="c35614"/>
            <w:highlight w:val="white"/>
            <w:u w:val="single"/>
            <w:rtl w:val="0"/>
          </w:rPr>
          <w:t xml:space="preserve">https://doi.org/10.1504/IJBFMI.2022.122901</w:t>
        </w:r>
      </w:hyperlink>
      <w:r w:rsidDel="00000000" w:rsidR="00000000" w:rsidRPr="00000000">
        <w:rPr>
          <w:rtl w:val="0"/>
        </w:rPr>
      </w:r>
    </w:p>
    <w:p w:rsidR="00000000" w:rsidDel="00000000" w:rsidP="00000000" w:rsidRDefault="00000000" w:rsidRPr="00000000" w14:paraId="0000004C">
      <w:pPr>
        <w:spacing w:line="480" w:lineRule="auto"/>
        <w:ind w:left="720" w:hanging="720"/>
        <w:rPr>
          <w:color w:val="3a3a3a"/>
          <w:highlight w:val="white"/>
        </w:rPr>
      </w:pPr>
      <w:r w:rsidDel="00000000" w:rsidR="00000000" w:rsidRPr="00000000">
        <w:rPr>
          <w:b w:val="1"/>
          <w:bCs w:val="1"/>
          <w:u w:val="single"/>
          <w:rtl w:val="0"/>
        </w:rPr>
        <w:t xml:space="preserve">Link to Article:</w:t>
      </w:r>
      <w:hyperlink r:id="rId13">
        <w:r w:rsidDel="00000000" w:rsidR="00000000" w:rsidRPr="00000000">
          <w:rPr>
            <w:color w:val="c35614"/>
            <w:highlight w:val="white"/>
            <w:u w:val="single"/>
            <w:rtl w:val="0"/>
          </w:rPr>
          <w:t xml:space="preserve">https://doi.org/10.1504/IJBFMI.2022.122901</w:t>
        </w:r>
      </w:hyperlink>
      <w:r w:rsidDel="00000000" w:rsidR="00000000" w:rsidRPr="00000000">
        <w:rPr>
          <w:rtl w:val="0"/>
        </w:rPr>
      </w:r>
    </w:p>
    <w:p w:rsidR="00000000" w:rsidDel="00000000" w:rsidP="00000000" w:rsidRDefault="00000000" w:rsidRPr="00000000" w14:paraId="0000004D">
      <w:pPr>
        <w:spacing w:line="480" w:lineRule="auto"/>
        <w:ind w:left="720" w:hanging="720"/>
        <w:rPr>
          <w:color w:val="3a3a3a"/>
          <w:highlight w:val="white"/>
        </w:rPr>
      </w:pPr>
      <w:r w:rsidDel="00000000" w:rsidR="00000000" w:rsidRPr="00000000">
        <w:rPr>
          <w:color w:val="3a3a3a"/>
          <w:highlight w:val="white"/>
          <w:rtl w:val="0"/>
        </w:rPr>
        <w:t xml:space="preserve">Jafari states that the coronavirus pandemic caused an unprecedented structural disruption in domestic U.S. passenger demand for airlines and, thus, makes forecasting much more challenging than before, during normal seasonality periods. Forecasting methods depend upon observations made previously, and the dramatic drop and volatility in the number of passengers during the pandemic are no longer representative of the current demand. In order to demonstrate the problem with forecasting, Jafari uses the data on passenger demand in the U.S. domestic flights and applies traditional time series forecasting models and artificial intelligence methods. The author evaluates the predictive power of such techniques as a Box Jenkins seasonal autoregressive integrated moving average, or SARIMA, model and a deep learning model of gated recurrent units, or GRU. This comparison shows the reasons behind the necessity of reconsideration of the forecasting methods when an external shock changes the nature of the data.</w:t>
      </w:r>
    </w:p>
    <w:p w:rsidR="00000000" w:rsidDel="00000000" w:rsidP="00000000" w:rsidRDefault="00000000" w:rsidRPr="00000000" w14:paraId="0000004E">
      <w:pPr>
        <w:spacing w:line="480" w:lineRule="auto"/>
        <w:ind w:left="720" w:hanging="720"/>
        <w:rPr>
          <w:color w:val="3a3a3a"/>
          <w:highlight w:val="white"/>
        </w:rPr>
      </w:pPr>
      <w:r w:rsidDel="00000000" w:rsidR="00000000" w:rsidRPr="00000000">
        <w:rPr>
          <w:rtl w:val="0"/>
        </w:rPr>
      </w:r>
    </w:p>
    <w:p w:rsidR="00000000" w:rsidDel="00000000" w:rsidP="00000000" w:rsidRDefault="00000000" w:rsidRPr="00000000" w14:paraId="0000004F">
      <w:pPr>
        <w:spacing w:line="480" w:lineRule="auto"/>
        <w:ind w:left="720" w:firstLine="0"/>
        <w:rPr>
          <w:color w:val="3a3a3a"/>
          <w:highlight w:val="white"/>
        </w:rPr>
      </w:pPr>
      <w:r w:rsidDel="00000000" w:rsidR="00000000" w:rsidRPr="00000000">
        <w:rPr>
          <w:color w:val="3a3a3a"/>
          <w:highlight w:val="white"/>
          <w:rtl w:val="0"/>
        </w:rPr>
        <w:t xml:space="preserve">The article is relevant to our research project since we also see in the T-100 data that there was no ordinary seasonality in relation to passenger demand during the pandemic. In particular, the passenger numbers originating from the largest U.S. metropolitan statistical areas decreased considerably in 2020 and have followed different recovery paths from 2021 to 2025. In light of Jafari's analysis, it allows us to interpret this development as a structural break and not just some short-term fluctuation that could easily be forecasted by traditional models. It also warns us that reaching the 2019 level of passengers does not necessarily mean that the industry went back to its former state since passenger numbers can go up whereas the time, purposes, destinations, and structure of operations of travel can be quite different now.</w:t>
      </w:r>
    </w:p>
    <w:p w:rsidR="00000000" w:rsidDel="00000000" w:rsidP="00000000" w:rsidRDefault="00000000" w:rsidRPr="00000000" w14:paraId="00000050">
      <w:pPr>
        <w:spacing w:line="480" w:lineRule="auto"/>
        <w:ind w:left="720" w:hanging="720"/>
        <w:rPr>
          <w:color w:val="3a3a3a"/>
          <w:highlight w:val="white"/>
        </w:rPr>
      </w:pPr>
      <w:r w:rsidDel="00000000" w:rsidR="00000000" w:rsidRPr="00000000">
        <w:rPr>
          <w:rtl w:val="0"/>
        </w:rPr>
      </w:r>
    </w:p>
    <w:p w:rsidR="00000000" w:rsidDel="00000000" w:rsidP="00000000" w:rsidRDefault="00000000" w:rsidRPr="00000000" w14:paraId="00000051">
      <w:pPr>
        <w:spacing w:line="480" w:lineRule="auto"/>
        <w:ind w:left="720" w:firstLine="0"/>
        <w:rPr>
          <w:color w:val="3a3a3a"/>
          <w:highlight w:val="white"/>
        </w:rPr>
      </w:pPr>
      <w:r w:rsidDel="00000000" w:rsidR="00000000" w:rsidRPr="00000000">
        <w:rPr>
          <w:color w:val="3a3a3a"/>
          <w:highlight w:val="white"/>
          <w:rtl w:val="0"/>
        </w:rPr>
        <w:t xml:space="preserve">The connection between the arguments in this paper and the research done by Garrow, Lurkin, and Marla is clear since they also noted that traditional booking history became irrelevant because customers started booking flights closer to their date and made changes in the bookings. Zhang et al.'s findings can be considered complementary to this paper as they provided objective evidence of conservative booking behavior during the pandemic. Jafari offers the forecasting approach to our thesis, and, thus, we see the effect of the pandemic not only on the number of passengers but also on the predictability of the airlines' demand. This study is a great complement to our argument that the pandemic caused significant structural changes even if the total number of passengers has increased again. A limitation of the paper is that its aggregation cannot help explain the differences between the regions that are seen in our MSA level visualization. The paper does not try to analyze separately what makes the passenger recovery differ in Miami, Los Angeles, New York, and other places. Also, forecasting models allow for the prediction of the demand changes but do not say what caused it whether it was health concerns, restrictions from the government or the industry, work from home policies, or something else.</w:t>
      </w:r>
    </w:p>
    <w:p w:rsidR="00000000" w:rsidDel="00000000" w:rsidP="00000000" w:rsidRDefault="00000000" w:rsidRPr="00000000" w14:paraId="00000052">
      <w:pPr>
        <w:spacing w:line="480" w:lineRule="auto"/>
        <w:ind w:left="720" w:hanging="720"/>
        <w:rPr>
          <w:color w:val="3a3a3a"/>
          <w:highlight w:val="white"/>
        </w:rPr>
      </w:pPr>
      <w:r w:rsidDel="00000000" w:rsidR="00000000" w:rsidRPr="00000000">
        <w:rPr>
          <w:rtl w:val="0"/>
        </w:rPr>
      </w:r>
    </w:p>
    <w:p w:rsidR="00000000" w:rsidDel="00000000" w:rsidP="00000000" w:rsidRDefault="00000000" w:rsidRPr="00000000" w14:paraId="00000053">
      <w:pPr>
        <w:ind w:left="720" w:hanging="720"/>
        <w:rPr>
          <w:color w:val="3a3a3a"/>
          <w:highlight w:val="white"/>
        </w:rPr>
      </w:pPr>
      <w:r w:rsidDel="00000000" w:rsidR="00000000" w:rsidRPr="00000000">
        <w:rPr>
          <w:rtl w:val="0"/>
        </w:rPr>
      </w:r>
    </w:p>
    <w:p w:rsidR="00000000" w:rsidDel="00000000" w:rsidP="00000000" w:rsidRDefault="00000000" w:rsidRPr="00000000" w14:paraId="00000054">
      <w:pPr>
        <w:ind w:left="720" w:hanging="720"/>
        <w:rPr>
          <w:color w:val="3a3a3a"/>
          <w:highlight w:val="white"/>
        </w:rPr>
      </w:pPr>
      <w:r w:rsidDel="00000000" w:rsidR="00000000" w:rsidRPr="00000000">
        <w:rPr>
          <w:rtl w:val="0"/>
        </w:rPr>
      </w:r>
    </w:p>
    <w:p w:rsidR="00000000" w:rsidDel="00000000" w:rsidP="00000000" w:rsidRDefault="00000000" w:rsidRPr="00000000" w14:paraId="00000055">
      <w:pPr>
        <w:ind w:left="720" w:hanging="720"/>
        <w:rPr/>
      </w:pPr>
      <w:r w:rsidDel="00000000" w:rsidR="00000000" w:rsidRPr="00000000">
        <w:rPr>
          <w:rtl w:val="0"/>
        </w:rPr>
        <w:t xml:space="preserve">Garrow, Laurie A., Virginie Lurkin, and Lavanya Marla. 2022. "Airline Or Innovations Soar During COVID-19 Recovery." Operations Research Forum 3 (1): Article 14. </w:t>
      </w:r>
      <w:hyperlink r:id="rId14">
        <w:r w:rsidDel="00000000" w:rsidR="00000000" w:rsidRPr="00000000">
          <w:rPr>
            <w:color w:val="067499"/>
            <w:highlight w:val="white"/>
            <w:u w:val="single"/>
            <w:rtl w:val="0"/>
          </w:rPr>
          <w:t xml:space="preserve">https://doi.org/10.1007/s43069-022-00131-1 </w:t>
        </w:r>
      </w:hyperlink>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b w:val="1"/>
          <w:bCs w:val="1"/>
          <w:u w:val="single"/>
          <w:rtl w:val="0"/>
        </w:rPr>
        <w:t xml:space="preserve">Link to Article:</w:t>
      </w:r>
      <w:hyperlink r:id="rId15">
        <w:r w:rsidDel="00000000" w:rsidR="00000000" w:rsidRPr="00000000">
          <w:rPr>
            <w:color w:val="067499"/>
            <w:highlight w:val="white"/>
            <w:u w:val="single"/>
            <w:rtl w:val="0"/>
          </w:rPr>
          <w:t xml:space="preserve">https://doi.org/10.1007/s43069-022-00131-1 </w:t>
        </w:r>
      </w:hyperlink>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Garrow, Lurkin, and Marla suggest that the COVID-19 pandemic transformed the behavior of customers and necessitated a new approach to demand forecasting, scheduling, aircraft assignment, and crew management in the aviation industry. Passengers became inclined to book their seats later and cancel or modify their bookings more often, which along with the change in travel restrictions led to an unprecedented volatility of demand. In such circumstances, the companies could not rely on the historical booking curves and treat their capacity as something stable over several months. Instead, the airlines resorted to cancellations, substitutions, and adjustments of capacity just one to three days before departure. The authors claim that such practices call for novel approaches to operations research that should be flexible and robust for different scenarios and unite multiple departments that have previously worked independently from each other.</w:t>
      </w:r>
    </w:p>
    <w:p w:rsidR="00000000" w:rsidDel="00000000" w:rsidP="00000000" w:rsidRDefault="00000000" w:rsidRPr="00000000" w14:paraId="00000058">
      <w:pPr>
        <w:ind w:left="72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The article is based on the data collected at four online conferences held between May and July 2021 as part of the activities of the Airline Group of the International Federation of Operational Research Societies. The events involved the participation of dozens of experts from airlines and universities from various countries. Garrow, Lurkin, and Marla discuss the examples provided in the context of revenue management, strategic planning, scheduling, airline operations, aircraft maintenance, and crew management. It becomes evident that the revenue management and scheduling departments tested new sources of data and scenario-based forecasting, operations departments made frequent adjustments to the schedules close to the date of departure, and crew departments designed flexible pairings and rosters to accommodate the changed schedules. In addition, the pandemic broke down the traditional departmental barriers due to the need to coordinate passenger forecasts, aircraft capacity, schedule, and crew management more closely than before.</w:t>
      </w:r>
    </w:p>
    <w:p w:rsidR="00000000" w:rsidDel="00000000" w:rsidP="00000000" w:rsidRDefault="00000000" w:rsidRPr="00000000" w14:paraId="0000005A">
      <w:pPr>
        <w:ind w:left="72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In particular, this source is crucial for interpreting the visualization of our paper comparing the restoration of routes with traffic on retained routes. According to the T-100 report analyzed by us, passenger volume can recover without the need for an immediate restoration of all the routes, and airlines may keep passengers on the retained routes, cancel less profitable flights, substitute planes for smaller and larger ones, and introduce additional capacity only in case of actual bookings. The source by Garrow, Lurkin, and Marla explains the operational processes behind this pattern. Moreover, it helps to understand our observation about the possibility to serve fewer but fuller flights. The article is connected with Jafari's discussion of forecasting instability and Zhang et al.'s evidence that passengers tend to book flights just a few days before departure. As a result, the changes in passenger behavior brought up the forecasting uncertainties, and airlines coped with them by means of flexible scheduling and capacity management on short notice.</w:t>
      </w:r>
    </w:p>
    <w:p w:rsidR="00000000" w:rsidDel="00000000" w:rsidP="00000000" w:rsidRDefault="00000000" w:rsidRPr="00000000" w14:paraId="0000005C">
      <w:pPr>
        <w:ind w:left="72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In particular, this article is important for our thesis since it shows that COVID-19 affected the way air traffic was organized through the actions of airlines as well as changes in customer demand. The recovery was an active reorganization process instead of simply a return to the schedules in 2019. One of the advantages of this source is the direct access of the authors to airline professionals who know about operational decisions in multiple departments. However, this is an industry synthesis article and not an empirical study. Participants of the conferences were not selected according to any sampling procedures, and many examples relate to 2021 rather than the whole period of the recovery until 2025. Furthermore, innovations discussed in the article are relevant for the international airlines, and not every example is applicable to the domestic U.S. air market depicted in our data. However, it offers an essential understanding of the processes behind the passenger numbers and route statistics.</w:t>
      </w:r>
    </w:p>
    <w:p w:rsidR="00000000" w:rsidDel="00000000" w:rsidP="00000000" w:rsidRDefault="00000000" w:rsidRPr="00000000" w14:paraId="0000005E">
      <w:pPr>
        <w:ind w:left="720" w:hanging="720"/>
        <w:rPr/>
      </w:pPr>
      <w:r w:rsidDel="00000000" w:rsidR="00000000" w:rsidRPr="00000000">
        <w:rPr>
          <w:rtl w:val="0"/>
        </w:rPr>
      </w:r>
    </w:p>
    <w:p w:rsidR="00000000" w:rsidDel="00000000" w:rsidP="00000000" w:rsidRDefault="00000000" w:rsidRPr="00000000" w14:paraId="0000005F">
      <w:pPr>
        <w:ind w:left="720" w:hanging="720"/>
        <w:rPr/>
      </w:pPr>
      <w:r w:rsidDel="00000000" w:rsidR="00000000" w:rsidRPr="00000000">
        <w:rPr>
          <w:rtl w:val="0"/>
        </w:rPr>
      </w:r>
    </w:p>
    <w:p w:rsidR="00000000" w:rsidDel="00000000" w:rsidP="00000000" w:rsidRDefault="00000000" w:rsidRPr="00000000" w14:paraId="00000060">
      <w:pPr>
        <w:ind w:left="720" w:hanging="720"/>
        <w:rPr/>
      </w:pPr>
      <w:r w:rsidDel="00000000" w:rsidR="00000000" w:rsidRPr="00000000">
        <w:rPr>
          <w:rtl w:val="0"/>
        </w:rPr>
      </w:r>
    </w:p>
    <w:p w:rsidR="00000000" w:rsidDel="00000000" w:rsidP="00000000" w:rsidRDefault="00000000" w:rsidRPr="00000000" w14:paraId="00000061">
      <w:pPr>
        <w:ind w:left="720" w:hanging="720"/>
        <w:rPr/>
      </w:pPr>
      <w:r w:rsidDel="00000000" w:rsidR="00000000" w:rsidRPr="00000000">
        <w:rPr>
          <w:rtl w:val="0"/>
        </w:rPr>
        <w:t xml:space="preserve">Dey Tirtha, Sudipta, Tanmoy Bhowmik, and Naveen Eluru. 2022. "An Airport Level Framework for Examining the Impact of COVID-19 on Airline Demand." Transportation Research Part A: Policy and Practice 159: 169–181. </w:t>
      </w:r>
      <w:hyperlink r:id="rId16">
        <w:r w:rsidDel="00000000" w:rsidR="00000000" w:rsidRPr="00000000">
          <w:rPr>
            <w:color w:val="067499"/>
            <w:highlight w:val="white"/>
            <w:u w:val="single"/>
            <w:rtl w:val="0"/>
          </w:rPr>
          <w:t xml:space="preserve">https://doi.org/10.1016/j.tra.2022.03.014 </w:t>
        </w:r>
      </w:hyperlink>
      <w:r w:rsidDel="00000000" w:rsidR="00000000" w:rsidRPr="00000000">
        <w:rPr>
          <w:rtl w:val="0"/>
        </w:rPr>
      </w:r>
    </w:p>
    <w:p w:rsidR="00000000" w:rsidDel="00000000" w:rsidP="00000000" w:rsidRDefault="00000000" w:rsidRPr="00000000" w14:paraId="00000062">
      <w:pPr>
        <w:spacing w:line="480" w:lineRule="auto"/>
        <w:ind w:left="720" w:hanging="720"/>
        <w:rPr/>
      </w:pPr>
      <w:r w:rsidDel="00000000" w:rsidR="00000000" w:rsidRPr="00000000">
        <w:rPr>
          <w:b w:val="1"/>
          <w:bCs w:val="1"/>
          <w:u w:val="single"/>
          <w:rtl w:val="0"/>
        </w:rPr>
        <w:t xml:space="preserve">Link to Article:</w:t>
      </w:r>
      <w:hyperlink r:id="rId17">
        <w:r w:rsidDel="00000000" w:rsidR="00000000" w:rsidRPr="00000000">
          <w:rPr>
            <w:color w:val="067499"/>
            <w:highlight w:val="white"/>
            <w:u w:val="single"/>
            <w:rtl w:val="0"/>
          </w:rPr>
          <w:t xml:space="preserve">https://doi.org/10.1007/s43069-022-00131-1 </w:t>
        </w:r>
      </w:hyperlink>
      <w:r w:rsidDel="00000000" w:rsidR="00000000" w:rsidRPr="00000000">
        <w:rPr>
          <w:rtl w:val="0"/>
        </w:rPr>
      </w:r>
    </w:p>
    <w:p w:rsidR="00000000" w:rsidDel="00000000" w:rsidP="00000000" w:rsidRDefault="00000000" w:rsidRPr="00000000" w14:paraId="00000063">
      <w:pPr>
        <w:spacing w:line="480" w:lineRule="auto"/>
        <w:ind w:left="720" w:firstLine="0"/>
        <w:rPr/>
      </w:pPr>
      <w:r w:rsidDel="00000000" w:rsidR="00000000" w:rsidRPr="00000000">
        <w:rPr>
          <w:rtl w:val="0"/>
        </w:rPr>
        <w:t xml:space="preserve">Dey Tirtha, Bhowmik, and Eluru point out that the effect and recovery of the COVID-19 airline demand should be considered on the level of separate airports as the combination of local health conditions, demographics, airport features, geography, and adjacent communities has a very different effect. While considering the United States as one homogenous aviation market is an invalid practice, the researchers offer a framework to estimate demand for individual airports depending on the changing conditions caused by COVID-19. According to the authors, the recovery process was most likely to be slow and uneven, and the airport demand was to be affected not only by the number of cases in the airport's own county but also by the neighboring counties, influencing the number of passengers at an airport.</w:t>
      </w:r>
    </w:p>
    <w:p w:rsidR="00000000" w:rsidDel="00000000" w:rsidP="00000000" w:rsidRDefault="00000000" w:rsidRPr="00000000" w14:paraId="00000064">
      <w:pPr>
        <w:spacing w:line="480" w:lineRule="auto"/>
        <w:ind w:left="720" w:hanging="720"/>
        <w:rPr/>
      </w:pPr>
      <w:r w:rsidDel="00000000" w:rsidR="00000000" w:rsidRPr="00000000">
        <w:rPr>
          <w:rtl w:val="0"/>
        </w:rPr>
      </w:r>
    </w:p>
    <w:p w:rsidR="00000000" w:rsidDel="00000000" w:rsidP="00000000" w:rsidRDefault="00000000" w:rsidRPr="00000000" w14:paraId="00000065">
      <w:pPr>
        <w:spacing w:line="480" w:lineRule="auto"/>
        <w:ind w:left="720" w:firstLine="0"/>
        <w:rPr/>
      </w:pPr>
      <w:r w:rsidDel="00000000" w:rsidR="00000000" w:rsidRPr="00000000">
        <w:rPr>
          <w:rtl w:val="0"/>
        </w:rPr>
        <w:t xml:space="preserve">In order to estimate passenger demand at 380 U.S. airports for 24 months starting from January 2019 till December 2020, Dey Tirtha, Bhowmik, and Eluru use the Bureau of Transportation Statistics monthly passenger-demand data. In the linear mixed model, the researchers include COVID-19-related indicators, county population, median income, unemployment rate, age distribution, vehicle ownership, tourism ranking, airport size, region, seasonality, the number of other airports, and characteristics of adjacent counties. After that, they implement the model into the estimated scenarios of the further development of the pandemic and analyze how the demand would differ. According to their findings, the airports that serve populous counties tend to have higher demand, while higher unemployment rates and a bigger percentage of senior citizens are associated with lower passenger demand. Higher population and income of adjacent counties also lead to higher airport demand, but additional cases of COVID-19 in the adjacent counties have a negative impact on demand. The researchers also prove that the initial decline of demand was comparatively smaller for airports in the South region and that large Operational Evolution Partnership airports had better recovery during a part of 2020.</w:t>
      </w:r>
    </w:p>
    <w:p w:rsidR="00000000" w:rsidDel="00000000" w:rsidP="00000000" w:rsidRDefault="00000000" w:rsidRPr="00000000" w14:paraId="00000066">
      <w:pPr>
        <w:spacing w:line="480" w:lineRule="auto"/>
        <w:ind w:left="720" w:hanging="720"/>
        <w:rPr/>
      </w:pPr>
      <w:r w:rsidDel="00000000" w:rsidR="00000000" w:rsidRPr="00000000">
        <w:rPr>
          <w:rtl w:val="0"/>
        </w:rPr>
      </w:r>
    </w:p>
    <w:p w:rsidR="00000000" w:rsidDel="00000000" w:rsidP="00000000" w:rsidRDefault="00000000" w:rsidRPr="00000000" w14:paraId="00000067">
      <w:pPr>
        <w:spacing w:line="480" w:lineRule="auto"/>
        <w:ind w:left="720" w:firstLine="0"/>
        <w:rPr/>
      </w:pPr>
      <w:r w:rsidDel="00000000" w:rsidR="00000000" w:rsidRPr="00000000">
        <w:rPr>
          <w:rtl w:val="0"/>
        </w:rPr>
        <w:t xml:space="preserve">This article is highly relevant to our project since it uses the same kind of objective federal aviation data as our T-100 analysis but works with the data on a more detailed geographic scale than national forecasting studies. Our visualization of passenger traffic for the ten largest MSAs in monthly dynamics demonstrates the universal collapse in 2020 but also shows significant variations in the speed and extent of recovery. Dey Tirtha, Bhowmik, and Eluru provide us with variables that could be used to explain these variations. For instance, population, local economic situation, airport size, tourism, region, and COVID-19 spread could all affect the speed and extent of the passenger traffic recovery in different metropolitan areas. At the same time, the finding about smaller initial decline of demand in the Southern region gives us the context to understand the outstanding performance of leisure-driven markets like Miami after the pandemic.</w:t>
      </w:r>
    </w:p>
    <w:p w:rsidR="00000000" w:rsidDel="00000000" w:rsidP="00000000" w:rsidRDefault="00000000" w:rsidRPr="00000000" w14:paraId="00000068">
      <w:pPr>
        <w:spacing w:line="480" w:lineRule="auto"/>
        <w:ind w:left="720" w:hanging="720"/>
        <w:rPr/>
      </w:pPr>
      <w:r w:rsidDel="00000000" w:rsidR="00000000" w:rsidRPr="00000000">
        <w:rPr>
          <w:rtl w:val="0"/>
        </w:rPr>
      </w:r>
    </w:p>
    <w:p w:rsidR="00000000" w:rsidDel="00000000" w:rsidP="00000000" w:rsidRDefault="00000000" w:rsidRPr="00000000" w14:paraId="00000069">
      <w:pPr>
        <w:spacing w:line="480" w:lineRule="auto"/>
        <w:ind w:left="720" w:firstLine="0"/>
        <w:rPr/>
      </w:pPr>
      <w:r w:rsidDel="00000000" w:rsidR="00000000" w:rsidRPr="00000000">
        <w:rPr>
          <w:rtl w:val="0"/>
        </w:rPr>
        <w:t xml:space="preserve">The study is complementary to Gao's airport recovery analysis as it identifies specific local variables that may explain why airports experience different recovery trajectories. Gao classifies and analyzes the patterns of recovery, while Dey Tirtha, Bhowmik, and Eluru model the factors that can be associated with these patterns. In terms of our thesis, the study proves that the COVID-19 pandemic reshaped the pattern of the air travel differently in different cities, which is the basis of our geographical patterns' analysis. Moreover, it helps to link the geographical patterns in our visualization to the social and economic situation of the communities served by each airport.</w:t>
      </w:r>
    </w:p>
    <w:p w:rsidR="00000000" w:rsidDel="00000000" w:rsidP="00000000" w:rsidRDefault="00000000" w:rsidRPr="00000000" w14:paraId="0000006A">
      <w:pPr>
        <w:spacing w:line="480" w:lineRule="auto"/>
        <w:ind w:left="720" w:hanging="720"/>
        <w:rPr/>
      </w:pPr>
      <w:r w:rsidDel="00000000" w:rsidR="00000000" w:rsidRPr="00000000">
        <w:rPr>
          <w:rtl w:val="0"/>
        </w:rPr>
      </w:r>
    </w:p>
    <w:p w:rsidR="00000000" w:rsidDel="00000000" w:rsidP="00000000" w:rsidRDefault="00000000" w:rsidRPr="00000000" w14:paraId="0000006B">
      <w:pPr>
        <w:spacing w:line="480" w:lineRule="auto"/>
        <w:ind w:left="720" w:firstLine="0"/>
        <w:rPr/>
      </w:pPr>
      <w:r w:rsidDel="00000000" w:rsidR="00000000" w:rsidRPr="00000000">
        <w:rPr>
          <w:rtl w:val="0"/>
        </w:rPr>
        <w:t xml:space="preserve">The main limitation of the framework is limited timeframe as the model covers only until December 2020 and does not capture such events as vaccination, revenge traveling, opening of destinations, or approaching the pre-pandemic passenger levels from 2022 through 2025. In addition to that, many characteristics are assigned at the airport-county level, although airports' catchment areas often go beyond the borders of counties and some counties may contain several airports. Finally, the three scenarios of recovery are based on the hypothetical changes of the pandemic development and cannot be considered as the precise forecasts. However, our longer timeline of T-100 helps to address the first limitation of the article, while the article provides the geographical and socioeconomic explanation to our descriptive visualization.</w:t>
      </w:r>
    </w:p>
    <w:p w:rsidR="00000000" w:rsidDel="00000000" w:rsidP="00000000" w:rsidRDefault="00000000" w:rsidRPr="00000000" w14:paraId="0000006C">
      <w:pPr>
        <w:spacing w:line="480" w:lineRule="auto"/>
        <w:ind w:left="720" w:hanging="720"/>
        <w:rPr/>
      </w:pPr>
      <w:r w:rsidDel="00000000" w:rsidR="00000000" w:rsidRPr="00000000">
        <w:rPr>
          <w:rtl w:val="0"/>
        </w:rPr>
        <w:t xml:space="preserve">Kyaw Htet Aung</w:t>
      </w:r>
    </w:p>
    <w:p w:rsidR="00000000" w:rsidDel="00000000" w:rsidP="00000000" w:rsidRDefault="00000000" w:rsidRPr="00000000" w14:paraId="0000006D">
      <w:pPr>
        <w:keepNext w:val="0"/>
        <w:keepLines w:val="0"/>
        <w:spacing w:before="280" w:line="480" w:lineRule="auto"/>
        <w:ind w:left="720"/>
        <w:rPr>
          <w:color w:val="000000"/>
        </w:rPr>
      </w:pPr>
      <w:r w:rsidDel="00000000" w:rsidR="00000000" w:rsidRPr="00000000">
        <w:rPr>
          <w:color w:val="000000"/>
          <w:rtl w:val="0"/>
        </w:rPr>
        <w:t xml:space="preserve">Determinants of U.S. Airport Passenger Traffic: The Role of Metropolitan Economies in the Post-Pandemic Era. </w:t>
      </w:r>
      <w:r w:rsidDel="00000000" w:rsidR="00000000" w:rsidRPr="00000000">
        <w:rPr>
          <w:i w:val="1"/>
          <w:iCs w:val="1"/>
          <w:color w:val="000000"/>
          <w:rtl w:val="0"/>
        </w:rPr>
        <w:t xml:space="preserve">Journal of Air Transport Management</w:t>
      </w:r>
      <w:r w:rsidDel="00000000" w:rsidR="00000000" w:rsidRPr="00000000">
        <w:rPr>
          <w:color w:val="000000"/>
          <w:rtl w:val="0"/>
        </w:rPr>
        <w:t xml:space="preserve"> 124 (2025): 102741.</w:t>
      </w:r>
      <w:hyperlink r:id="rId18">
        <w:r w:rsidDel="00000000" w:rsidR="00000000" w:rsidRPr="00000000">
          <w:rPr>
            <w:color w:val="000000"/>
            <w:u w:val="single"/>
            <w:rtl w:val="0"/>
          </w:rPr>
          <w:t xml:space="preserve"> </w:t>
        </w:r>
      </w:hyperlink>
      <w:hyperlink r:id="rId19">
        <w:r w:rsidDel="00000000" w:rsidR="00000000" w:rsidRPr="00000000">
          <w:rPr>
            <w:color w:val="1155cc"/>
            <w:u w:val="single"/>
            <w:rtl w:val="0"/>
          </w:rPr>
          <w:t xml:space="preserve">https://doi.org/10.1016/j.jairtraman.2025.102741</w:t>
        </w:r>
      </w:hyperlink>
      <w:r w:rsidDel="00000000" w:rsidR="00000000" w:rsidRPr="00000000">
        <w:rPr>
          <w:rtl w:val="0"/>
        </w:rPr>
      </w:r>
    </w:p>
    <w:p w:rsidR="00000000" w:rsidDel="00000000" w:rsidP="00000000" w:rsidRDefault="00000000" w:rsidRPr="00000000" w14:paraId="0000006E">
      <w:pPr>
        <w:spacing w:after="240" w:before="240" w:line="480" w:lineRule="auto"/>
        <w:rPr/>
      </w:pPr>
      <w:r w:rsidDel="00000000" w:rsidR="00000000" w:rsidRPr="00000000">
        <w:rPr>
          <w:rtl w:val="0"/>
        </w:rPr>
        <w:t xml:space="preserve">This article argues that the recovery of passenger traffic at U.S. airports after COVID-19 depended heavily on the local economy of the metropolitan area each airport serves. The authors studied passenger traffic along with factors like employment, income, population growth, and business activity to see what influenced airport recovery the most. They found that airports in cities with stronger economies generally recovered faster, while airports in areas with slower economic growth took longer to return to normal. Their results show that local economic conditions continue to play a major role in passenger demand even after the pandemic.</w:t>
      </w:r>
    </w:p>
    <w:p w:rsidR="00000000" w:rsidDel="00000000" w:rsidP="00000000" w:rsidRDefault="00000000" w:rsidRPr="00000000" w14:paraId="0000006F">
      <w:pPr>
        <w:spacing w:after="240" w:before="240" w:line="480" w:lineRule="auto"/>
        <w:rPr/>
      </w:pPr>
      <w:r w:rsidDel="00000000" w:rsidR="00000000" w:rsidRPr="00000000">
        <w:rPr>
          <w:rtl w:val="0"/>
        </w:rPr>
        <w:t xml:space="preserve">This article is useful for our project because we are comparing passenger traffic across the ten largest U.S. metropolitan areas. Our visualizations show that cities recovered at different speeds, but this study helps explain why. It supports our findings by showing that local economic strength is one reason some airports recovered faster than others. This article also connects with Dey Tirtha et al., who looked at airport-level factors affecting recovery, and Gao, who compared recovery across U.S. airports. Together, these studies support our idea that COVID-19 affected different cities in different ways.</w:t>
      </w:r>
    </w:p>
    <w:p w:rsidR="00000000" w:rsidDel="00000000" w:rsidP="00000000" w:rsidRDefault="00000000" w:rsidRPr="00000000" w14:paraId="00000070">
      <w:pPr>
        <w:spacing w:after="240" w:before="240" w:line="480" w:lineRule="auto"/>
        <w:rPr/>
      </w:pPr>
      <w:r w:rsidDel="00000000" w:rsidR="00000000" w:rsidRPr="00000000">
        <w:rPr>
          <w:rtl w:val="0"/>
        </w:rPr>
        <w:t xml:space="preserve">One limitation is that the article focuses mostly on economic factors and does not discuss changes in passenger behavior, such as remote work or changes in travel preferences. Because of this, it works best when combined with studies that examine why people changed the way they traveled after COVID-19.</w:t>
      </w:r>
      <w:r w:rsidDel="00000000" w:rsidR="00000000" w:rsidRPr="00000000">
        <w:rPr>
          <w:rtl w:val="0"/>
        </w:rPr>
      </w:r>
    </w:p>
    <w:p w:rsidR="00000000" w:rsidDel="00000000" w:rsidP="00000000" w:rsidRDefault="00000000" w:rsidRPr="00000000" w14:paraId="00000071">
      <w:pPr>
        <w:spacing w:line="480" w:lineRule="auto"/>
        <w:ind w:left="720"/>
        <w:rPr/>
      </w:pPr>
      <w:r w:rsidDel="00000000" w:rsidR="00000000" w:rsidRPr="00000000">
        <w:rPr>
          <w:rtl w:val="0"/>
        </w:rPr>
      </w:r>
    </w:p>
    <w:p w:rsidR="00000000" w:rsidDel="00000000" w:rsidP="00000000" w:rsidRDefault="00000000" w:rsidRPr="00000000" w14:paraId="00000072">
      <w:pPr>
        <w:keepNext w:val="0"/>
        <w:keepLines w:val="0"/>
        <w:spacing w:before="280" w:line="480" w:lineRule="auto"/>
        <w:ind w:left="720"/>
        <w:rPr>
          <w:u w:val="single"/>
        </w:rPr>
      </w:pPr>
      <w:r w:rsidDel="00000000" w:rsidR="00000000" w:rsidRPr="00000000">
        <w:rPr>
          <w:b w:val="1"/>
          <w:bCs w:val="1"/>
          <w:rtl w:val="0"/>
        </w:rPr>
        <w:t xml:space="preserve">Sun, Xiaoqian, Sebastian Wandelt, and Anming Zhang. 2023. "A Data-Driven Analysis of the Aviation Recovery from the COVID-19 Pandemic."</w:t>
      </w:r>
      <w:r w:rsidDel="00000000" w:rsidR="00000000" w:rsidRPr="00000000">
        <w:rPr>
          <w:rtl w:val="0"/>
        </w:rPr>
        <w:t xml:space="preserve"> </w:t>
      </w:r>
      <w:r w:rsidDel="00000000" w:rsidR="00000000" w:rsidRPr="00000000">
        <w:rPr>
          <w:i w:val="1"/>
          <w:iCs w:val="1"/>
          <w:rtl w:val="0"/>
        </w:rPr>
        <w:t xml:space="preserve">Journal of Air Transport Management</w:t>
      </w:r>
      <w:r w:rsidDel="00000000" w:rsidR="00000000" w:rsidRPr="00000000">
        <w:rPr>
          <w:rtl w:val="0"/>
        </w:rPr>
        <w:t xml:space="preserve"> 109: 102401.</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https://doi.org/10.1016/j.jairtraman.2023.102401</w:t>
        </w:r>
      </w:hyperlink>
      <w:r w:rsidDel="00000000" w:rsidR="00000000" w:rsidRPr="00000000">
        <w:rPr>
          <w:rtl w:val="0"/>
        </w:rPr>
      </w:r>
    </w:p>
    <w:p w:rsidR="00000000" w:rsidDel="00000000" w:rsidP="00000000" w:rsidRDefault="00000000" w:rsidRPr="00000000" w14:paraId="00000073">
      <w:pPr>
        <w:spacing w:after="240" w:before="240" w:line="480" w:lineRule="auto"/>
        <w:rPr/>
      </w:pPr>
      <w:r w:rsidDel="00000000" w:rsidR="00000000" w:rsidRPr="00000000">
        <w:rPr>
          <w:rtl w:val="0"/>
        </w:rPr>
        <w:t xml:space="preserve">In this article, Sun, Wandelt, and Zhang study how the aviation industry recovered after COVID-19 using real flight and passenger data. They compare recovery across different regions and found that domestic air travel recovered much faster than international travel because countries removed restrictions at different times. The authors also found that recovery depended on many factors, including government policies, airline decisions, and local economic conditions. Their study shows that the recovery process was different across regions instead of following the same pattern everywhere.</w:t>
      </w:r>
    </w:p>
    <w:p w:rsidR="00000000" w:rsidDel="00000000" w:rsidP="00000000" w:rsidRDefault="00000000" w:rsidRPr="00000000" w14:paraId="00000074">
      <w:pPr>
        <w:spacing w:after="240" w:before="240" w:line="480" w:lineRule="auto"/>
        <w:rPr/>
      </w:pPr>
      <w:r w:rsidDel="00000000" w:rsidR="00000000" w:rsidRPr="00000000">
        <w:rPr>
          <w:rtl w:val="0"/>
        </w:rPr>
        <w:t xml:space="preserve">This article is important to our project because it supports what we found in our passenger traffic data. Our visualizations show that different metropolitan areas recovered at different speeds, and this study confirms that uneven recovery happened around the world. It also connects with Gao's work on U.S. airport recovery and Garrow et al.'s discussion of how airlines changed their operations during the pandemic. Together, these sources support our argument that COVID-19 caused long-term changes in the aviation industry instead of only a short-term drop in travel.</w:t>
      </w:r>
    </w:p>
    <w:p w:rsidR="00000000" w:rsidDel="00000000" w:rsidP="00000000" w:rsidRDefault="00000000" w:rsidRPr="00000000" w14:paraId="00000075">
      <w:pPr>
        <w:spacing w:after="240" w:before="240" w:line="480" w:lineRule="auto"/>
        <w:rPr/>
      </w:pPr>
      <w:r w:rsidDel="00000000" w:rsidR="00000000" w:rsidRPr="00000000">
        <w:rPr>
          <w:rtl w:val="0"/>
        </w:rPr>
        <w:t xml:space="preserve">One weakness of the study is that it focuses on global trends, so it does not explain why individual cities or airports recovered differently. Even so, it provides strong evidence that aviation recovery was complex and depended on many different factors.</w:t>
      </w:r>
    </w:p>
    <w:p w:rsidR="00000000" w:rsidDel="00000000" w:rsidP="00000000" w:rsidRDefault="00000000" w:rsidRPr="00000000" w14:paraId="00000076">
      <w:pPr>
        <w:spacing w:line="480" w:lineRule="auto"/>
        <w:ind w:left="720"/>
        <w:rPr/>
      </w:pPr>
      <w:r w:rsidDel="00000000" w:rsidR="00000000" w:rsidRPr="00000000">
        <w:rPr>
          <w:rtl w:val="0"/>
        </w:rPr>
      </w:r>
    </w:p>
    <w:p w:rsidR="00000000" w:rsidDel="00000000" w:rsidP="00000000" w:rsidRDefault="00000000" w:rsidRPr="00000000" w14:paraId="00000077">
      <w:pPr>
        <w:keepNext w:val="0"/>
        <w:keepLines w:val="0"/>
        <w:spacing w:before="280" w:line="480" w:lineRule="auto"/>
        <w:ind w:left="720"/>
        <w:rPr>
          <w:u w:val="single"/>
        </w:rPr>
      </w:pPr>
      <w:r w:rsidDel="00000000" w:rsidR="00000000" w:rsidRPr="00000000">
        <w:rPr>
          <w:b w:val="1"/>
          <w:bCs w:val="1"/>
          <w:rtl w:val="0"/>
        </w:rPr>
        <w:t xml:space="preserve">Brown, James, and Emily White. 2025. "Telecommuting and the Recovery of Passenger Aviation Post-COVID-19."</w:t>
      </w:r>
      <w:r w:rsidDel="00000000" w:rsidR="00000000" w:rsidRPr="00000000">
        <w:rPr>
          <w:rtl w:val="0"/>
        </w:rPr>
        <w:t xml:space="preserve"> </w:t>
      </w:r>
      <w:r w:rsidDel="00000000" w:rsidR="00000000" w:rsidRPr="00000000">
        <w:rPr>
          <w:i w:val="1"/>
          <w:iCs w:val="1"/>
          <w:rtl w:val="0"/>
        </w:rPr>
        <w:t xml:space="preserve">Economics of Transportation</w:t>
      </w:r>
      <w:r w:rsidDel="00000000" w:rsidR="00000000" w:rsidRPr="00000000">
        <w:rPr>
          <w:rtl w:val="0"/>
        </w:rPr>
        <w:t xml:space="preserve"> 42: 100409.</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https://doi.org/10.1016/j.ecotra.2025.100409</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78">
      <w:pPr>
        <w:spacing w:after="240" w:before="240" w:line="480" w:lineRule="auto"/>
        <w:rPr/>
      </w:pPr>
      <w:r w:rsidDel="00000000" w:rsidR="00000000" w:rsidRPr="00000000">
        <w:rPr>
          <w:rtl w:val="0"/>
        </w:rPr>
        <w:t xml:space="preserve">Brown and White study how working from home has affected air travel after the COVID-19 pandemic. They argue that remote and hybrid work have permanently reduced business travel because many meetings can now be done online instead of in person. Using transportation and economic data, they found that airports in business-focused cities recovered more slowly than airports that depend mostly on leisure travel. Their results suggest that working from home has become one of the main reasons business travel has not fully returned to pre-pandemic levels.</w:t>
      </w:r>
    </w:p>
    <w:p w:rsidR="00000000" w:rsidDel="00000000" w:rsidP="00000000" w:rsidRDefault="00000000" w:rsidRPr="00000000" w14:paraId="00000079">
      <w:pPr>
        <w:spacing w:after="240" w:before="240" w:line="480" w:lineRule="auto"/>
        <w:rPr/>
      </w:pPr>
      <w:r w:rsidDel="00000000" w:rsidR="00000000" w:rsidRPr="00000000">
        <w:rPr>
          <w:rtl w:val="0"/>
        </w:rPr>
        <w:t xml:space="preserve">This article relates closely to our project because it helps explain why some metropolitan areas recovered faster than others. Our data shows that cities like Miami recovered more quickly than business-heavy cities, and this article provides one possible explanation. It also supports Javadinasr et al.'s finding that leisure travel recovered much faster than business travel. Together, these studies strengthen our argument that COVID-19 changed not only how many people fly but also the reasons people choose to travel.</w:t>
      </w:r>
    </w:p>
    <w:p w:rsidR="00000000" w:rsidDel="00000000" w:rsidP="00000000" w:rsidRDefault="00000000" w:rsidRPr="00000000" w14:paraId="0000007A">
      <w:pPr>
        <w:spacing w:after="240" w:before="240" w:line="480" w:lineRule="auto"/>
        <w:rPr/>
      </w:pPr>
      <w:r w:rsidDel="00000000" w:rsidR="00000000" w:rsidRPr="00000000">
        <w:rPr>
          <w:rtl w:val="0"/>
        </w:rPr>
        <w:t xml:space="preserve">A limitation of this study is that it mainly focuses on remote work and does not fully examine other factors, such as airline decisions, travel restrictions, or passenger confidence. However, it still provides useful evidence that changes in work habits continue to affect the airline industry today.</w:t>
      </w:r>
      <w:r w:rsidDel="00000000" w:rsidR="00000000" w:rsidRPr="00000000">
        <w:rPr>
          <w:rtl w:val="0"/>
        </w:rPr>
      </w:r>
    </w:p>
    <w:p w:rsidR="00000000" w:rsidDel="00000000" w:rsidP="00000000" w:rsidRDefault="00000000" w:rsidRPr="00000000" w14:paraId="0000007B">
      <w:pPr>
        <w:spacing w:line="480" w:lineRule="auto"/>
        <w:ind w:left="720" w:hanging="720"/>
        <w:rPr/>
      </w:pPr>
      <w:r w:rsidDel="00000000" w:rsidR="00000000" w:rsidRPr="00000000">
        <w:rPr>
          <w:rtl w:val="0"/>
        </w:rPr>
      </w:r>
    </w:p>
    <w:p w:rsidR="00000000" w:rsidDel="00000000" w:rsidP="00000000" w:rsidRDefault="00000000" w:rsidRPr="00000000" w14:paraId="0000007C">
      <w:pPr>
        <w:spacing w:line="480" w:lineRule="auto"/>
        <w:ind w:left="720" w:hanging="720"/>
        <w:rPr/>
      </w:pPr>
      <w:r w:rsidDel="00000000" w:rsidR="00000000" w:rsidRPr="00000000">
        <w:rPr>
          <w:rtl w:val="0"/>
        </w:rPr>
      </w:r>
    </w:p>
    <w:p w:rsidR="00000000" w:rsidDel="00000000" w:rsidP="00000000" w:rsidRDefault="00000000" w:rsidRPr="00000000" w14:paraId="0000007D">
      <w:pPr>
        <w:spacing w:line="480" w:lineRule="auto"/>
        <w:ind w:left="720" w:hanging="720"/>
        <w:rPr/>
      </w:pPr>
      <w:r w:rsidDel="00000000" w:rsidR="00000000" w:rsidRPr="00000000">
        <w:rPr>
          <w:rtl w:val="0"/>
        </w:rPr>
      </w:r>
    </w:p>
    <w:p w:rsidR="00000000" w:rsidDel="00000000" w:rsidP="00000000" w:rsidRDefault="00000000" w:rsidRPr="00000000" w14:paraId="0000007E">
      <w:pPr>
        <w:spacing w:line="480" w:lineRule="auto"/>
        <w:ind w:left="720" w:hanging="720"/>
        <w:rPr/>
      </w:pPr>
      <w:r w:rsidDel="00000000" w:rsidR="00000000" w:rsidRPr="00000000">
        <w:rPr>
          <w:rtl w:val="0"/>
        </w:rPr>
      </w:r>
    </w:p>
    <w:p w:rsidR="00000000" w:rsidDel="00000000" w:rsidP="00000000" w:rsidRDefault="00000000" w:rsidRPr="00000000" w14:paraId="0000007F">
      <w:pPr>
        <w:spacing w:line="480" w:lineRule="auto"/>
        <w:ind w:left="720" w:hanging="720"/>
        <w:rPr/>
      </w:pPr>
      <w:r w:rsidDel="00000000" w:rsidR="00000000" w:rsidRPr="00000000">
        <w:rPr>
          <w:rtl w:val="0"/>
        </w:rPr>
      </w:r>
    </w:p>
    <w:p w:rsidR="00000000" w:rsidDel="00000000" w:rsidP="00000000" w:rsidRDefault="00000000" w:rsidRPr="00000000" w14:paraId="00000080">
      <w:pPr>
        <w:spacing w:line="480" w:lineRule="auto"/>
        <w:ind w:left="720" w:hanging="720"/>
        <w:rPr/>
      </w:pPr>
      <w:r w:rsidDel="00000000" w:rsidR="00000000" w:rsidRPr="00000000">
        <w:rPr>
          <w:rtl w:val="0"/>
        </w:rPr>
      </w:r>
    </w:p>
    <w:p w:rsidR="00000000" w:rsidDel="00000000" w:rsidP="00000000" w:rsidRDefault="00000000" w:rsidRPr="00000000" w14:paraId="00000081">
      <w:pPr>
        <w:spacing w:line="480" w:lineRule="auto"/>
        <w:ind w:left="720" w:hanging="720"/>
        <w:rPr/>
      </w:pPr>
      <w:r w:rsidDel="00000000" w:rsidR="00000000" w:rsidRPr="00000000">
        <w:rPr>
          <w:rtl w:val="0"/>
        </w:rPr>
      </w:r>
    </w:p>
    <w:p w:rsidR="00000000" w:rsidDel="00000000" w:rsidP="00000000" w:rsidRDefault="00000000" w:rsidRPr="00000000" w14:paraId="00000082">
      <w:pPr>
        <w:spacing w:line="480" w:lineRule="auto"/>
        <w:ind w:left="0" w:firstLine="0"/>
        <w:rPr/>
      </w:pPr>
      <w:r w:rsidDel="00000000" w:rsidR="00000000" w:rsidRPr="00000000">
        <w:rPr>
          <w:rtl w:val="0"/>
        </w:rPr>
      </w:r>
    </w:p>
    <w:p w:rsidR="00000000" w:rsidDel="00000000" w:rsidP="00000000" w:rsidRDefault="00000000" w:rsidRPr="00000000" w14:paraId="00000083">
      <w:pPr>
        <w:spacing w:after="240" w:before="240" w:line="480" w:lineRule="auto"/>
        <w:rPr/>
      </w:pPr>
      <w:r w:rsidDel="00000000" w:rsidR="00000000" w:rsidRPr="00000000">
        <w:rPr>
          <w:rtl w:val="0"/>
        </w:rPr>
        <w:t xml:space="preserve">Shelley Wang</w:t>
      </w:r>
    </w:p>
    <w:p w:rsidR="00000000" w:rsidDel="00000000" w:rsidP="00000000" w:rsidRDefault="00000000" w:rsidRPr="00000000" w14:paraId="00000084">
      <w:pPr>
        <w:spacing w:after="240" w:before="240" w:line="480" w:lineRule="auto"/>
        <w:rPr/>
      </w:pPr>
      <w:r w:rsidDel="00000000" w:rsidR="00000000" w:rsidRPr="00000000">
        <w:rPr>
          <w:rtl w:val="0"/>
        </w:rPr>
        <w:t xml:space="preserve">Dey Tirtha, Sudipta, Tanmoy Bhowmik, and Naveen Eluru. "An Airport Level Framework for Examining the Impact of COVID-19 on Airline Demand." </w:t>
      </w:r>
      <w:r w:rsidDel="00000000" w:rsidR="00000000" w:rsidRPr="00000000">
        <w:rPr>
          <w:i w:val="1"/>
          <w:iCs w:val="1"/>
          <w:rtl w:val="0"/>
        </w:rPr>
        <w:t xml:space="preserve">Transportation Research Part A: Policy and Practice</w:t>
      </w:r>
      <w:r w:rsidDel="00000000" w:rsidR="00000000" w:rsidRPr="00000000">
        <w:rPr>
          <w:rtl w:val="0"/>
        </w:rPr>
        <w:t xml:space="preserve"> 159 (2022): 169–181.</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https://doi.org/10.1016/j.tra.2022.03.014</w:t>
        </w:r>
      </w:hyperlink>
      <w:r w:rsidDel="00000000" w:rsidR="00000000" w:rsidRPr="00000000">
        <w:rPr>
          <w:rtl w:val="0"/>
        </w:rPr>
        <w:t xml:space="preserve">.</w:t>
      </w:r>
    </w:p>
    <w:p w:rsidR="00000000" w:rsidDel="00000000" w:rsidP="00000000" w:rsidRDefault="00000000" w:rsidRPr="00000000" w14:paraId="00000085">
      <w:pPr>
        <w:spacing w:after="240" w:before="240" w:line="480" w:lineRule="auto"/>
        <w:rPr/>
      </w:pPr>
      <w:r w:rsidDel="00000000" w:rsidR="00000000" w:rsidRPr="00000000">
        <w:rPr>
          <w:rtl w:val="0"/>
        </w:rPr>
        <w:t xml:space="preserve">In this article, Dey Tirtha, Bhowmik, and Eluru model how COVID-19 reshaped airline demand at the level of individual airports rather than the national market as a whole. Drawing on Bureau of Transportation Statistics data for 380 airports over 24 months (January 2019–December 2020), the authors build a linear mixed model that separates the effect of nationwide COVID-19 transmission trends from local, county-level outbreak conditions, while controlling for demographics, built-environment characteristics, and airport-specific and spatial factors. Their central contribution is a forward-looking projection exercise: using three hypothetical future transmission scenarios, they forecast demand recovery at the state and regional level and conclude that recovery would likely be slow and geographically uneven.</w:t>
      </w:r>
    </w:p>
    <w:p w:rsidR="00000000" w:rsidDel="00000000" w:rsidP="00000000" w:rsidRDefault="00000000" w:rsidRPr="00000000" w14:paraId="00000086">
      <w:pPr>
        <w:spacing w:after="240" w:before="240" w:line="480" w:lineRule="auto"/>
        <w:rPr/>
      </w:pPr>
      <w:r w:rsidDel="00000000" w:rsidR="00000000" w:rsidRPr="00000000">
        <w:rPr>
          <w:rFonts w:ascii="Arial Unicode MS" w:cs="Arial Unicode MS" w:eastAsia="Arial Unicode MS" w:hAnsi="Arial Unicode MS"/>
          <w:rtl w:val="0"/>
        </w:rPr>
        <w:t xml:space="preserve">Our own recovery map, built from BTS T-100 data for the 10 largest U.S. metros comparing 2019 to 2025, largely confirms this unevenness but complicates the authors' assumption that market size predicts recovery speed. Atlanta and Chicago — the two largest hubs in our sample by 2019 volume — still sit below their pre-pandemic passenger totals (−4.4% and −2.0%, respectively), while smaller Sun Belt hubs like Phoenix (+11.2%) and Dallas-Fort Worth (+12.1%) have exceeded theirs. This suggests the geographic variation Dey Tirtha et al. correctly anticipated is driven less by raw hub size than by whether a market's demand is domestic/business-oriented versus internationally connected — Los Angeles, the most internationally exposed metro in our sample, remains 15.2% below 2019 levels. The most significant limitation of the piece is its short time horizon: because the data end in December 2020, the recovery blueprint was never tested against what actually happened, which is exactly the gap our data fill in.</w:t>
      </w:r>
    </w:p>
    <w:p w:rsidR="00000000" w:rsidDel="00000000" w:rsidP="00000000" w:rsidRDefault="00000000" w:rsidRPr="00000000" w14:paraId="00000087">
      <w:pPr>
        <w:spacing w:after="240" w:before="240" w:line="480" w:lineRule="auto"/>
        <w:rPr/>
      </w:pPr>
      <w:r w:rsidDel="00000000" w:rsidR="00000000" w:rsidRPr="00000000">
        <w:rPr>
          <w:rtl w:val="0"/>
        </w:rPr>
      </w:r>
    </w:p>
    <w:p w:rsidR="00000000" w:rsidDel="00000000" w:rsidP="00000000" w:rsidRDefault="00000000" w:rsidRPr="00000000" w14:paraId="00000088">
      <w:pPr>
        <w:spacing w:after="240" w:before="240" w:line="480" w:lineRule="auto"/>
        <w:rPr/>
      </w:pPr>
      <w:r w:rsidDel="00000000" w:rsidR="00000000" w:rsidRPr="00000000">
        <w:rPr>
          <w:rtl w:val="0"/>
        </w:rPr>
        <w:t xml:space="preserve">Hotle, Susan, and Stacey Mumbower. "The Impact of COVID-19 on Domestic U.S. Air Travel Operations and Commercial Airport Service." </w:t>
      </w:r>
      <w:r w:rsidDel="00000000" w:rsidR="00000000" w:rsidRPr="00000000">
        <w:rPr>
          <w:i w:val="1"/>
          <w:iCs w:val="1"/>
          <w:rtl w:val="0"/>
        </w:rPr>
        <w:t xml:space="preserve">Transportation Research Interdisciplinary Perspectives</w:t>
      </w:r>
      <w:r w:rsidDel="00000000" w:rsidR="00000000" w:rsidRPr="00000000">
        <w:rPr>
          <w:rtl w:val="0"/>
        </w:rPr>
        <w:t xml:space="preserve"> 9 (2021): 100277.</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https://doi.org/10.1016/j.trip.2020.100277</w:t>
        </w:r>
      </w:hyperlink>
      <w:r w:rsidDel="00000000" w:rsidR="00000000" w:rsidRPr="00000000">
        <w:rPr>
          <w:rtl w:val="0"/>
        </w:rPr>
        <w:t xml:space="preserve">.</w:t>
      </w:r>
    </w:p>
    <w:p w:rsidR="00000000" w:rsidDel="00000000" w:rsidP="00000000" w:rsidRDefault="00000000" w:rsidRPr="00000000" w14:paraId="00000089">
      <w:pPr>
        <w:spacing w:after="240" w:before="240" w:line="480" w:lineRule="auto"/>
        <w:rPr/>
      </w:pPr>
      <w:r w:rsidDel="00000000" w:rsidR="00000000" w:rsidRPr="00000000">
        <w:rPr>
          <w:rtl w:val="0"/>
        </w:rPr>
        <w:t xml:space="preserve">Hotle and Mumbower examine how domestic air service changed under the CARES Act, which extended financial assistance to airlines in exchange for maintaining service to previously served cities. The authors identify a critical loophole: because the Act defined the service requirement in terms of cities rather than specific airports or flight frequencies, airlines retained substantial freedom to consolidate service — flying fewer flights to fewer specific markets within a metro area — while remaining technically compliant. Using BTS traffic data, they trace how this flexibility produced uneven outcomes across the airport system, disproportionately affecting small and non-hub airports.</w:t>
      </w:r>
    </w:p>
    <w:p w:rsidR="00000000" w:rsidDel="00000000" w:rsidP="00000000" w:rsidRDefault="00000000" w:rsidRPr="00000000" w14:paraId="0000008A">
      <w:pPr>
        <w:spacing w:after="240" w:before="240" w:line="480" w:lineRule="auto"/>
        <w:rPr/>
      </w:pPr>
      <w:r w:rsidDel="00000000" w:rsidR="00000000" w:rsidRPr="00000000">
        <w:rPr>
          <w:rFonts w:ascii="Arial Unicode MS" w:cs="Arial Unicode MS" w:eastAsia="Arial Unicode MS" w:hAnsi="Arial Unicode MS"/>
          <w:rtl w:val="0"/>
        </w:rPr>
        <w:t xml:space="preserve">Our load factor analysis of the same BTS T-100 data, extended out to 2025, shows this consolidation strategy did not end with the CARES Act — it appears to have become a lasting industry practice. Nationally, departures fell 2.4% from 2019 to 2025 while seat capacity grew 7.4%, meaning airlines are flying noticeably fewer, larger planes (average seats per departure rose from 126 to 139) rather than restoring 2019's flight density. Load factor fell in every one of our 10 sampled metros as a result, from 82.4% nationally in 2019 to 79.7% in 2025, with Phoenix showing the steepest decline (−5.6 points). This gives Hotle and Mumbower's regulatory-loophole argument a longer shelf life than the article itself could demonstrate, since their 2020 data could only capture the loophole's immediate use, not whether airlines would keep exploiting it once CARES Act requirements expired. The main limitation of their piece remains its short study window, which our more recent data help extend.</w:t>
      </w:r>
    </w:p>
    <w:p w:rsidR="00000000" w:rsidDel="00000000" w:rsidP="00000000" w:rsidRDefault="00000000" w:rsidRPr="00000000" w14:paraId="0000008B">
      <w:pPr>
        <w:spacing w:after="240" w:before="240" w:line="480" w:lineRule="auto"/>
        <w:rPr/>
      </w:pPr>
      <w:r w:rsidDel="00000000" w:rsidR="00000000" w:rsidRPr="00000000">
        <w:rPr>
          <w:rtl w:val="0"/>
        </w:rPr>
      </w:r>
    </w:p>
    <w:p w:rsidR="00000000" w:rsidDel="00000000" w:rsidP="00000000" w:rsidRDefault="00000000" w:rsidRPr="00000000" w14:paraId="0000008C">
      <w:pPr>
        <w:spacing w:after="240" w:before="240" w:line="480" w:lineRule="auto"/>
        <w:rPr/>
      </w:pPr>
      <w:r w:rsidDel="00000000" w:rsidR="00000000" w:rsidRPr="00000000">
        <w:rPr>
          <w:rtl w:val="0"/>
        </w:rPr>
        <w:t xml:space="preserve">Sugishita, Kashin, Hiroki Mizutani, and Shinya Hanaoka. "Disruption and Recovery of the US Domestic Airline Networks during the COVID-19 Pandemic." </w:t>
      </w:r>
      <w:r w:rsidDel="00000000" w:rsidR="00000000" w:rsidRPr="00000000">
        <w:rPr>
          <w:i w:val="1"/>
          <w:iCs w:val="1"/>
          <w:rtl w:val="0"/>
        </w:rPr>
        <w:t xml:space="preserve">Journal of Air Transport Management</w:t>
      </w:r>
      <w:r w:rsidDel="00000000" w:rsidR="00000000" w:rsidRPr="00000000">
        <w:rPr>
          <w:rtl w:val="0"/>
        </w:rPr>
        <w:t xml:space="preserve"> 114 (2024): 102504.</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https://doi.org/10.1016/j.jairtraman.2023.102504</w:t>
        </w:r>
      </w:hyperlink>
      <w:r w:rsidDel="00000000" w:rsidR="00000000" w:rsidRPr="00000000">
        <w:rPr>
          <w:rtl w:val="0"/>
        </w:rPr>
        <w:t xml:space="preserve">.</w:t>
      </w:r>
    </w:p>
    <w:p w:rsidR="00000000" w:rsidDel="00000000" w:rsidP="00000000" w:rsidRDefault="00000000" w:rsidRPr="00000000" w14:paraId="0000008D">
      <w:pPr>
        <w:spacing w:after="240" w:before="240" w:line="480" w:lineRule="auto"/>
        <w:rPr/>
      </w:pPr>
      <w:r w:rsidDel="00000000" w:rsidR="00000000" w:rsidRPr="00000000">
        <w:rPr>
          <w:rtl w:val="0"/>
        </w:rPr>
        <w:t xml:space="preserve">Sugishita, Mizutani, and Hanaoka take a network-science approach, treating each of 17 U.S. airlines' route maps as a temporal network and applying a "recurrence" framework to ask whether each carrier's structure returned to its pre-pandemic shape, using daily data from January 2019 to December 2021. They find that although total routes and connections recovered to pre-pandemic levels by mid-2021, the underlying network structure remained permanently altered; full-service carriers were the least flexible and suffered the largest revenue losses, while regional and low-cost carriers restructured more completely and recovered better.</w:t>
      </w:r>
    </w:p>
    <w:p w:rsidR="00000000" w:rsidDel="00000000" w:rsidP="00000000" w:rsidRDefault="00000000" w:rsidRPr="00000000" w14:paraId="0000008E">
      <w:pPr>
        <w:spacing w:after="240" w:before="240" w:line="480" w:lineRule="auto"/>
        <w:rPr/>
      </w:pPr>
      <w:r w:rsidDel="00000000" w:rsidR="00000000" w:rsidRPr="00000000">
        <w:rPr>
          <w:rtl w:val="0"/>
        </w:rPr>
        <w:t xml:space="preserve">Our load factor and gauge data reinforce this structural story with a mechanism the authors don't examine: airlines are not just rerouting where they fly, but changing how — consolidating onto larger aircraft even as load factor declines nearly everywhere. The metros with the largest gauge increases in our data, Philadelphia (+18.5 seats/departure) and Atlanta (+16.1), are hubs historically dominated by full-service network carriers, which lines up with Sugishita et al.'s finding that full-service carriers were the least flexible and had to lean hardest on structural changes — in this case, aircraft size — to manage costs. One limitation is that recurrence analysis describes how networks changed shape without explaining the capacity-versus-demand imbalance that our load factor data expose; the two datasets are best read together, since neither alone captures the full picture of what "recovery" has actually looked like on the ground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jairtraman.2023.102401" TargetMode="External"/><Relationship Id="rId22" Type="http://schemas.openxmlformats.org/officeDocument/2006/relationships/hyperlink" Target="https://doi.org/10.1016/j.ecotra.2025.100409" TargetMode="External"/><Relationship Id="rId21" Type="http://schemas.openxmlformats.org/officeDocument/2006/relationships/hyperlink" Target="https://doi.org/10.1016/j.jairtraman.2023.102401" TargetMode="External"/><Relationship Id="rId24" Type="http://schemas.openxmlformats.org/officeDocument/2006/relationships/hyperlink" Target="https://doi.org/10.1016/j.tra.2022.03.014" TargetMode="External"/><Relationship Id="rId23" Type="http://schemas.openxmlformats.org/officeDocument/2006/relationships/hyperlink" Target="https://doi.org/10.1016/j.ecotra.2025.1004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airtraman.2021.102084" TargetMode="External"/><Relationship Id="rId26" Type="http://schemas.openxmlformats.org/officeDocument/2006/relationships/hyperlink" Target="https://doi.org/10.1016/j.trip.2020.100277" TargetMode="External"/><Relationship Id="rId25" Type="http://schemas.openxmlformats.org/officeDocument/2006/relationships/hyperlink" Target="https://doi.org/10.1016/j.tra.2022.03.014" TargetMode="External"/><Relationship Id="rId28" Type="http://schemas.openxmlformats.org/officeDocument/2006/relationships/hyperlink" Target="https://doi.org/10.1016/j.jairtraman.2023.102504" TargetMode="External"/><Relationship Id="rId27" Type="http://schemas.openxmlformats.org/officeDocument/2006/relationships/hyperlink" Target="https://doi.org/10.1016/j.trip.2020.100277" TargetMode="External"/><Relationship Id="rId5" Type="http://schemas.openxmlformats.org/officeDocument/2006/relationships/styles" Target="styles.xml"/><Relationship Id="rId6" Type="http://schemas.openxmlformats.org/officeDocument/2006/relationships/hyperlink" Target="https://doi.org/10.1016/j.tmaid.2020.101915" TargetMode="External"/><Relationship Id="rId29" Type="http://schemas.openxmlformats.org/officeDocument/2006/relationships/hyperlink" Target="https://doi.org/10.1016/j.jairtraman.2023.102504" TargetMode="External"/><Relationship Id="rId7" Type="http://schemas.openxmlformats.org/officeDocument/2006/relationships/hyperlink" Target="https://doi.org/10.1098/rsos.210682" TargetMode="External"/><Relationship Id="rId8" Type="http://schemas.openxmlformats.org/officeDocument/2006/relationships/hyperlink" Target="https://doi.org/10.1016/j.jmii.2020.03.026" TargetMode="External"/><Relationship Id="rId11" Type="http://schemas.openxmlformats.org/officeDocument/2006/relationships/hyperlink" Target="https://doi.org/10.1016/j.idh.2020.11.002" TargetMode="External"/><Relationship Id="rId10" Type="http://schemas.openxmlformats.org/officeDocument/2006/relationships/hyperlink" Target="https://doi.org/10.1016/j.jairtraman.2021.102079" TargetMode="External"/><Relationship Id="rId13" Type="http://schemas.openxmlformats.org/officeDocument/2006/relationships/hyperlink" Target="https://doi.org/10.1504/IJBFMI.2022.122901" TargetMode="External"/><Relationship Id="rId12" Type="http://schemas.openxmlformats.org/officeDocument/2006/relationships/hyperlink" Target="https://doi.org/10.1504/IJBFMI.2022.122901" TargetMode="External"/><Relationship Id="rId15" Type="http://schemas.openxmlformats.org/officeDocument/2006/relationships/hyperlink" Target="https://doi.org/10.1007/s43069-022-00131-1" TargetMode="External"/><Relationship Id="rId14" Type="http://schemas.openxmlformats.org/officeDocument/2006/relationships/hyperlink" Target="https://doi.org/10.1007/s43069-022-00131-1" TargetMode="External"/><Relationship Id="rId17" Type="http://schemas.openxmlformats.org/officeDocument/2006/relationships/hyperlink" Target="https://doi.org/10.1007/s43069-022-00131-1" TargetMode="External"/><Relationship Id="rId16" Type="http://schemas.openxmlformats.org/officeDocument/2006/relationships/hyperlink" Target="https://doi.org/10.1016/j.tra.2022.03.014" TargetMode="External"/><Relationship Id="rId19" Type="http://schemas.openxmlformats.org/officeDocument/2006/relationships/hyperlink" Target="https://doi.org/10.1016/j.jairtraman.2025.102741" TargetMode="External"/><Relationship Id="rId18" Type="http://schemas.openxmlformats.org/officeDocument/2006/relationships/hyperlink" Target="https://doi.org/10.1016/j.jairtraman.2025.1027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