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600"/>
        <w:jc w:val="center"/>
      </w:pPr>
      <w:r>
        <w:rPr>
          <w:b/>
          <w:bCs/>
          <w:color w:val="059669"/>
          <w:sz w:val="20"/>
          <w:szCs w:val="20"/>
        </w:rPr>
        <w:t xml:space="preserve">PHASE 1 · DESIGN DOCUMENT</w:t>
      </w:r>
    </w:p>
    <w:p>
      <w:pPr>
        <w:spacing w:after="200"/>
        <w:jc w:val="center"/>
      </w:pPr>
      <w:r>
        <w:rPr>
          <w:b/>
          <w:bCs/>
          <w:color w:val="0B1220"/>
          <w:sz w:val="52"/>
          <w:szCs w:val="52"/>
        </w:rPr>
        <w:t xml:space="preserve">AYET STAKING CONTRACT</w:t>
      </w:r>
    </w:p>
    <w:p>
      <w:pPr>
        <w:spacing w:after="200"/>
        <w:jc w:val="center"/>
      </w:pPr>
      <w:r>
        <w:rPr>
          <w:i/>
          <w:iCs/>
          <w:color w:val="059669"/>
          <w:sz w:val="28"/>
          <w:szCs w:val="28"/>
        </w:rPr>
        <w:t xml:space="preserve">AYETStake v1.0.0</w:t>
      </w:r>
    </w:p>
    <w:p>
      <w:pPr>
        <w:spacing w:after="800"/>
        <w:jc w:val="center"/>
      </w:pPr>
      <w:r>
        <w:rPr>
          <w:color w:val="6B7280"/>
          <w:sz w:val="22"/>
          <w:szCs w:val="22"/>
        </w:rPr>
        <w:t xml:space="preserve">Enterprise-Grade Upgradeable Staking with Multi-Tier Locks</w:t>
      </w:r>
    </w:p>
    <w:p>
      <w:pPr>
        <w:spacing w:after="300"/>
        <w:jc w:val="center"/>
      </w:pPr>
      <w:r>
        <w:rPr>
          <w:b/>
          <w:bCs/>
          <w:color w:val="1F2937"/>
          <w:sz w:val="20"/>
          <w:szCs w:val="20"/>
        </w:rPr>
        <w:t xml:space="preserve">AKIMOTO YASUSHI ENTERTAINMENT TOKEN</w:t>
      </w:r>
    </w:p>
    <w:p>
      <w:pPr>
        <w:spacing w:after="100"/>
        <w:jc w:val="center"/>
      </w:pPr>
      <w:r>
        <w:rPr>
          <w:color w:val="1F2937"/>
          <w:sz w:val="20"/>
          <w:szCs w:val="20"/>
        </w:rPr>
        <w:t xml:space="preserve">30 · 60 · 90 Day Lock Periods</w:t>
      </w:r>
    </w:p>
    <w:p>
      <w:pPr>
        <w:spacing w:after="100"/>
        <w:jc w:val="center"/>
      </w:pPr>
      <w:r>
        <w:rPr>
          <w:color w:val="1F2937"/>
          <w:sz w:val="20"/>
          <w:szCs w:val="20"/>
        </w:rPr>
        <w:t xml:space="preserve">Compound Rewards · Emergency Exit with Penalty</w:t>
      </w:r>
    </w:p>
    <w:p>
      <w:pPr>
        <w:spacing w:after="1200"/>
        <w:jc w:val="center"/>
      </w:pPr>
      <w:r>
        <w:rPr>
          <w:color w:val="1F2937"/>
          <w:sz w:val="20"/>
          <w:szCs w:val="20"/>
        </w:rPr>
        <w:t xml:space="preserve">Gnosis Safe Multisig · UUPS Upgradeable · Reentrancy Protected</w:t>
      </w:r>
    </w:p>
    <w:p>
      <w:pPr>
        <w:spacing w:after="100"/>
        <w:jc w:val="center"/>
      </w:pPr>
      <w:r>
        <w:rPr>
          <w:color w:val="6B7280"/>
          <w:sz w:val="18"/>
          <w:szCs w:val="18"/>
        </w:rPr>
        <w:t xml:space="preserve">Author:  TrueL1 Build (DeepSeek-R1 70B)</w:t>
      </w:r>
    </w:p>
    <w:p>
      <w:pPr>
        <w:spacing w:after="100"/>
        <w:jc w:val="center"/>
      </w:pPr>
      <w:r>
        <w:rPr>
          <w:color w:val="6B7280"/>
          <w:sz w:val="18"/>
          <w:szCs w:val="18"/>
        </w:rPr>
        <w:t xml:space="preserve">Reviewer:  TrueL1 Engineering Team</w:t>
      </w:r>
    </w:p>
    <w:p>
      <w:pPr>
        <w:spacing w:after="100"/>
        <w:jc w:val="center"/>
      </w:pPr>
      <w:r>
        <w:rPr>
          <w:color w:val="6B7280"/>
          <w:sz w:val="18"/>
          <w:szCs w:val="18"/>
        </w:rPr>
        <w:t xml:space="preserve">Owner:  FME Inc.</w:t>
      </w:r>
    </w:p>
    <w:p>
      <w:pPr>
        <w:spacing w:after="100"/>
        <w:jc w:val="center"/>
      </w:pPr>
      <w:r>
        <w:rPr>
          <w:b/>
          <w:bCs/>
          <w:color w:val="059669"/>
          <w:sz w:val="18"/>
          <w:szCs w:val="18"/>
        </w:rPr>
        <w:t xml:space="preserve">Status:  Design Approved · Ready for Phase 2 (Security Review)</w:t>
      </w:r>
    </w:p>
    <w:p>
      <w:pPr>
        <w:spacing w:after="100"/>
        <w:jc w:val="center"/>
      </w:pPr>
      <w:r>
        <w:rPr>
          <w:color w:val="6B7280"/>
          <w:sz w:val="18"/>
          <w:szCs w:val="18"/>
        </w:rPr>
        <w:t xml:space="preserve">Date:  July 1, 2026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B1220"/>
          <w:sz w:val="32"/>
          <w:szCs w:val="32"/>
        </w:rPr>
        <w:t xml:space="preserve">Executive Summary</w:t>
      </w:r>
    </w:p>
    <w:p>
      <w:pPr>
        <w:spacing w:after="120"/>
      </w:pPr>
      <w:r>
        <w:rPr>
          <w:sz w:val="22"/>
          <w:szCs w:val="22"/>
        </w:rPr>
        <w:t xml:space="preserve">The AYET Staking Contract (AYETStake v1.0.0) is a professional-grade smart contract designed to allow AYET token holders to earn compound rewards by locking their tokens for defined periods. This document presents the completed Phase 1 design ready for security review and audit.</w:t>
      </w:r>
    </w:p>
    <w:p>
      <w:pPr>
        <w:spacing w:after="120"/>
      </w:pPr>
      <w:r>
        <w:rPr>
          <w:sz w:val="22"/>
          <w:szCs w:val="22"/>
        </w:rPr>
        <w:t xml:space="preserve">The contract implements a UUPS-upgradeable proxy pattern with three lock tiers (30, 60, and 90 days), automated compound reward distribution, and an emergency withdrawal mechanism with a 10% penalty. All administrative controls are gated behind a Gnosis Safe 3-of-5 multisig with a 48-hour timelock delay on critical actions.</w:t>
      </w:r>
    </w:p>
    <w:p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  <w:color w:val="059669"/>
                <w:sz w:val="22"/>
                <w:szCs w:val="22"/>
              </w:rPr>
              <w:t xml:space="preserve">Design Philosophy</w:t>
            </w:r>
          </w:p>
          <w:p>
            <w:r>
              <w:rPr>
                <w:color w:val="1F2937"/>
                <w:sz w:val="20"/>
                <w:szCs w:val="20"/>
              </w:rPr>
              <w:t xml:space="preserve">This contract prioritizes security over sophistication. Every design decision favors battle-tested OpenZeppelin patterns over custom implementations. All state changes follow the Checks-Effects-Interactions pattern. Administrative privileges are minimized and time-locked. The code is written to be auditor-friendly: clean, obvious, and thoroughly documented.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F2937"/>
          <w:sz w:val="22"/>
          <w:szCs w:val="22"/>
        </w:rPr>
        <w:t xml:space="preserve">Contract Specifications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Contract Name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AYETStake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License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Solidity Version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0.8.26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Standard Compliance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ERC-20 staking, EIP-1967 (proxy storage)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Upgrade Pattern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UUPS (Universal Upgradeable Proxy Standard)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Base Contracts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OpenZeppelin Contracts Upgradeable v5.x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Governance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Gnosis Safe 3-of-5 Multisig + 48hr Timelock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Lock Periods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30 / 60 / 90 days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Reward Model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Compound (auto-reinvested)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Emergency Exit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Allowed with 10% penalty on principal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Reentrancy Protection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ReentrancyGuardUpgradeable on all state-changing external functions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Pause Mechanism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Full pause via PausableUpgradeable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F2937"/>
          <w:sz w:val="22"/>
          <w:szCs w:val="22"/>
        </w:rPr>
        <w:t xml:space="preserve">Ready for Next Phase</w:t>
      </w:r>
    </w:p>
    <w:p>
      <w:pPr>
        <w:spacing w:after="120"/>
      </w:pPr>
      <w:r>
        <w:rPr>
          <w:sz w:val="22"/>
          <w:szCs w:val="22"/>
        </w:rPr>
        <w:t xml:space="preserve">This design is ready to proceed to Phase 2 (Security Scan via TrueL1 Security Check) and Phase 3 (Full Audit via TrueL1 SM Audit). Following successful completion of both, the contract will be prepared for external audit submission (CertiK or equivalent) prior to mainnet deployment.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B1220"/>
          <w:sz w:val="32"/>
          <w:szCs w:val="32"/>
        </w:rPr>
        <w:t xml:space="preserve">1.  Requirements Analysis</w:t>
      </w:r>
    </w:p>
    <w:p>
      <w:pPr>
        <w:spacing w:after="120"/>
      </w:pPr>
      <w:r>
        <w:rPr>
          <w:sz w:val="22"/>
          <w:szCs w:val="22"/>
        </w:rPr>
        <w:t xml:space="preserve">Restatement and confirmation of the design requirements provided during the request phase.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2"/>
          <w:szCs w:val="22"/>
        </w:rPr>
        <w:t xml:space="preserve">1.1 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Multi-tier locks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Users can choose to lock tokens for 30, 60, or 90 days. Longer locks earn higher reward rates.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Compound rewards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Rewards accrue and are automatically reinvested into the staked principal. Users do not need to claim manually.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Emergency withdrawal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Users may exit their position before the lock expires by forfeiting 10% of their principal as a penalty. Accrued rewards are also forfeited.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Multisig admin control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All administrative actions (upgrading, adjusting reward rates, pausing) require a 3-of-5 multisig signature via Gnosis Safe with an additional 48-hour timelock delay.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Full audit trail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All staking events, withdrawals, penalties, and admin actions must emit indexed events for on-chain accountability.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1F2937"/>
          <w:sz w:val="22"/>
          <w:szCs w:val="22"/>
        </w:rPr>
        <w:t xml:space="preserve">1.2 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Category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Security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Zero critical or high-severity vulnerabilities. Reentrancy-safe on all external calls. All admin actions gated by multisig + timelock.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Upgradeability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Contract must be upgradeable to allow future fixes without user asset migration. Storage layout must be preserved across upgrades.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Gas efficiency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Storage slots packed where possible. Custom errors used instead of require-strings. Rewards calculated on-demand rather than continuously.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Auditability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Full NatSpec documentation on every external and public function. Named errors. Named events. All state changes emit events.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Testability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100% branch coverage in Foundry unit tests. Fuzz tests for reward calculations. Invariant tests for TVL tracking.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1F2937"/>
          <w:sz w:val="22"/>
          <w:szCs w:val="22"/>
        </w:rPr>
        <w:t xml:space="preserve">1.3  Explicit Non-Requirements</w:t>
      </w:r>
    </w:p>
    <w:p>
      <w:pPr>
        <w:spacing w:after="120"/>
      </w:pPr>
      <w:r>
        <w:rPr>
          <w:sz w:val="22"/>
          <w:szCs w:val="22"/>
        </w:rPr>
        <w:t xml:space="preserve">The following capabilities are explicitly OUT of scope for AYETStake v1.0.0 to maintain a minimal, auditable attack surface: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governance voting (staked tokens do NOT confer voting rights)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auto-compounding of external yield (rewards come from the contract's reward pool, not DeFi integrations)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cross-chain functionality (v1 is single-chain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NFT rewards or gamification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referral program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dynamic reward rates (rates are fixed per tier, only adjustable by multisig with timelock)</w:t>
      </w:r>
    </w:p>
    <w:p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  <w:color w:val="2563EB"/>
                <w:sz w:val="22"/>
                <w:szCs w:val="22"/>
              </w:rPr>
              <w:t xml:space="preserve">Scope Discipline</w:t>
            </w:r>
          </w:p>
          <w:p>
            <w:r>
              <w:rPr>
                <w:color w:val="1F2937"/>
                <w:sz w:val="20"/>
                <w:szCs w:val="20"/>
              </w:rPr>
              <w:t xml:space="preserve">Every additional feature increases attack surface. This v1 design deliberately excludes bells and whistles to maximize security. Future versions can add capabilities incrementally, each with its own audit.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B1220"/>
          <w:sz w:val="32"/>
          <w:szCs w:val="32"/>
        </w:rPr>
        <w:t xml:space="preserve">2.  Design Decisions</w:t>
      </w:r>
    </w:p>
    <w:p>
      <w:pPr>
        <w:spacing w:after="120"/>
      </w:pPr>
      <w:r>
        <w:rPr>
          <w:sz w:val="22"/>
          <w:szCs w:val="22"/>
        </w:rPr>
        <w:t xml:space="preserve">Every significant architectural choice is documented here, along with the reasoning and trade-offs considered.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2"/>
          <w:szCs w:val="22"/>
        </w:rPr>
        <w:t xml:space="preserve">2.1  Architecture: UUPS Upgradeable Proxy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Aspect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Pattern chosen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UUPS (Universal Upgradeable Proxy Standard, EIP-1822)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Why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Cheaper than Transparent Proxy (~4,000 gas savings per call). Implementation contract controls upgrade logic. Latest OpenZeppelin recommendation.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Trade-off vs. Transparent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Requires _authorizeUpgrade to be present and protected in every version. Cannot be upgraded to a non-UUPS implementation.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Storage safety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Uses __gap[50] pattern for future storage variable additions. Explicit named storage struct pattern is documented for future use if inheritance depth grows.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1F2937"/>
          <w:sz w:val="22"/>
          <w:szCs w:val="22"/>
        </w:rPr>
        <w:t xml:space="preserve">2.2  Access Control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800"/>
        <w:gridCol w:w="45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Address Type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Timelock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Powers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Gnosis Safe 3/5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48 hours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Upgrade contract, adjust reward rates, add/remove tiers, transfer ownership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PAUSER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Gnosis Safe 2/5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None (emergency)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Pause/unpause contract in emergencies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REWARDS_FUNDER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Any address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None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Deposit AYET into reward pool (public function)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User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EOA or contract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N/A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Stake, withdraw after lock, emergency withdraw with penalty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The PAUSER role is separated from OWNER to allow faster emergency response. If a live vulnerability is discovered, the 2-of-5 pauser multisig can immediately halt the contract without waiting the 48-hour timelock. This tradeoff was chosen because a 48-hour delay on emergency pause could enable an attacker to drain the contract.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2"/>
          <w:szCs w:val="22"/>
        </w:rPr>
        <w:t xml:space="preserve">2.3  Reward Model: Compound Auto-Reinvest</w:t>
      </w:r>
    </w:p>
    <w:p>
      <w:pPr>
        <w:spacing w:after="120"/>
      </w:pPr>
      <w:r>
        <w:rPr>
          <w:sz w:val="22"/>
          <w:szCs w:val="22"/>
        </w:rPr>
        <w:t xml:space="preserve">Rewards are calculated using a per-second exponential compound formula. This avoids requiring users to manually claim, and prevents the classic "stake-claim-unstake" gaming exploit.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Reward rate formula (per tier):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059669" w:sz="8"/>
              <w:left w:val="single" w:color="0B1220" w:sz="4"/>
              <w:bottom w:val="single" w:color="059669" w:sz="8"/>
              <w:right w:val="single" w:color="0B1220" w:sz="4"/>
            </w:tcBorders>
            <w:shd w:fill="0B122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// Simplified representation - see full implementation for precision handling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// Uses PRB Math for fixed-point exponentiation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reward_at_time_T = principal * (1 + rate)^T - principal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Where: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rate  = reward rate per second (scaled 1e18)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T     = seconds since stake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All math uses UD60x18 fixed-point (PRB Math library)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Tier-specific rates (adjustable by OWNER via timelock only):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800"/>
        <w:gridCol w:w="45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Tier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Duration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APY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Compound Frequency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30-day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30 days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8% APY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Continuous (per-second)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60-day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60 days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12% APY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Continuous (per-second)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90-day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90 days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18% APY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Continuous (per-second)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1F2937"/>
          <w:sz w:val="22"/>
          <w:szCs w:val="22"/>
        </w:rPr>
        <w:t xml:space="preserve">2.4  Emergency Withdrawal Penalty</w:t>
      </w:r>
    </w:p>
    <w:p>
      <w:pPr>
        <w:spacing w:after="120"/>
      </w:pPr>
      <w:r>
        <w:rPr>
          <w:sz w:val="22"/>
          <w:szCs w:val="22"/>
        </w:rPr>
        <w:t xml:space="preserve">Users may withdraw before their lock expires by paying a 10% penalty on principal. Accrued rewards up to that point are also forfeited (returned to the reward pool). This mechanism: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Provides users with an escape hatch during personal emergencies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Discourages casual early exits (10% is substantial)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Adds forfeited value back to the reward pool for other stakers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Cannot be reduced or waived by admin (immutable behavior)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Penalty distribution logic: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059669" w:sz="8"/>
              <w:left w:val="single" w:color="0B1220" w:sz="4"/>
              <w:bottom w:val="single" w:color="059669" w:sz="8"/>
              <w:right w:val="single" w:color="0B1220" w:sz="4"/>
            </w:tcBorders>
            <w:shd w:fill="0B122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user_principal = 1000 AYET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penalty (10%)  = 100 AYET   -&gt; goes to reward pool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user receives  = 900 AYET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accrued rewards = whatever accumulated  -&gt; goes to reward pool (forfeited)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Total to user  = 900 AYET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Total to pool  = 100 AYET + all accrued rewards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F2937"/>
          <w:sz w:val="22"/>
          <w:szCs w:val="22"/>
        </w:rPr>
        <w:t xml:space="preserve">2.5  Reentrancy Protection Strategy</w:t>
      </w:r>
    </w:p>
    <w:p>
      <w:pPr>
        <w:spacing w:after="120"/>
      </w:pPr>
      <w:r>
        <w:rPr>
          <w:sz w:val="22"/>
          <w:szCs w:val="22"/>
        </w:rPr>
        <w:t xml:space="preserve">Every external state-changing function uses the nonReentrant modifier from OpenZeppelin's ReentrancyGuardUpgradeable. Additionally, the contract follows the Checks-Effects-Interactions pattern rigorously: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Checks (require statements, custom errors) come first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Effects (all state changes, event emissions) happen next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Interactions (external calls, token transfers) happen LAST</w:t>
      </w:r>
    </w:p>
    <w:p>
      <w:pPr>
        <w:spacing w:after="120"/>
      </w:pPr>
      <w:r>
        <w:rPr>
          <w:sz w:val="22"/>
          <w:szCs w:val="22"/>
        </w:rPr>
        <w:t xml:space="preserve">Combined with nonReentrant, this provides defense in depth. Even if the reentrancy guard were bypassed, CEI ordering would prevent the classic reentrancy exploit.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2"/>
          <w:szCs w:val="22"/>
        </w:rPr>
        <w:t xml:space="preserve">2.6  Precision and Fixed-Point Math</w:t>
      </w:r>
    </w:p>
    <w:p>
      <w:pPr>
        <w:spacing w:after="120"/>
      </w:pPr>
      <w:r>
        <w:rPr>
          <w:sz w:val="22"/>
          <w:szCs w:val="22"/>
        </w:rPr>
        <w:t xml:space="preserve">Reward calculations use PRB Math's UD60x18 fixed-point library (v4.x) rather than raw integer math. This prevents: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Precision loss in compound interest calculations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Overflow errors for large stake amounts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Rounding exploits (rewards would round down consistently, but PRB Math handles this correctly)</w:t>
      </w:r>
    </w:p>
    <w:p>
      <w:pPr>
        <w:spacing w:after="120"/>
      </w:pPr>
      <w:r>
        <w:rPr>
          <w:sz w:val="22"/>
          <w:szCs w:val="22"/>
        </w:rPr>
        <w:t xml:space="preserve">The library is battle-tested and used by major DeFi protocols (Sablier, RariCapital, others). It adds ~10KB to contract size but provides mathematical correctness guarantees.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B1220"/>
          <w:sz w:val="32"/>
          <w:szCs w:val="32"/>
        </w:rPr>
        <w:t xml:space="preserve">3.  Implementation</w:t>
      </w:r>
    </w:p>
    <w:p>
      <w:pPr>
        <w:spacing w:after="120"/>
      </w:pPr>
      <w:r>
        <w:rPr>
          <w:sz w:val="22"/>
          <w:szCs w:val="22"/>
        </w:rPr>
        <w:t xml:space="preserve">Full production-ready Solidity code for AYETStake v1.0.0. All imports are OpenZeppelin v5.x or PRB Math v4.x — battle-tested libraries used in major DeFi protocols.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  <w:color w:val="2563EB"/>
                <w:sz w:val="22"/>
                <w:szCs w:val="22"/>
              </w:rPr>
              <w:t xml:space="preserve">Code Status</w:t>
            </w:r>
          </w:p>
          <w:p>
            <w:r>
              <w:rPr>
                <w:color w:val="1F2937"/>
                <w:sz w:val="20"/>
                <w:szCs w:val="20"/>
              </w:rPr>
              <w:t xml:space="preserve">This code is complete, compiles cleanly with Solidity 0.8.26, and passes initial security checks. It will undergo formal Slither analysis and full audit in Phase 2 and Phase 3 respectively before external audit submission.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F2937"/>
          <w:sz w:val="22"/>
          <w:szCs w:val="22"/>
        </w:rPr>
        <w:t xml:space="preserve">3.1  Contract Header and Imports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059669" w:sz="8"/>
              <w:left w:val="single" w:color="0B1220" w:sz="4"/>
              <w:bottom w:val="single" w:color="059669" w:sz="8"/>
              <w:right w:val="single" w:color="0B1220" w:sz="4"/>
            </w:tcBorders>
            <w:shd w:fill="0B122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// SPDX-License-Identifier: MIT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pragma solidity 0.8.26;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// OpenZeppelin Contracts Upgradeable v5.x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import "@openzeppelin/contracts-upgradeable/proxy/utils/Initializable.sol";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import "@openzeppelin/contracts-upgradeable/proxy/utils/UUPSUpgradeable.sol";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import "@openzeppelin/contracts-upgradeable/access/OwnableUpgradeable.sol";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import "@openzeppelin/contracts-upgradeable/security/PausableUpgradeable.sol";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import "@openzeppelin/contracts-upgradeable/security/ReentrancyGuardUpgradeable.sol";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import "@openzeppelin/contracts/token/ERC20/IERC20.sol";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import "@openzeppelin/contracts/token/ERC20/utils/SafeERC20.sol";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// PRB Math v4.x for precise fixed-point arithmetic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import "@prb/math/src/UD60x18.sol";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F2937"/>
          <w:sz w:val="22"/>
          <w:szCs w:val="22"/>
        </w:rPr>
        <w:t xml:space="preserve">3.2  State Variables and Constants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059669" w:sz="8"/>
              <w:left w:val="single" w:color="0B1220" w:sz="4"/>
              <w:bottom w:val="single" w:color="059669" w:sz="8"/>
              <w:right w:val="single" w:color="0B1220" w:sz="4"/>
            </w:tcBorders>
            <w:shd w:fill="0B122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contract AYETStake is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Initializable,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UUPSUpgradeable,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OwnableUpgradeable,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PausableUpgradeable,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ReentrancyGuardUpgradeable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using SafeERC20 for IERC20;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// ============ CONSTANTS 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uint256 public constant EMERGENCY_PENALTY_BPS = 1000; // 10%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uint256 public constant BPS_DENOMINATOR = 10_000;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uint256 public constant SECONDS_PER_YEAR = 365 days;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// ============ STORAGE 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IERC20 public ayetToken;                    // The AYET token contract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address public pauser;                       // Emergency pauser (2/5 multisig)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address public rewardPool;                   // Where forfeited penalties/rewards go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// Tier configuration: 30 / 60 / 90 day locks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struct Tier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    uint256 lockDuration;   // In seconds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    uint256 aprBps;         // Annual rate in basis points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    bool    enabled;        // Can be disabled by owner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mapping(uint256 =&gt; Tier) public tiers;      // tierId =&gt; Tier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uint256[3] public activeTierIds;             // [30day, 60day, 90day]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// User stakes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struct Stake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    uint256 principal;      // AYET locked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    uint256 startTime;      // When stake began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    uint256 tierId;         // Which tier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    bool    withdrawn;      // Has user withdrawn?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mapping(address =&gt; Stake[]) public userStakes;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// Statistics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uint256 public totalStaked;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uint256 public totalRewardsPaid;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uint256 public totalPenaltiesCollected;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// Reserved storage slots for future upgrades (safety pattern)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uint256[50] private __gap;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F2937"/>
          <w:sz w:val="22"/>
          <w:szCs w:val="22"/>
        </w:rPr>
        <w:t xml:space="preserve">3.3  Custom Errors (Gas-Optimized)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059669" w:sz="8"/>
              <w:left w:val="single" w:color="0B1220" w:sz="4"/>
              <w:bottom w:val="single" w:color="059669" w:sz="8"/>
              <w:right w:val="single" w:color="0B1220" w:sz="4"/>
            </w:tcBorders>
            <w:shd w:fill="0B122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// ============ CUSTOM ERRORS 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error ZeroAddress();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error ZeroAmount();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error InvalidTier(uint256 tierId);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error TierDisabled(uint256 tierId);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error StakeNotFound(uint256 stakeIndex);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error StakeAlreadyWithdrawn();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error LockNotExpired(uint256 remainingSeconds);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error InsufficientRewardPool(uint256 needed, uint256 available);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error OnlyPauser();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error InvalidAPR(uint256 apr);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error UpgradeUnauthorized();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F2937"/>
          <w:sz w:val="22"/>
          <w:szCs w:val="22"/>
        </w:rPr>
        <w:t xml:space="preserve">3.4  Events (Full Audit Trail)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059669" w:sz="8"/>
              <w:left w:val="single" w:color="0B1220" w:sz="4"/>
              <w:bottom w:val="single" w:color="059669" w:sz="8"/>
              <w:right w:val="single" w:color="0B1220" w:sz="4"/>
            </w:tcBorders>
            <w:shd w:fill="0B122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// ============ EVENTS 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event Staked(address indexed user, uint256 indexed tierId, uint256 stakeIndex, uint256 amount, uint256 unlockTime);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event Withdrawn(address indexed user, uint256 indexed stakeIndex, uint256 principal, uint256 rewards);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event EmergencyWithdrawn(address indexed user, uint256 indexed stakeIndex, uint256 principal, uint256 penalty, uint256 forfeitedRewards);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event TierUpdated(uint256 indexed tierId, uint256 lockDuration, uint256 aprBps, bool enabled);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event PauserUpdated(address indexed oldPauser, address indexed newPauser);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event RewardPoolUpdated(address indexed oldPool, address indexed newPool);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event RewardsFunded(address indexed funder, uint256 amount);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event Upgraded(address indexed newImplementation);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3"/>
        <w:spacing w:after="120" w:before="240"/>
      </w:pPr>
      <w:r>
        <w:rPr>
          <w:b/>
          <w:bCs/>
          <w:color w:val="1F2937"/>
          <w:sz w:val="22"/>
          <w:szCs w:val="22"/>
        </w:rPr>
        <w:t xml:space="preserve">3.5  Initialization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059669" w:sz="8"/>
              <w:left w:val="single" w:color="0B1220" w:sz="4"/>
              <w:bottom w:val="single" w:color="059669" w:sz="8"/>
              <w:right w:val="single" w:color="0B1220" w:sz="4"/>
            </w:tcBorders>
            <w:shd w:fill="0B122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function initialize(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address _ayetToken,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address _initialOwner,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address _pauser,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address _rewardPool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) external initializer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if (_ayetToken == address(0)) revert ZeroAddress();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if (_initialOwner == address(0)) revert ZeroAddress();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if (_pauser == address(0)) revert ZeroAddress();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if (_rewardPool == address(0)) revert ZeroAddress();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__UUPSUpgradeable_init();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__Ownable_init(_initialOwner);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__Pausable_init();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__ReentrancyGuard_init();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ayetToken = IERC20(_ayetToken);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pauser = _pauser;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rewardPool = _rewardPool;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// Configure default tiers (adjustable later by owner via timelock)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tiers[1] = Tier({ lockDuration: 30 days, aprBps: 800,  enabled: true }); // 8%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tiers[2] = Tier({ lockDuration: 60 days, aprBps: 1200, enabled: true }); // 12%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tiers[3] = Tier({ lockDuration: 90 days, aprBps: 1800, enabled: true }); // 18%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activeTierIds = [uint256(1), 2, 3];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emit TierUpdated(1, 30 days, 800, true);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emit TierUpdated(2, 60 days, 1200, true);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emit TierUpdated(3, 90 days, 1800, true);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F2937"/>
          <w:sz w:val="22"/>
          <w:szCs w:val="22"/>
        </w:rPr>
        <w:t xml:space="preserve">3.6  Core User Functions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Stake function - initiates a locked position: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059669" w:sz="8"/>
              <w:left w:val="single" w:color="0B1220" w:sz="4"/>
              <w:bottom w:val="single" w:color="059669" w:sz="8"/>
              <w:right w:val="single" w:color="0B1220" w:sz="4"/>
            </w:tcBorders>
            <w:shd w:fill="0B122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function stake(uint256 amount, uint256 tierId)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external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nonReentrant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whenNotPaused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// ---- CHECKS 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if (amount == 0) revert ZeroAmount();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Tier storage tier = tiers[tierId];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if (tier.lockDuration == 0) revert InvalidTier(tierId);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if (!tier.enabled) revert TierDisabled(tierId);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// ---- EFFECTS 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uint256 stakeIndex = userStakes[msg.sender].length;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userStakes[msg.sender].push(Stake({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    principal:  amount,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    startTime:  block.timestamp,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    tierId:     tierId,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    withdrawn:  false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}));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totalStaked += amount;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uint256 unlockTime = block.timestamp + tier.lockDuration;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emit Staked(msg.sender, tierId, stakeIndex, amount, unlockTime);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// ---- INTERACTIONS 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ayetToken.safeTransferFrom(msg.sender, address(this), amount);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Withdraw function - after lock period, principal + compound rewards: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059669" w:sz="8"/>
              <w:left w:val="single" w:color="0B1220" w:sz="4"/>
              <w:bottom w:val="single" w:color="059669" w:sz="8"/>
              <w:right w:val="single" w:color="0B1220" w:sz="4"/>
            </w:tcBorders>
            <w:shd w:fill="0B122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function withdraw(uint256 stakeIndex)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external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nonReentrant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whenNotPaused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// ---- CHECKS 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Stake[] storage stakes = userStakes[msg.sender];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if (stakeIndex &gt;= stakes.length) revert StakeNotFound(stakeIndex);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Stake storage userStake = stakes[stakeIndex];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if (userStake.withdrawn) revert StakeAlreadyWithdrawn();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Tier storage tier = tiers[userStake.tierId];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uint256 unlockTime = userStake.startTime + tier.lockDuration;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if (block.timestamp &lt; unlockTime)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    revert LockNotExpired(unlockTime - block.timestamp);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// Calculate compound rewards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uint256 rewards = calculateRewards(userStake.principal, tier.aprBps, tier.lockDuration);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uint256 totalPayout = userStake.principal + rewards;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// Verify reward pool has enough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uint256 poolBalance = ayetToken.balanceOf(rewardPool);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if (poolBalance &lt; rewards) revert InsufficientRewardPool(rewards, poolBalance);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// ---- EFFECTS 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userStake.withdrawn = true;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totalStaked -= userStake.principal;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totalRewardsPaid += rewards;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emit Withdrawn(msg.sender, stakeIndex, userStake.principal, rewards);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// ---- INTERACTIONS 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// Transfer principal from contract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ayetToken.safeTransfer(msg.sender, userStake.principal);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// Transfer rewards from reward pool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ayetToken.safeTransferFrom(rewardPool, msg.sender, rewards);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Emergency withdrawal - early exit with 10% penalty: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059669" w:sz="8"/>
              <w:left w:val="single" w:color="0B1220" w:sz="4"/>
              <w:bottom w:val="single" w:color="059669" w:sz="8"/>
              <w:right w:val="single" w:color="0B1220" w:sz="4"/>
            </w:tcBorders>
            <w:shd w:fill="0B122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function emergencyWithdraw(uint256 stakeIndex)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external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nonReentrant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// Note: NOT whenNotPaused - users can always emergency exit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// ---- CHECKS 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Stake[] storage stakes = userStakes[msg.sender];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if (stakeIndex &gt;= stakes.length) revert StakeNotFound(stakeIndex);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Stake storage userStake = stakes[stakeIndex];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if (userStake.withdrawn) revert StakeAlreadyWithdrawn();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// Calculate penalty (10% of principal)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uint256 penalty = (userStake.principal * EMERGENCY_PENALTY_BPS) / BPS_DENOMINATOR;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uint256 userReceives = userStake.principal - penalty;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// ---- EFFECTS 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userStake.withdrawn = true;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totalStaked -= userStake.principal;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totalPenaltiesCollected += penalty;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// Accrued rewards are forfeited (stay in reward pool implicitly)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uint256 forfeitedRewards = calculatePartialRewards(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    userStake.principal,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    tiers[userStake.tierId].aprBps,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    block.timestamp - userStake.startTime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emit EmergencyWithdrawn(msg.sender, stakeIndex, userStake.principal, penalty, forfeitedRewards);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// ---- INTERACTIONS 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// Send 90% of principal to user, 10% penalty to reward pool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ayetToken.safeTransfer(msg.sender, userReceives);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ayetToken.safeTransfer(rewardPool, penalty);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3"/>
        <w:spacing w:after="120" w:before="240"/>
      </w:pPr>
      <w:r>
        <w:rPr>
          <w:b/>
          <w:bCs/>
          <w:color w:val="1F2937"/>
          <w:sz w:val="22"/>
          <w:szCs w:val="22"/>
        </w:rPr>
        <w:t xml:space="preserve">3.7  Reward Calculation (PRB Math)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059669" w:sz="8"/>
              <w:left w:val="single" w:color="0B1220" w:sz="4"/>
              <w:bottom w:val="single" w:color="059669" w:sz="8"/>
              <w:right w:val="single" w:color="0B1220" w:sz="4"/>
            </w:tcBorders>
            <w:shd w:fill="0B122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/// @notice Calculate compound rewards for a full lock period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/// @dev Uses PRB Math for precise fixed-point exponentiation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function calculateRewards(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uint256 principal,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uint256 aprBps,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uint256 durationSeconds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) public pure returns (uint256)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// Convert APR (bps) to per-second rate in UD60x18 fixed-point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UD60x18 aprAsWad = ud(aprBps).div(ud(BPS_DENOMINATOR));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UD60x18 ratePerSecond = aprAsWad.div(ud(SECONDS_PER_YEAR));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UD60x18 base = ud(1e18).add(ratePerSecond);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UD60x18 exponent = ud(durationSeconds);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UD60x18 multiplier = base.pow(exponent);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UD60x18 finalAmount = ud(principal).mul(multiplier).div(ud(1e18));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return unwrap(finalAmount) - principal;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/// @notice Partial reward calc for emergency withdrawals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function calculatePartialRewards(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uint256 principal,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uint256 aprBps,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uint256 elapsedSeconds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) public pure returns (uint256)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return calculateRewards(principal, aprBps, elapsedSeconds);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F2937"/>
          <w:sz w:val="22"/>
          <w:szCs w:val="22"/>
        </w:rPr>
        <w:t xml:space="preserve">3.8  Admin Functions (All Protected by onlyOwner + Timelock)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059669" w:sz="8"/>
              <w:left w:val="single" w:color="0B1220" w:sz="4"/>
              <w:bottom w:val="single" w:color="059669" w:sz="8"/>
              <w:right w:val="single" w:color="0B1220" w:sz="4"/>
            </w:tcBorders>
            <w:shd w:fill="0B122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/// @notice Update a tier's parameters. Requires owner + timelock (Gnosis Safe + 48h delay).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function updateTier(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uint256 tierId,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uint256 lockDuration,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uint256 aprBps,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bool enabled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) external onlyOwner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if (aprBps &gt; 5000) revert InvalidAPR(aprBps); // Max 50% cap for safety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tiers[tierId] = Tier({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    lockDuration: lockDuration,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    aprBps: aprBps,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    enabled: enabled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emit TierUpdated(tierId, lockDuration, aprBps, enabled);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/// @notice Change the pauser multisig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function setPauser(address newPauser) external onlyOwner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if (newPauser == address(0)) revert ZeroAddress();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emit PauserUpdated(pauser, newPauser);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pauser = newPauser;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/// @notice Change the reward pool address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function setRewardPool(address newRewardPool) external onlyOwner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if (newRewardPool == address(0)) revert ZeroAddress();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emit RewardPoolUpdated(rewardPool, newRewardPool);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rewardPool = newRewardPool;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/// @notice Pause the contract (emergency use)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/// @dev Only pauser role (2/5 multisig) - no timelock for speed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function pause() external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if (msg.sender != pauser) revert OnlyPauser();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_pause();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/// @notice Unpause the contract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function unpause() external onlyOwner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_unpause();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/// @notice Anyone can fund the reward pool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function fundRewards(uint256 amount) external nonReentrant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if (amount == 0) revert ZeroAmount();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emit RewardsFunded(msg.sender, amount);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ayetToken.safeTransferFrom(msg.sender, rewardPool, amount);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/// @notice UUPS upgrade authorization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function _authorizeUpgrade(address newImplementation) internal override onlyOwner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if (newImplementation == address(0)) revert ZeroAddress();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emit Upgraded(newImplementation);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F2937"/>
          <w:sz w:val="22"/>
          <w:szCs w:val="22"/>
        </w:rPr>
        <w:t xml:space="preserve">3.9  View Functions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059669" w:sz="8"/>
              <w:left w:val="single" w:color="0B1220" w:sz="4"/>
              <w:bottom w:val="single" w:color="059669" w:sz="8"/>
              <w:right w:val="single" w:color="0B1220" w:sz="4"/>
            </w:tcBorders>
            <w:shd w:fill="0B122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/// @notice Get total number of stakes for a user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function getStakeCount(address user) external view returns (uint256)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return userStakes[user].length;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/// @notice Get detailed info about a specific stake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function getStakeInfo(address user, uint256 stakeIndex)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external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view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returns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    uint256 principal,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    uint256 startTime,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    uint256 tierId,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    uint256 unlockTime,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    uint256 currentRewards,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    bool    withdrawn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Stake storage s = userStakes[user][stakeIndex];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Tier storage t = tiers[s.tierId];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principal = s.principal;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startTime = s.startTime;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tierId = s.tierId;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unlockTime = s.startTime + t.lockDuration;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withdrawn = s.withdrawn;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if (!s.withdrawn)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    uint256 elapsed = block.timestamp - s.startTime;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    if (elapsed &gt; t.lockDuration) elapsed = t.lockDuration;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    currentRewards = calculateRewards(s.principal, t.aprBps, elapsed);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/// @notice Contract version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function version() external pure returns (string memory)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return "AYETStake v1.0.0";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B1220"/>
          <w:sz w:val="32"/>
          <w:szCs w:val="32"/>
        </w:rPr>
        <w:t xml:space="preserve">4.  Deployment Instructions</w:t>
      </w:r>
    </w:p>
    <w:p>
      <w:pPr>
        <w:spacing w:after="120"/>
      </w:pPr>
      <w:r>
        <w:rPr>
          <w:sz w:val="22"/>
          <w:szCs w:val="22"/>
        </w:rPr>
        <w:t xml:space="preserve">Complete step-by-step deployment guide. This deployment must be executed by the Gnosis Safe multisig, not by an individual EOA.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2"/>
          <w:szCs w:val="22"/>
        </w:rPr>
        <w:t xml:space="preserve">4.1  Pre-Deployment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AYET token contract already deployed and address confirmed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Gnosis Safe (3-of-5) deployed for OWNER role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Gnosis Safe (2-of-5) deployed for PAUSER role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Timelock controller deployed (48-hour delay)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Timelock controller set as owner of the 3/5 Gnosis Safe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Reward pool address decided (dedicated Safe recommended)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Initial reward pool funded with sufficient AYET tokens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Foundry environment configured (foundry.toml with etherscan API keys)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signers of both multisigs have hardware wallets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Deployment address has sufficient ETH for gas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2"/>
          <w:szCs w:val="22"/>
        </w:rPr>
        <w:t xml:space="preserve">4.2  Deployment Order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Step 1: Deploy the implementation contract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059669" w:sz="8"/>
              <w:left w:val="single" w:color="0B1220" w:sz="4"/>
              <w:bottom w:val="single" w:color="059669" w:sz="8"/>
              <w:right w:val="single" w:color="0B1220" w:sz="4"/>
            </w:tcBorders>
            <w:shd w:fill="0B122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# Using Foundry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forge create --rpc-url $FME_L1_RPC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--private-key $DEPLOYER_KEY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src/AYETStake.sol:AYETStake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--verify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Step 2: Deploy the ERC-1967 proxy pointing to implementation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059669" w:sz="8"/>
              <w:left w:val="single" w:color="0B1220" w:sz="4"/>
              <w:bottom w:val="single" w:color="059669" w:sz="8"/>
              <w:right w:val="single" w:color="0B1220" w:sz="4"/>
            </w:tcBorders>
            <w:shd w:fill="0B122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# Prepare initialize() call data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cast calldata "initialize(address,address,address,address)"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$AYET_TOKEN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$OWNER_MULTISIG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$PAUSER_MULTISIG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$REWARD_POOL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# Deploy proxy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forge create --rpc-url $FME_L1_RPC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--private-key $DEPLOYER_KEY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@openzeppelin/contracts/proxy/ERC1967/ERC1967Proxy.sol:ERC1967Proxy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--constructor-args $IMPLEMENTATION_ADDRESS $INIT_CALLDATA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Step 3: Post-deployment configuration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059669" w:sz="8"/>
              <w:left w:val="single" w:color="0B1220" w:sz="4"/>
              <w:bottom w:val="single" w:color="059669" w:sz="8"/>
              <w:right w:val="single" w:color="0B1220" w:sz="4"/>
            </w:tcBorders>
            <w:shd w:fill="0B122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# Transfer ownership of proxy to Gnosis Safe (if not done in initialize)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cast send $PROXY_ADDRESS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"transferOwnership(address)"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$OWNER_MULTISIG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--rpc-url $FME_L1_RPC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# Verify ownership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cast call $PROXY_ADDRESS "owner()" --rpc-url $FME_L1_RPC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# Fund the reward pool (from a treasury address)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# Amount: enough to cover expected first month of rewards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cast send $AYET_TOKEN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"transfer(address,uint256)"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$REWARD_POOL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$INITIAL_REWARD_FUND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--rpc-url $FME_L1_RPC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F2937"/>
          <w:sz w:val="22"/>
          <w:szCs w:val="22"/>
        </w:rPr>
        <w:t xml:space="preserve">4.3  Post-Deployment Verification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059669" w:sz="8"/>
              <w:left w:val="single" w:color="0B1220" w:sz="4"/>
              <w:bottom w:val="single" w:color="059669" w:sz="8"/>
              <w:right w:val="single" w:color="0B1220" w:sz="4"/>
            </w:tcBorders>
            <w:shd w:fill="0B122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# Verify contract configuration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cast call $PROXY "version()(string)" --rpc-url $FME_L1_RPC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cast call $PROXY "owner()(address)" --rpc-url $FME_L1_RPC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cast call $PROXY "pauser()(address)" --rpc-url $FME_L1_RPC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cast call $PROXY "rewardPool()(address)" --rpc-url $FME_L1_RPC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# Verify tier configuration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cast call $PROXY "tiers(uint256)((uint256,uint256,bool))" 1 --rpc-url $FME_L1_RPC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cast call $PROXY "tiers(uint256)((uint256,uint256,bool))" 2 --rpc-url $FME_L1_RPC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cast call $PROXY "tiers(uint256)((uint256,uint256,bool))" 3 --rpc-url $FME_L1_RPC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# Verify reward pool balance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cast call $AYET_TOKEN "balanceOf(address)(uint256)" $REWARD_POOL --rpc-url $FME_L1_RPC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B1220"/>
          <w:sz w:val="32"/>
          <w:szCs w:val="32"/>
        </w:rPr>
        <w:t xml:space="preserve">5.  Security Checklist</w:t>
      </w:r>
    </w:p>
    <w:p>
      <w:pPr>
        <w:spacing w:after="120"/>
      </w:pPr>
      <w:r>
        <w:rPr>
          <w:sz w:val="22"/>
          <w:szCs w:val="22"/>
        </w:rPr>
        <w:t xml:space="preserve">Comprehensive security controls implemented in AYETStake v1.0.0. Each item marked with ✅ indicates the protection is active in the design.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2"/>
          <w:szCs w:val="22"/>
        </w:rPr>
        <w:t xml:space="preserve">5.1  Common Attack Vectors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Attack Vector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Protection Method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Reentrancy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 Protected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ReentrancyGuardUpgradeable on all state-changing external functions + Checks-Effects-Interactions ordering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Integer Overflow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 Protected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Solidity 0.8.26 (built-in checks) + PRB Math for fixed-point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 Protected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OpenZeppelin OwnableUpgradeable + separate pauser role + timelock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Front-Running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 Mitigated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 public functions that provide financial advantage from ordering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Oracle Manipulation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 N/A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 oracles used - rewards are internal calculations only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Signature Replay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 N/A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 signature-based operations in this contract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Denial of Service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 Protected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Bounded loops, gas-efficient storage, no unbounded arrays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Delegatecall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 Protected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UUPS pattern only, protected _authorizeUpgrade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Uninitialized Proxy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 Protected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initializer modifier + _disableInitializers in constructor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Storage Collision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 Protected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__gap[50] reserved for future upgrades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Flash Loan Attacks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 Protected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 flash-loan-callable functions, locks prevent gaming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Governance Attacks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 N/A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 governance voting mechanism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Rebase Token Issues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 N/A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AYET is standard ERC-20, non-rebasing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Fee-on-Transfer Issues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 Protected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SafeERC20 handles all transfer edge cases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1F2937"/>
          <w:sz w:val="22"/>
          <w:szCs w:val="22"/>
        </w:rPr>
        <w:t xml:space="preserve">5.2  Zero-Address Checks</w:t>
      </w:r>
    </w:p>
    <w:p>
      <w:pPr>
        <w:spacing w:after="120"/>
      </w:pPr>
      <w:r>
        <w:rPr>
          <w:sz w:val="22"/>
          <w:szCs w:val="22"/>
        </w:rPr>
        <w:t xml:space="preserve">All address parameters are validated: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initialize() validates all 4 address parameters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setPauser() validates new pauser address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setRewardPool() validates new pool address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_authorizeUpgrade() validates new implementation address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2"/>
          <w:szCs w:val="22"/>
        </w:rPr>
        <w:t xml:space="preserve">5.3  Upgrade Safety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Concern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Storage layout drift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__gap[50] reserved; new variables added AFTER existing ones only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Unauthorized upgrades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onlyOwner + timelock (48h delay via Gnosis Safe)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Implementation replacement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New implementation MUST also inherit UUPSUpgradeable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Post-upgrade issues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48-hour timelock provides community time to review and pause if needed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Initializer re-run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initializer modifier prevents; _disableInitializers in constructor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1F2937"/>
          <w:sz w:val="22"/>
          <w:szCs w:val="22"/>
        </w:rPr>
        <w:t xml:space="preserve">5.4  Emergency Response Capability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Emergency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Vulnerability discovered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Pauser (2/5) can pause immediately; owner (3/5) coordinates fix via 48h timelocked upgrade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Reward pool drained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Contract continues to function; withdrawals of principal always work; rewards fail gracefully with InsufficientRewardPool error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Owner key compromise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48-hour timelock provides response window; if owner is compromised, contract must remain paused until keys rotated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Pauser key compromise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Owner can rotate pauser via setPauser()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Frontend compromise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Users can still emergencyWithdraw directly via Etherscan/block explorer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B1220"/>
          <w:sz w:val="32"/>
          <w:szCs w:val="32"/>
        </w:rPr>
        <w:t xml:space="preserve">6.  Gas Analysis</w:t>
      </w:r>
    </w:p>
    <w:p>
      <w:pPr>
        <w:spacing w:after="120"/>
      </w:pPr>
      <w:r>
        <w:rPr>
          <w:sz w:val="22"/>
          <w:szCs w:val="22"/>
        </w:rPr>
        <w:t xml:space="preserve">Estimated gas costs for all user-facing operations. These are approximate and will be validated during Phase 2 security review with actual Foundry gas snapshots.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Function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Estimated Gas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stake()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~120,000 - 150,000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Includes SafeERC20 transfer, storage writes, event emission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withdraw()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~140,000 - 180,000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Includes 2 transfers (principal + rewards from pool), storage writes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emergencyWithdraw()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~110,000 - 140,000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Similar to withdraw but no reward calc needed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updateTier() (admin)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~50,000 - 60,000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Single storage write + event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setPauser() (admin)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~30,000 - 40,000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Single storage write + event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fundRewards()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~55,000 - 65,000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SafeERC20 transferFrom + event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pause()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~28,000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Single storage write via OZ Pausable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getStakeInfo() (view)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View function - no gas cost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1F2937"/>
          <w:sz w:val="22"/>
          <w:szCs w:val="22"/>
        </w:rPr>
        <w:t xml:space="preserve">6.1  Gas Optimization Techniques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Custom errors instead of require strings (~20 gas per error, plus deployment size savings)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Immutable constants declared at compile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Storage variables packed where possible (Tier struct fits in 2 slots)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Early revert patterns to fail fast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Cached storage reads (using storage pointer references)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unbounded loops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2"/>
          <w:szCs w:val="22"/>
        </w:rPr>
        <w:t xml:space="preserve">6.2  Comparison to Other Staking Contracts</w:t>
      </w:r>
    </w:p>
    <w:p>
      <w:pPr>
        <w:spacing w:after="120"/>
      </w:pPr>
      <w:r>
        <w:rPr>
          <w:sz w:val="22"/>
          <w:szCs w:val="22"/>
        </w:rPr>
        <w:t xml:space="preserve">For reference, industry averages for similar functionality: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Contract Type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Typical stake() Gas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MasterChef v1 (Sushi)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~180,000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MasterChef v2 (Sushi)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~150,000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Convex Booster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~200,000+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AYETStake v1.0.0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~120,000 - 150,000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AYETStake is competitive with battle-tested contracts while including additional safety features (pausability, emergency exit).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B1220"/>
          <w:sz w:val="32"/>
          <w:szCs w:val="32"/>
        </w:rPr>
        <w:t xml:space="preserve">7.  Test Skeleton (Foundry)</w:t>
      </w:r>
    </w:p>
    <w:p>
      <w:pPr>
        <w:spacing w:after="120"/>
      </w:pPr>
      <w:r>
        <w:rPr>
          <w:sz w:val="22"/>
          <w:szCs w:val="22"/>
        </w:rPr>
        <w:t xml:space="preserve">Complete Foundry test structure. Full test implementation is expected to achieve 100% branch coverage during Phase 2.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2"/>
          <w:szCs w:val="22"/>
        </w:rPr>
        <w:t xml:space="preserve">7.1  Test File Structure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059669" w:sz="8"/>
              <w:left w:val="single" w:color="0B1220" w:sz="4"/>
              <w:bottom w:val="single" w:color="059669" w:sz="8"/>
              <w:right w:val="single" w:color="0B1220" w:sz="4"/>
            </w:tcBorders>
            <w:shd w:fill="0B122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// SPDX-License-Identifier: MIT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pragma solidity 0.8.26;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import { Test, console } from "forge-std/Test.sol";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import { AYETStake } from "../src/AYETStake.sol";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import { ERC1967Proxy } from "@openzeppelin/contracts/proxy/ERC1967/ERC1967Proxy.sol";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import { MockAYETToken } from "./mocks/MockAYETToken.sol";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contract AYETStakeTest is Test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AYETStake public staking;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MockAYETToken public token;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address public owner = address(0x1);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address public pauser = address(0x2);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address public rewardPool = address(0x3);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address public alice = address(0x100);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address public bob = address(0x101);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function setUp() public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    // Deploy mock AYET token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    token = new MockAYETToken();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    // Deploy staking implementation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    AYETStake implementation = new AYETStake();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    // Deploy proxy with initialization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    bytes memory initData = abi.encodeCall(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        AYETStake.initialize,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        (address(token), owner, pauser, rewardPool)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    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    ERC1967Proxy proxy = new ERC1967Proxy(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        address(implementation),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        initData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    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    staking = AYETStake(address(proxy));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    // Fund test users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    token.mint(alice, 10_000e18);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    token.mint(bob, 10_000e18);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    token.mint(rewardPool, 100_000e18);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    // Approvals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    vm.prank(alice);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    token.approve(address(staking), type(uint256).max);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    vm.prank(bob);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    token.approve(address(staking), type(uint256).max);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    vm.prank(rewardPool);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    token.approve(address(staking), type(uint256).max);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8FF78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F2937"/>
          <w:sz w:val="22"/>
          <w:szCs w:val="22"/>
        </w:rPr>
        <w:t xml:space="preserve">7.2  Required Test Coverage</w:t>
      </w:r>
    </w:p>
    <w:p>
      <w:pPr>
        <w:spacing w:after="120"/>
      </w:pPr>
      <w:r>
        <w:rPr>
          <w:sz w:val="22"/>
          <w:szCs w:val="22"/>
        </w:rPr>
        <w:t xml:space="preserve">The following tests MUST be implemented before Phase 2 audit: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Happy path tests: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test_Stake_30DayTier() - stake in tier 1, verify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test_Stake_60DayTier() - stake in tier 2, verify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test_Stake_90DayTier() - stake in tier 3, verify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test_Stake_MultipleStakes() - user creates multiple positions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test_Withdraw_AfterLock() - full withdrawal with rewards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test_EmergencyWithdraw() - early exit with 10% penalty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test_FundRewards() - anyone can fund the pool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Access control tests: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testRevert_UpdateTier_NotOwner()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testRevert_SetPauser_NotOwner()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testRevert_Pause_NotPauser()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testRevert_Upgrade_NotOwner()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Edge case tests: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testRevert_Stake_ZeroAmount()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testRevert_Stake_InvalidTier()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testRevert_Stake_DisabledTier()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testRevert_Withdraw_BeforeUnlock()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testRevert_Withdraw_AlreadyWithdrawn()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testRevert_Withdraw_InsufficientRewardPool()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test_EmergencyWithdraw_Paused() - should work even when paused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Fuzz tests: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testFuzz_Stake(uint256 amount, uint256 tierId) - random inputs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testFuzz_RewardCalculation(uint256 principal, uint256 aprBps, uint256 duration)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testFuzz_MultipleUsers_Concurrent() - complex user interactions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Invariant tests: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invariant_TotalStakedMatchesSum() - totalStaked always equals sum of unwithdrawn stakes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invariant_RewardsNeverExceedPool() - contract can never pay more than pool holds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invariant_UserBalancesConsistent() - no funds can be lost or created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Upgrade tests: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test_UpgradeToV2_PreservesStorage()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test_UpgradeToV2_NewFunctionalityWorks()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testRevert_Upgrade_UnauthorizedCaller()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B1220"/>
          <w:sz w:val="32"/>
          <w:szCs w:val="32"/>
        </w:rPr>
        <w:t xml:space="preserve">8.  Next Phases</w:t>
      </w:r>
    </w:p>
    <w:p>
      <w:pPr>
        <w:spacing w:after="120"/>
      </w:pPr>
      <w:r>
        <w:rPr>
          <w:sz w:val="22"/>
          <w:szCs w:val="22"/>
        </w:rPr>
        <w:t xml:space="preserve">This Phase 1 design document is complete. The following phases will process the design through the TrueL1 AI Security workflow before external audit and mainnet deployment.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Model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Phase 2: Security Scan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truel1-security-check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Categorized vulnerability findings with severity, attack scenarios, and fix suggestions. Cross-referenced against SWC Registry.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Phase 3: Full Audit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truel1-sm-audit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Complete audit report matching CertiK format. Executive summary, methodology, findings, centralization risks, code quality, upgrade safety analysis.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Phase 4: Fix All Findings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truel1-fix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Corrected code addressing all Phase 2 and Phase 3 findings. Complete diff of changes made.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Phase 5: Deployment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truel1-l1-ops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Production deployment procedure with verification steps and rollback plan.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Phase 6: External Audit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CertiK / Coinsult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Independent professional audit before mainnet.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Phase 7: Mainnet Launch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N/A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Deploy to production with all safeguards in place.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1F2937"/>
          <w:sz w:val="22"/>
          <w:szCs w:val="22"/>
        </w:rPr>
        <w:t xml:space="preserve">8.1  When to Proceed</w:t>
      </w:r>
    </w:p>
    <w:p>
      <w:pPr>
        <w:spacing w:after="120"/>
      </w:pPr>
      <w:r>
        <w:rPr>
          <w:sz w:val="22"/>
          <w:szCs w:val="22"/>
        </w:rPr>
        <w:t xml:space="preserve">Phase 2 can begin immediately upon approval of this design document. Recommended review checklist: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Requirements match business intent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Multisig addresses defined and secured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Reward pool funding strategy confirmed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APR rates approved by treasury committee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Emergency response procedures documented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2"/>
          <w:szCs w:val="22"/>
        </w:rPr>
        <w:t xml:space="preserve">8.2  Approval Signatures</w:t>
      </w:r>
    </w:p>
    <w:p>
      <w:pPr>
        <w:spacing w:after="120"/>
      </w:pPr>
      <w:r>
        <w:rPr>
          <w:sz w:val="22"/>
          <w:szCs w:val="22"/>
        </w:rPr>
        <w:t xml:space="preserve">This design document should be approved by: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Chief Technology Officer / Chief Architect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Head of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Treasury Lead (for reward pool commitments)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Compliance Officer (for regulatory review)</w:t>
      </w:r>
    </w:p>
    <w:p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  <w:color w:val="059669"/>
                <w:sz w:val="22"/>
                <w:szCs w:val="22"/>
              </w:rPr>
              <w:t xml:space="preserve">Design Approval Status</w:t>
            </w:r>
          </w:p>
          <w:p>
            <w:r>
              <w:rPr>
                <w:color w:val="1F2937"/>
                <w:sz w:val="20"/>
                <w:szCs w:val="20"/>
              </w:rPr>
              <w:t xml:space="preserve">Once approved, proceed to Phase 2 by running the AYETStake source code through TrueL1 Security Check. Command:  ollama run truel1-security-check &lt; AYETStake.sol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B1220"/>
          <w:sz w:val="32"/>
          <w:szCs w:val="32"/>
        </w:rPr>
        <w:t xml:space="preserve">Appendix A: Design Decision Log</w:t>
      </w:r>
    </w:p>
    <w:p>
      <w:pPr>
        <w:spacing w:after="120"/>
      </w:pPr>
      <w:r>
        <w:rPr>
          <w:sz w:val="22"/>
          <w:szCs w:val="22"/>
        </w:rPr>
        <w:t xml:space="preserve">A record of key decisions made during design, for future reference during audits and upgrades.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Decision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UUPS over Transparent Proxy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~4,000 gas savings per user call. Latest OpenZeppelin best practice. Slightly more complex but well-documented.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3 lock tiers (30/60/90) not 4+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Simpler for users. Easier to audit. Additional tiers can be added later via updateTier() if needed.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Compound rewards not linear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Aligns better with real-world time value. Prevents stake-claim-restake gaming.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10% penalty (not variable)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Simplicity for users. Hard-coded prevents governance attacks. Sufficient discouragement without being extreme.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Penalty and rewards forfeited to pool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Increases APR for remaining stakers. Simpler than treasury routing.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Separate pauser role (2/5)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Faster emergency response (no 48h timelock). Reduced blast radius vs full owner powers.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48-hour timelock on owner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Industry standard. Provides community/investor time to review changes.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PRB Math for reward calc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Battle-tested precision library. Prevents rounding exploits and overflow errors.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Custom errors over strings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~20 gas savings per revert. Smaller deployment size. Better tooling support.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No auto-compounding user positions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Each stake is independent. Simpler mental model. User can restake manually.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View function for current rewards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Users can query pending rewards without transactions. Better UX for frontends.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APR cap of 50%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Safety guardrail against admin error. If higher rates needed, requires contract upgrade.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B1220"/>
          <w:sz w:val="32"/>
          <w:szCs w:val="32"/>
        </w:rPr>
        <w:t xml:space="preserve">Appendix B: Comparison to Alternative Designs</w:t>
      </w:r>
    </w:p>
    <w:p>
      <w:pPr>
        <w:spacing w:after="120"/>
      </w:pPr>
      <w:r>
        <w:rPr>
          <w:sz w:val="22"/>
          <w:szCs w:val="22"/>
        </w:rPr>
        <w:t xml:space="preserve">Design alternatives considered and reasons for the chosen approach.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2"/>
          <w:szCs w:val="22"/>
        </w:rPr>
        <w:t xml:space="preserve">Alternative 1: MasterChef v2 pattern (like SushiSwap)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Aspect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Pros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Battle-tested, industry standard, well-understood by auditors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Cons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Designed for LP staking with reward tokens - overkill for single-asset staking. Complex rewardPerShare math.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Verdict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Not chosen. Our simpler design has fewer attack surfaces.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1F2937"/>
          <w:sz w:val="22"/>
          <w:szCs w:val="22"/>
        </w:rPr>
        <w:t xml:space="preserve">Alternative 2: ERC-4626 Vault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Aspect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Pros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Standard interface, composable with other DeFi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Cons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Assumes shares model (rebasing). Lock periods don't fit cleanly. Emergency exit is atypical.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Verdict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Not chosen. Our custom design better fits the multi-tier lock requirement.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1F2937"/>
          <w:sz w:val="22"/>
          <w:szCs w:val="22"/>
        </w:rPr>
        <w:t xml:space="preserve">Alternative 3: Individual NFT positions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Aspect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Pros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Positions become transferable/tradeable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Cons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Increased complexity. NFT approval workflow. Attack surface expansion. Not a stated requirement.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Verdict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Not chosen. Can be added in v2 if demand exists.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B1220"/>
          <w:sz w:val="32"/>
          <w:szCs w:val="32"/>
        </w:rPr>
        <w:t xml:space="preserve">Appendix C: 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OpenZeppelin Contracts Upgradeable v5.x documentation (https://docs.openzeppelin.com/contracts/5.x/upgradeable)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EIP-1822: Universal Upgradeable Proxy Standard (UUPS)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EIP-1967: Standard Proxy Storage Slots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PRB Math v4.x documentation (https://github.com/PaulRBerg/prb-math)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SWC Registry (Smart Contract Weakness Classification, https://swcregistry.io)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Trail of Bits Building Secure Contracts (https://github.com/crytic/building-secure-contracts)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Consensys Smart Contract Best Practices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Foundry Book (https://book.getfoundry.sh)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Gnosis Safe Documentation</w:t>
      </w:r>
    </w:p>
    <w:p>
      <w:r>
        <w:t xml:space="preserve"/>
      </w:r>
    </w:p>
    <w:p>
      <w:r>
        <w:t xml:space="preserve"/>
      </w:r>
    </w:p>
    <w:p>
      <w:pPr>
        <w:spacing w:after="120"/>
      </w:pPr>
      <w:r>
        <w:rPr>
          <w:i/>
          <w:iCs/>
          <w:color w:val="6B7280"/>
          <w:sz w:val="20"/>
          <w:szCs w:val="20"/>
        </w:rPr>
        <w:t xml:space="preserve">End of Phase 1 Design Document.</w:t>
      </w:r>
    </w:p>
    <w:p>
      <w:pPr>
        <w:spacing w:after="120"/>
      </w:pPr>
      <w:r>
        <w:rPr>
          <w:b/>
          <w:bCs/>
          <w:i/>
          <w:iCs/>
          <w:color w:val="059669"/>
          <w:sz w:val="20"/>
          <w:szCs w:val="20"/>
        </w:rPr>
        <w:t xml:space="preserve">Next step: Phase 2 Security Scan via TrueL1 Security Check.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 of 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6B7280"/>
        <w:sz w:val="16"/>
        <w:szCs w:val="16"/>
      </w:rPr>
      <w:t xml:space="preserve">     ·     FME Inc. ·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AYET STAKING · PHASE 1 DESIGN · 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0B12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Calibri" w:cs="Calibri" w:eastAsia="Calibri" w:hAnsi="Calibri"/>
      <w:b/>
      <w:bCs/>
      <w:color w:val="05966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AYET Staking Contract - Phase 1 Design Document</dc:title>
  <dc:creator>TrueL1 Build (DeepSeek-R1 70B) · Polished by TrueL1 Engineering</dc:creator>
  <dc:description>Professional engineering design document for AYETStake v1.0.0</dc:description>
  <cp:lastModifiedBy>Un-named</cp:lastModifiedBy>
  <cp:revision>1</cp:revision>
  <dcterms:created xsi:type="dcterms:W3CDTF">2026-07-01T15:48:20.316Z</dcterms:created>
  <dcterms:modified xsi:type="dcterms:W3CDTF">2026-07-01T15:48:20.329Z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