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98" w:rsidRDefault="00C8001C">
      <w:pPr>
        <w:rPr>
          <w:b/>
          <w:sz w:val="40"/>
          <w:szCs w:val="40"/>
        </w:rPr>
      </w:pPr>
      <w:r w:rsidRPr="00C8001C">
        <w:rPr>
          <w:b/>
          <w:sz w:val="40"/>
          <w:szCs w:val="40"/>
        </w:rPr>
        <w:t>NK-USR II</w:t>
      </w:r>
    </w:p>
    <w:p w:rsidR="00C8001C" w:rsidRDefault="00C8001C">
      <w:pPr>
        <w:rPr>
          <w:b/>
          <w:sz w:val="40"/>
          <w:szCs w:val="40"/>
        </w:rPr>
      </w:pPr>
    </w:p>
    <w:p w:rsidR="00C8001C" w:rsidRPr="00C8001C" w:rsidRDefault="00C8001C" w:rsidP="00C8001C">
      <w:r w:rsidRPr="00C8001C">
        <w:t>Installation Area Large-Scale Excavation</w:t>
      </w:r>
    </w:p>
    <w:p w:rsidR="00C8001C" w:rsidRPr="00C8001C" w:rsidRDefault="00C8001C" w:rsidP="00C8001C">
      <w:r w:rsidRPr="00C8001C">
        <w:t>For housing complexes, single tank systems can cater for up to 248 people. Large-scale installation area excavation is possible, meaning establishment costs can be reduced.</w:t>
      </w:r>
    </w:p>
    <w:p w:rsidR="00C8001C" w:rsidRPr="00C8001C" w:rsidRDefault="00C8001C" w:rsidP="00C8001C"/>
    <w:p w:rsidR="00C8001C" w:rsidRPr="00C8001C" w:rsidRDefault="00C8001C" w:rsidP="00C8001C">
      <w:r w:rsidRPr="00C8001C">
        <w:t>Stable Treatment Performance</w:t>
      </w:r>
    </w:p>
    <w:p w:rsidR="00C8001C" w:rsidRPr="00C8001C" w:rsidRDefault="00C8001C" w:rsidP="00C8001C">
      <w:r w:rsidRPr="00C8001C">
        <w:t>Aeration processing is carried out following the separation of liquids and solids within wastewater, providing stable treatment performance. The system is compatible with a wide range of inflow water qualities, and can therefore be used for an array of building typ</w:t>
      </w:r>
      <w:bookmarkStart w:id="0" w:name="_GoBack"/>
      <w:bookmarkEnd w:id="0"/>
      <w:r w:rsidRPr="00C8001C">
        <w:t>es.</w:t>
      </w:r>
    </w:p>
    <w:sectPr w:rsidR="00C8001C" w:rsidRPr="00C8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1C"/>
    <w:rsid w:val="008C0398"/>
    <w:rsid w:val="00C8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6BCFB-CD7D-493F-B461-6D74A7C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2</cp:revision>
  <dcterms:created xsi:type="dcterms:W3CDTF">2022-02-04T07:27:00Z</dcterms:created>
  <dcterms:modified xsi:type="dcterms:W3CDTF">2022-02-04T07:29:00Z</dcterms:modified>
</cp:coreProperties>
</file>