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C3" w:rsidRDefault="00EB6AC3" w:rsidP="00EB6AC3">
      <w:pPr>
        <w:pStyle w:val="ListParagraph"/>
        <w:numPr>
          <w:ilvl w:val="0"/>
          <w:numId w:val="3"/>
        </w:numPr>
      </w:pPr>
      <w:r>
        <w:t>Data from an article by Robert Rutledge in Annals of Surgery in 1993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AC3" w:rsidTr="00286497">
        <w:tc>
          <w:tcPr>
            <w:tcW w:w="3116" w:type="dxa"/>
          </w:tcPr>
          <w:p w:rsidR="00EB6AC3" w:rsidRDefault="00EB6AC3" w:rsidP="00286497"/>
        </w:tc>
        <w:tc>
          <w:tcPr>
            <w:tcW w:w="3117" w:type="dxa"/>
          </w:tcPr>
          <w:p w:rsidR="00EB6AC3" w:rsidRDefault="00EB6AC3" w:rsidP="00286497">
            <w:r>
              <w:t>Survived</w:t>
            </w:r>
          </w:p>
        </w:tc>
        <w:tc>
          <w:tcPr>
            <w:tcW w:w="3117" w:type="dxa"/>
          </w:tcPr>
          <w:p w:rsidR="00EB6AC3" w:rsidRDefault="00EB6AC3" w:rsidP="00286497">
            <w:r>
              <w:t>Died</w:t>
            </w:r>
          </w:p>
        </w:tc>
      </w:tr>
      <w:tr w:rsidR="00EB6AC3" w:rsidTr="00286497">
        <w:tc>
          <w:tcPr>
            <w:tcW w:w="3116" w:type="dxa"/>
          </w:tcPr>
          <w:p w:rsidR="00EB6AC3" w:rsidRDefault="00EB6AC3" w:rsidP="00286497">
            <w:r>
              <w:t>No seat belt</w:t>
            </w:r>
          </w:p>
        </w:tc>
        <w:tc>
          <w:tcPr>
            <w:tcW w:w="3117" w:type="dxa"/>
          </w:tcPr>
          <w:p w:rsidR="00EB6AC3" w:rsidRDefault="00EB6AC3" w:rsidP="00286497">
            <w:r>
              <w:t>1781</w:t>
            </w:r>
          </w:p>
        </w:tc>
        <w:tc>
          <w:tcPr>
            <w:tcW w:w="3117" w:type="dxa"/>
          </w:tcPr>
          <w:p w:rsidR="00EB6AC3" w:rsidRDefault="00EB6AC3" w:rsidP="00286497">
            <w:r>
              <w:t>135</w:t>
            </w:r>
          </w:p>
        </w:tc>
      </w:tr>
      <w:tr w:rsidR="00EB6AC3" w:rsidTr="00286497">
        <w:tc>
          <w:tcPr>
            <w:tcW w:w="3116" w:type="dxa"/>
          </w:tcPr>
          <w:p w:rsidR="00EB6AC3" w:rsidRDefault="00EB6AC3" w:rsidP="00286497">
            <w:r>
              <w:t>Seat belt</w:t>
            </w:r>
          </w:p>
        </w:tc>
        <w:tc>
          <w:tcPr>
            <w:tcW w:w="3117" w:type="dxa"/>
          </w:tcPr>
          <w:p w:rsidR="00EB6AC3" w:rsidRDefault="00EB6AC3" w:rsidP="00286497">
            <w:r>
              <w:t>1443</w:t>
            </w:r>
          </w:p>
        </w:tc>
        <w:tc>
          <w:tcPr>
            <w:tcW w:w="3117" w:type="dxa"/>
          </w:tcPr>
          <w:p w:rsidR="00EB6AC3" w:rsidRDefault="00EB6AC3" w:rsidP="00286497">
            <w:r>
              <w:t>47</w:t>
            </w:r>
          </w:p>
        </w:tc>
      </w:tr>
    </w:tbl>
    <w:p w:rsidR="00EB6AC3" w:rsidRDefault="00EB6AC3" w:rsidP="00EB6AC3">
      <w:r>
        <w:t xml:space="preserve">Determine whether wearing a seatbelt </w:t>
      </w:r>
      <w:proofErr w:type="gramStart"/>
      <w:r>
        <w:t>has an effect on</w:t>
      </w:r>
      <w:proofErr w:type="gramEnd"/>
      <w:r>
        <w:t xml:space="preserve"> survival.  Interpret your results – should you wear your seat belt?</w:t>
      </w:r>
    </w:p>
    <w:p w:rsidR="00EB6AC3" w:rsidRPr="00881500" w:rsidRDefault="00EB6AC3" w:rsidP="00EB6AC3">
      <w:pPr>
        <w:rPr>
          <w:b/>
        </w:rPr>
      </w:pPr>
      <w:r w:rsidRPr="00881500">
        <w:rPr>
          <w:b/>
        </w:rPr>
        <w:t>Answer:</w:t>
      </w:r>
    </w:p>
    <w:p w:rsidR="00EB6AC3" w:rsidRDefault="00881500" w:rsidP="00EB6AC3">
      <w:r>
        <w:t>A</w:t>
      </w:r>
      <w:r w:rsidR="00EB6AC3">
        <w:t xml:space="preserve"> hypothesis test with null hypothesis that the proportions of Death in both “no seat belt” and “seat belt” returns a p-value of </w:t>
      </w:r>
      <w:r>
        <w:t>1.234e</w:t>
      </w:r>
      <w:r w:rsidR="00EB6AC3" w:rsidRPr="00EB6AC3">
        <w:t>-07</w:t>
      </w:r>
      <w:r w:rsidR="00EB6AC3">
        <w:t xml:space="preserve"> and confidence interval is </w:t>
      </w:r>
      <w:r>
        <w:t>(0.02789984,</w:t>
      </w:r>
      <w:r w:rsidRPr="00881500">
        <w:t>0.05855832</w:t>
      </w:r>
      <w:r>
        <w:t>)</w:t>
      </w:r>
      <w:r w:rsidR="00EB6AC3">
        <w:t xml:space="preserve"> </w:t>
      </w:r>
      <w:r>
        <w:t xml:space="preserve">which does not contain) so we can reject the null hypothesis. So, wearing seat belt does </w:t>
      </w:r>
      <w:proofErr w:type="gramStart"/>
      <w:r>
        <w:t>have an effect on</w:t>
      </w:r>
      <w:proofErr w:type="gramEnd"/>
      <w:r>
        <w:t xml:space="preserve"> the chances of survival. So, we should wear seat belt.</w:t>
      </w:r>
    </w:p>
    <w:p w:rsidR="00881500" w:rsidRDefault="00881500" w:rsidP="00881500">
      <w:pPr>
        <w:pStyle w:val="ListParagraph"/>
        <w:numPr>
          <w:ilvl w:val="0"/>
          <w:numId w:val="3"/>
        </w:numPr>
      </w:pPr>
      <w:r>
        <w:t>Compare the approximate and actual tests for difference in 2 proportions using</w:t>
      </w:r>
    </w:p>
    <w:p w:rsidR="00881500" w:rsidRDefault="00881500" w:rsidP="008815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45"/>
        <w:gridCol w:w="2174"/>
        <w:gridCol w:w="2147"/>
      </w:tblGrid>
      <w:tr w:rsidR="00881500" w:rsidTr="00286497"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  <w:r>
              <w:t>Fatal attack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Nonfatal attack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No attack</w:t>
            </w:r>
          </w:p>
        </w:tc>
      </w:tr>
      <w:tr w:rsidR="00881500" w:rsidTr="00286497"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  <w:r>
              <w:t>Placebo</w:t>
            </w:r>
          </w:p>
        </w:tc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171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10845</w:t>
            </w:r>
          </w:p>
        </w:tc>
      </w:tr>
      <w:tr w:rsidR="00881500" w:rsidTr="00286497"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  <w:r>
              <w:t>Aspirin</w:t>
            </w:r>
          </w:p>
        </w:tc>
        <w:tc>
          <w:tcPr>
            <w:tcW w:w="2337" w:type="dxa"/>
          </w:tcPr>
          <w:p w:rsidR="00881500" w:rsidRDefault="00881500" w:rsidP="0028649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99</w:t>
            </w:r>
          </w:p>
        </w:tc>
        <w:tc>
          <w:tcPr>
            <w:tcW w:w="2338" w:type="dxa"/>
          </w:tcPr>
          <w:p w:rsidR="00881500" w:rsidRDefault="00881500" w:rsidP="00286497">
            <w:pPr>
              <w:pStyle w:val="ListParagraph"/>
              <w:ind w:left="0"/>
            </w:pPr>
            <w:r>
              <w:t>10933</w:t>
            </w:r>
          </w:p>
        </w:tc>
      </w:tr>
    </w:tbl>
    <w:p w:rsidR="00881500" w:rsidRDefault="00881500" w:rsidP="00881500">
      <w:pPr>
        <w:ind w:left="720"/>
      </w:pPr>
    </w:p>
    <w:p w:rsidR="00881500" w:rsidRDefault="00881500" w:rsidP="00881500">
      <w:pPr>
        <w:pStyle w:val="ListParagraph"/>
        <w:numPr>
          <w:ilvl w:val="0"/>
          <w:numId w:val="4"/>
        </w:numPr>
      </w:pPr>
      <w:r>
        <w:t>Look at only those groups that had an attack</w:t>
      </w:r>
    </w:p>
    <w:p w:rsidR="00881500" w:rsidRDefault="00881500" w:rsidP="00881500">
      <w:pPr>
        <w:pStyle w:val="ListParagraph"/>
        <w:numPr>
          <w:ilvl w:val="0"/>
          <w:numId w:val="4"/>
        </w:numPr>
      </w:pPr>
      <w:r>
        <w:t>Look at attacks of any type versus no attack (approximate test only)</w:t>
      </w:r>
    </w:p>
    <w:p w:rsidR="00881500" w:rsidRDefault="00881500" w:rsidP="00881500">
      <w:pPr>
        <w:rPr>
          <w:b/>
        </w:rPr>
      </w:pPr>
      <w:r w:rsidRPr="00881500">
        <w:rPr>
          <w:b/>
        </w:rPr>
        <w:t>Answer:</w:t>
      </w:r>
    </w:p>
    <w:p w:rsidR="00881500" w:rsidRDefault="0072575E" w:rsidP="00881500">
      <w:pPr>
        <w:pStyle w:val="ListParagraph"/>
        <w:numPr>
          <w:ilvl w:val="0"/>
          <w:numId w:val="5"/>
        </w:numPr>
      </w:pPr>
      <w:r>
        <w:t>If we look at those groups that had an attack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69"/>
        <w:gridCol w:w="2879"/>
      </w:tblGrid>
      <w:tr w:rsidR="0072575E" w:rsidTr="0072575E">
        <w:tc>
          <w:tcPr>
            <w:tcW w:w="3116" w:type="dxa"/>
          </w:tcPr>
          <w:p w:rsidR="0072575E" w:rsidRDefault="0072575E" w:rsidP="0072575E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Fatal Attack</w:t>
            </w: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Total People in Attack Group</w:t>
            </w:r>
          </w:p>
        </w:tc>
      </w:tr>
      <w:tr w:rsidR="0072575E" w:rsidTr="0072575E">
        <w:tc>
          <w:tcPr>
            <w:tcW w:w="3116" w:type="dxa"/>
          </w:tcPr>
          <w:p w:rsidR="0072575E" w:rsidRDefault="0072575E" w:rsidP="0072575E">
            <w:pPr>
              <w:pStyle w:val="ListParagraph"/>
              <w:ind w:left="0"/>
            </w:pPr>
            <w:r>
              <w:t>Placebo</w:t>
            </w: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171+18</w:t>
            </w:r>
          </w:p>
        </w:tc>
      </w:tr>
      <w:tr w:rsidR="0072575E" w:rsidTr="0072575E">
        <w:tc>
          <w:tcPr>
            <w:tcW w:w="3116" w:type="dxa"/>
          </w:tcPr>
          <w:p w:rsidR="0072575E" w:rsidRDefault="0072575E" w:rsidP="0072575E">
            <w:pPr>
              <w:pStyle w:val="ListParagraph"/>
              <w:ind w:left="0"/>
            </w:pPr>
            <w:r>
              <w:t>Aspirin</w:t>
            </w: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:rsidR="0072575E" w:rsidRDefault="0072575E" w:rsidP="0072575E">
            <w:pPr>
              <w:pStyle w:val="ListParagraph"/>
              <w:ind w:left="0"/>
            </w:pPr>
            <w:r>
              <w:t>99+5</w:t>
            </w:r>
          </w:p>
        </w:tc>
      </w:tr>
    </w:tbl>
    <w:p w:rsidR="0072575E" w:rsidRDefault="0072575E" w:rsidP="0072575E">
      <w:pPr>
        <w:pStyle w:val="ListParagraph"/>
      </w:pPr>
    </w:p>
    <w:p w:rsidR="00881500" w:rsidRDefault="0072575E" w:rsidP="0072575E">
      <w:pPr>
        <w:pStyle w:val="ListParagraph"/>
      </w:pPr>
      <w:r>
        <w:t xml:space="preserve">An approximate test on the difference of two proportions gives a p value of </w:t>
      </w:r>
      <w:r w:rsidRPr="0072575E">
        <w:t>0.1509</w:t>
      </w:r>
      <w:r>
        <w:t xml:space="preserve"> so we cannot reject the null hypothesis that the proportions on attack is same for both aspirin and placebo. It is consistent with the confidence interval (</w:t>
      </w:r>
      <w:r w:rsidRPr="0072575E">
        <w:t>-0.01150587</w:t>
      </w:r>
      <w:r>
        <w:t>,</w:t>
      </w:r>
      <w:r w:rsidRPr="0072575E">
        <w:t xml:space="preserve"> 0.10582822</w:t>
      </w:r>
      <w:r>
        <w:t xml:space="preserve">) </w:t>
      </w:r>
      <w:r w:rsidR="00A51A28">
        <w:t>which contains 0.</w:t>
      </w:r>
    </w:p>
    <w:p w:rsidR="0072575E" w:rsidRDefault="0072575E" w:rsidP="0072575E">
      <w:pPr>
        <w:pStyle w:val="ListParagraph"/>
      </w:pPr>
    </w:p>
    <w:p w:rsidR="0072575E" w:rsidRDefault="0072575E" w:rsidP="0072575E">
      <w:pPr>
        <w:pStyle w:val="ListParagraph"/>
      </w:pPr>
      <w:r>
        <w:t>Fisher’</w:t>
      </w:r>
      <w:r w:rsidR="00A51A28">
        <w:t>s Exact test on the same hypothesis that the proportions are same</w:t>
      </w:r>
      <w:r>
        <w:t xml:space="preserve"> gives a p value of </w:t>
      </w:r>
      <w:r w:rsidRPr="0072575E">
        <w:t>0.1782</w:t>
      </w:r>
      <w:r>
        <w:t xml:space="preserve"> which means we cannot reject the null hypothesis.</w:t>
      </w:r>
    </w:p>
    <w:p w:rsidR="00A51A28" w:rsidRDefault="00A51A28" w:rsidP="0072575E">
      <w:pPr>
        <w:pStyle w:val="ListParagraph"/>
      </w:pPr>
      <w:bookmarkStart w:id="0" w:name="_GoBack"/>
      <w:bookmarkEnd w:id="0"/>
    </w:p>
    <w:p w:rsidR="0072575E" w:rsidRDefault="0072575E" w:rsidP="0072575E">
      <w:pPr>
        <w:pStyle w:val="ListParagraph"/>
        <w:numPr>
          <w:ilvl w:val="0"/>
          <w:numId w:val="5"/>
        </w:numPr>
      </w:pPr>
      <w:r>
        <w:t>If we look at the attack vs non-attack</w:t>
      </w:r>
    </w:p>
    <w:p w:rsidR="0072575E" w:rsidRDefault="0072575E" w:rsidP="00A51A28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220"/>
        <w:gridCol w:w="2182"/>
        <w:gridCol w:w="1994"/>
      </w:tblGrid>
      <w:tr w:rsidR="00A51A28" w:rsidTr="00A51A28">
        <w:tc>
          <w:tcPr>
            <w:tcW w:w="2234" w:type="dxa"/>
          </w:tcPr>
          <w:p w:rsidR="00A51A28" w:rsidRDefault="00A51A28" w:rsidP="00286497">
            <w:pPr>
              <w:pStyle w:val="ListParagraph"/>
              <w:ind w:left="0"/>
            </w:pPr>
          </w:p>
        </w:tc>
        <w:tc>
          <w:tcPr>
            <w:tcW w:w="2220" w:type="dxa"/>
          </w:tcPr>
          <w:p w:rsidR="00A51A28" w:rsidRDefault="00A51A28" w:rsidP="00286497">
            <w:pPr>
              <w:pStyle w:val="ListParagraph"/>
              <w:ind w:left="0"/>
            </w:pPr>
            <w:r>
              <w:t>Attack</w:t>
            </w:r>
          </w:p>
        </w:tc>
        <w:tc>
          <w:tcPr>
            <w:tcW w:w="2182" w:type="dxa"/>
          </w:tcPr>
          <w:p w:rsidR="00A51A28" w:rsidRDefault="00A51A28" w:rsidP="00286497">
            <w:pPr>
              <w:pStyle w:val="ListParagraph"/>
              <w:ind w:left="0"/>
            </w:pPr>
            <w:r>
              <w:t>No Attack</w:t>
            </w:r>
          </w:p>
        </w:tc>
        <w:tc>
          <w:tcPr>
            <w:tcW w:w="1994" w:type="dxa"/>
          </w:tcPr>
          <w:p w:rsidR="00A51A28" w:rsidRDefault="00A51A28" w:rsidP="00286497">
            <w:pPr>
              <w:pStyle w:val="ListParagraph"/>
              <w:ind w:left="0"/>
            </w:pPr>
            <w:r>
              <w:t>Total</w:t>
            </w:r>
          </w:p>
        </w:tc>
      </w:tr>
      <w:tr w:rsidR="00A51A28" w:rsidTr="00A51A28">
        <w:tc>
          <w:tcPr>
            <w:tcW w:w="2234" w:type="dxa"/>
          </w:tcPr>
          <w:p w:rsidR="00A51A28" w:rsidRDefault="00A51A28" w:rsidP="00286497">
            <w:pPr>
              <w:pStyle w:val="ListParagraph"/>
              <w:ind w:left="0"/>
            </w:pPr>
            <w:r>
              <w:t>Placebo</w:t>
            </w:r>
          </w:p>
        </w:tc>
        <w:tc>
          <w:tcPr>
            <w:tcW w:w="2220" w:type="dxa"/>
          </w:tcPr>
          <w:p w:rsidR="00A51A28" w:rsidRDefault="00A51A28" w:rsidP="00286497">
            <w:pPr>
              <w:pStyle w:val="ListParagraph"/>
              <w:ind w:left="0"/>
            </w:pPr>
            <w:r>
              <w:t>18</w:t>
            </w:r>
            <w:r>
              <w:t>+171</w:t>
            </w:r>
          </w:p>
        </w:tc>
        <w:tc>
          <w:tcPr>
            <w:tcW w:w="2182" w:type="dxa"/>
          </w:tcPr>
          <w:p w:rsidR="00A51A28" w:rsidRDefault="00A51A28" w:rsidP="00286497">
            <w:pPr>
              <w:pStyle w:val="ListParagraph"/>
              <w:ind w:left="0"/>
            </w:pPr>
            <w:r>
              <w:t>10845</w:t>
            </w:r>
          </w:p>
        </w:tc>
        <w:tc>
          <w:tcPr>
            <w:tcW w:w="1994" w:type="dxa"/>
          </w:tcPr>
          <w:p w:rsidR="00A51A28" w:rsidRDefault="00A51A28" w:rsidP="00286497">
            <w:pPr>
              <w:pStyle w:val="ListParagraph"/>
              <w:ind w:left="0"/>
            </w:pPr>
            <w:r>
              <w:t>18+171+10845</w:t>
            </w:r>
          </w:p>
        </w:tc>
      </w:tr>
      <w:tr w:rsidR="00A51A28" w:rsidTr="00A51A28">
        <w:tc>
          <w:tcPr>
            <w:tcW w:w="2234" w:type="dxa"/>
          </w:tcPr>
          <w:p w:rsidR="00A51A28" w:rsidRDefault="00A51A28" w:rsidP="00286497">
            <w:pPr>
              <w:pStyle w:val="ListParagraph"/>
              <w:ind w:left="0"/>
            </w:pPr>
            <w:r>
              <w:t>Aspirin</w:t>
            </w:r>
          </w:p>
        </w:tc>
        <w:tc>
          <w:tcPr>
            <w:tcW w:w="2220" w:type="dxa"/>
          </w:tcPr>
          <w:p w:rsidR="00A51A28" w:rsidRDefault="00A51A28" w:rsidP="00286497">
            <w:pPr>
              <w:pStyle w:val="ListParagraph"/>
              <w:ind w:left="0"/>
            </w:pPr>
            <w:r>
              <w:t>5</w:t>
            </w:r>
            <w:r>
              <w:t>+99</w:t>
            </w:r>
          </w:p>
        </w:tc>
        <w:tc>
          <w:tcPr>
            <w:tcW w:w="2182" w:type="dxa"/>
          </w:tcPr>
          <w:p w:rsidR="00A51A28" w:rsidRDefault="00A51A28" w:rsidP="00286497">
            <w:pPr>
              <w:pStyle w:val="ListParagraph"/>
              <w:ind w:left="0"/>
            </w:pPr>
            <w:r>
              <w:t>10993</w:t>
            </w:r>
          </w:p>
        </w:tc>
        <w:tc>
          <w:tcPr>
            <w:tcW w:w="1994" w:type="dxa"/>
          </w:tcPr>
          <w:p w:rsidR="00A51A28" w:rsidRDefault="00A51A28" w:rsidP="00286497">
            <w:pPr>
              <w:pStyle w:val="ListParagraph"/>
              <w:ind w:left="0"/>
            </w:pPr>
            <w:r>
              <w:t>5+99+10993</w:t>
            </w:r>
          </w:p>
        </w:tc>
      </w:tr>
    </w:tbl>
    <w:p w:rsidR="0072575E" w:rsidRDefault="0072575E" w:rsidP="0072575E">
      <w:pPr>
        <w:pStyle w:val="ListParagraph"/>
      </w:pPr>
    </w:p>
    <w:p w:rsidR="001649D4" w:rsidRDefault="00A51A28" w:rsidP="00A51A28">
      <w:pPr>
        <w:pStyle w:val="ListParagraph"/>
      </w:pPr>
      <w:r>
        <w:t xml:space="preserve">An approximate test on the difference of two proportions gives a p value of </w:t>
      </w:r>
      <w:r w:rsidRPr="00A51A28">
        <w:t>4.464e-07</w:t>
      </w:r>
      <w:r>
        <w:t xml:space="preserve"> so we </w:t>
      </w:r>
      <w:r>
        <w:t>can</w:t>
      </w:r>
      <w:r>
        <w:t xml:space="preserve"> reject the null hypothesis that the proportions on attack is same for both aspirin and placebo. It is consistent with the confidence interval (</w:t>
      </w:r>
      <w:r w:rsidRPr="00A51A28">
        <w:t>0.004744481 0.010769463</w:t>
      </w:r>
      <w:r>
        <w:t xml:space="preserve">) </w:t>
      </w:r>
      <w:r>
        <w:t>which does not contain 0.</w:t>
      </w:r>
    </w:p>
    <w:sectPr w:rsidR="0016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756A"/>
    <w:multiLevelType w:val="hybridMultilevel"/>
    <w:tmpl w:val="FCD06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275FD"/>
    <w:multiLevelType w:val="hybridMultilevel"/>
    <w:tmpl w:val="C2A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00871"/>
    <w:multiLevelType w:val="hybridMultilevel"/>
    <w:tmpl w:val="9D60FE44"/>
    <w:lvl w:ilvl="0" w:tplc="FCB6857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42EB6"/>
    <w:multiLevelType w:val="hybridMultilevel"/>
    <w:tmpl w:val="A9EE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64ABE"/>
    <w:multiLevelType w:val="hybridMultilevel"/>
    <w:tmpl w:val="D6B2F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3"/>
    <w:rsid w:val="004B5560"/>
    <w:rsid w:val="0072575E"/>
    <w:rsid w:val="00881500"/>
    <w:rsid w:val="008A4FFC"/>
    <w:rsid w:val="009944F9"/>
    <w:rsid w:val="00A23AE1"/>
    <w:rsid w:val="00A51A28"/>
    <w:rsid w:val="00D029E1"/>
    <w:rsid w:val="00E816FE"/>
    <w:rsid w:val="00EB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0B08"/>
  <w15:chartTrackingRefBased/>
  <w15:docId w15:val="{98C1A132-C1D8-4A20-A9FC-56B9731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C3"/>
    <w:pPr>
      <w:ind w:left="720"/>
      <w:contextualSpacing/>
    </w:pPr>
  </w:style>
  <w:style w:type="table" w:styleId="TableGrid">
    <w:name w:val="Table Grid"/>
    <w:basedOn w:val="TableNormal"/>
    <w:uiPriority w:val="39"/>
    <w:rsid w:val="00EB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Azim Ullah</dc:creator>
  <cp:keywords/>
  <dc:description/>
  <cp:lastModifiedBy>Md Azim Ullah</cp:lastModifiedBy>
  <cp:revision>1</cp:revision>
  <dcterms:created xsi:type="dcterms:W3CDTF">2017-09-25T01:59:00Z</dcterms:created>
  <dcterms:modified xsi:type="dcterms:W3CDTF">2017-09-25T02:36:00Z</dcterms:modified>
</cp:coreProperties>
</file>