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0BE1" w14:textId="5AAFD118" w:rsidR="00322887" w:rsidRPr="007C6816" w:rsidRDefault="00714244" w:rsidP="00714244">
      <w:pPr>
        <w:spacing w:line="480" w:lineRule="auto"/>
        <w:jc w:val="center"/>
        <w:rPr>
          <w:rFonts w:ascii="Times New Roman" w:hAnsi="Times New Roman" w:cs="Times New Roman"/>
          <w:sz w:val="24"/>
          <w:szCs w:val="24"/>
        </w:rPr>
      </w:pPr>
      <w:r w:rsidRPr="007C6816">
        <w:rPr>
          <w:rFonts w:ascii="Times New Roman" w:hAnsi="Times New Roman" w:cs="Times New Roman"/>
          <w:b/>
          <w:sz w:val="24"/>
          <w:szCs w:val="24"/>
        </w:rPr>
        <w:t>Design and Integration of Portable Optical Spectrometer</w:t>
      </w:r>
    </w:p>
    <w:p w14:paraId="3E02897D" w14:textId="77777777" w:rsidR="00322887" w:rsidRPr="00714244" w:rsidRDefault="00322887" w:rsidP="00714244">
      <w:pPr>
        <w:spacing w:line="480" w:lineRule="auto"/>
        <w:rPr>
          <w:rFonts w:ascii="Times New Roman" w:hAnsi="Times New Roman" w:cs="Times New Roman"/>
          <w:sz w:val="24"/>
          <w:szCs w:val="24"/>
        </w:rPr>
      </w:pPr>
    </w:p>
    <w:p w14:paraId="6C1517D1" w14:textId="77777777" w:rsidR="00322887" w:rsidRPr="00714244" w:rsidRDefault="00322887" w:rsidP="00714244">
      <w:pPr>
        <w:spacing w:line="480" w:lineRule="auto"/>
        <w:rPr>
          <w:rFonts w:ascii="Times New Roman" w:hAnsi="Times New Roman" w:cs="Times New Roman"/>
          <w:sz w:val="24"/>
          <w:szCs w:val="24"/>
        </w:rPr>
      </w:pPr>
    </w:p>
    <w:p w14:paraId="227D9AB9" w14:textId="77777777" w:rsidR="00322887" w:rsidRPr="00714244" w:rsidRDefault="00322887" w:rsidP="00714244">
      <w:pPr>
        <w:spacing w:line="480" w:lineRule="auto"/>
        <w:rPr>
          <w:rFonts w:ascii="Times New Roman" w:hAnsi="Times New Roman" w:cs="Times New Roman"/>
          <w:sz w:val="24"/>
          <w:szCs w:val="24"/>
        </w:rPr>
      </w:pPr>
    </w:p>
    <w:p w14:paraId="2F4AD2D5" w14:textId="77777777" w:rsidR="00322887" w:rsidRPr="00714244" w:rsidRDefault="00322887" w:rsidP="00714244">
      <w:pPr>
        <w:spacing w:line="480" w:lineRule="auto"/>
        <w:jc w:val="center"/>
        <w:rPr>
          <w:rFonts w:ascii="Times New Roman" w:hAnsi="Times New Roman" w:cs="Times New Roman"/>
          <w:sz w:val="24"/>
          <w:szCs w:val="24"/>
        </w:rPr>
      </w:pPr>
    </w:p>
    <w:p w14:paraId="27F03C1A" w14:textId="77777777" w:rsidR="00322887" w:rsidRPr="00714244" w:rsidRDefault="00322887" w:rsidP="00714244">
      <w:pPr>
        <w:spacing w:line="480" w:lineRule="auto"/>
        <w:jc w:val="center"/>
        <w:rPr>
          <w:rFonts w:ascii="Times New Roman" w:hAnsi="Times New Roman" w:cs="Times New Roman"/>
          <w:sz w:val="24"/>
          <w:szCs w:val="24"/>
        </w:rPr>
      </w:pPr>
    </w:p>
    <w:p w14:paraId="651C8799" w14:textId="77777777" w:rsidR="00322887" w:rsidRPr="00714244" w:rsidRDefault="00322887" w:rsidP="007C6816">
      <w:pPr>
        <w:pStyle w:val="Times12"/>
        <w:spacing w:line="276" w:lineRule="auto"/>
        <w:jc w:val="center"/>
      </w:pPr>
    </w:p>
    <w:p w14:paraId="3BB99FD4" w14:textId="463E7508" w:rsidR="00322887" w:rsidRPr="00714244" w:rsidRDefault="00322887" w:rsidP="007C6816">
      <w:pPr>
        <w:pStyle w:val="Times12"/>
        <w:spacing w:line="276" w:lineRule="auto"/>
        <w:jc w:val="center"/>
      </w:pPr>
      <w:r w:rsidRPr="00714244">
        <w:t>Submitted by</w:t>
      </w:r>
    </w:p>
    <w:p w14:paraId="5B35690C" w14:textId="035CDF04" w:rsidR="00322887" w:rsidRPr="00714244" w:rsidRDefault="00322887" w:rsidP="007C6816">
      <w:pPr>
        <w:pStyle w:val="Times12"/>
        <w:spacing w:line="276" w:lineRule="auto"/>
        <w:jc w:val="center"/>
      </w:pPr>
      <w:r w:rsidRPr="00714244">
        <w:t>Aung Myin Kyaw</w:t>
      </w:r>
    </w:p>
    <w:p w14:paraId="2B0BD3D1" w14:textId="77777777" w:rsidR="00322887" w:rsidRPr="00714244" w:rsidRDefault="00322887" w:rsidP="007C6816">
      <w:pPr>
        <w:pStyle w:val="Times12"/>
        <w:spacing w:line="276" w:lineRule="auto"/>
        <w:jc w:val="center"/>
      </w:pPr>
      <w:r w:rsidRPr="00714244">
        <w:t>Department of Electrical &amp; Computer Engineering</w:t>
      </w:r>
    </w:p>
    <w:p w14:paraId="0C4613DB" w14:textId="77777777" w:rsidR="00322887" w:rsidRPr="00714244" w:rsidRDefault="00322887" w:rsidP="00714244">
      <w:pPr>
        <w:spacing w:line="480" w:lineRule="auto"/>
        <w:rPr>
          <w:rFonts w:ascii="Times New Roman" w:hAnsi="Times New Roman" w:cs="Times New Roman"/>
          <w:sz w:val="24"/>
          <w:szCs w:val="24"/>
        </w:rPr>
      </w:pPr>
    </w:p>
    <w:p w14:paraId="4B9A61D3" w14:textId="77777777" w:rsidR="00322887" w:rsidRPr="00714244" w:rsidRDefault="00322887" w:rsidP="00714244">
      <w:pPr>
        <w:spacing w:line="480" w:lineRule="auto"/>
        <w:rPr>
          <w:rFonts w:ascii="Times New Roman" w:hAnsi="Times New Roman" w:cs="Times New Roman"/>
          <w:sz w:val="24"/>
          <w:szCs w:val="24"/>
        </w:rPr>
      </w:pPr>
    </w:p>
    <w:p w14:paraId="49D629D7" w14:textId="77777777" w:rsidR="00322887" w:rsidRPr="00714244" w:rsidRDefault="00322887" w:rsidP="00714244">
      <w:pPr>
        <w:spacing w:line="480" w:lineRule="auto"/>
        <w:rPr>
          <w:rFonts w:ascii="Times New Roman" w:hAnsi="Times New Roman" w:cs="Times New Roman"/>
          <w:sz w:val="24"/>
          <w:szCs w:val="24"/>
        </w:rPr>
      </w:pPr>
    </w:p>
    <w:p w14:paraId="5889E7B0" w14:textId="77777777" w:rsidR="00322887" w:rsidRPr="00714244" w:rsidRDefault="00322887" w:rsidP="00714244">
      <w:pPr>
        <w:spacing w:line="480" w:lineRule="auto"/>
        <w:rPr>
          <w:rFonts w:ascii="Times New Roman" w:hAnsi="Times New Roman" w:cs="Times New Roman"/>
          <w:sz w:val="24"/>
          <w:szCs w:val="24"/>
        </w:rPr>
      </w:pPr>
    </w:p>
    <w:p w14:paraId="62EF180B" w14:textId="77777777" w:rsidR="00322887" w:rsidRPr="00714244" w:rsidRDefault="00322887" w:rsidP="00714244">
      <w:pPr>
        <w:spacing w:line="480" w:lineRule="auto"/>
        <w:rPr>
          <w:rFonts w:ascii="Times New Roman" w:hAnsi="Times New Roman" w:cs="Times New Roman"/>
          <w:sz w:val="24"/>
          <w:szCs w:val="24"/>
        </w:rPr>
      </w:pPr>
    </w:p>
    <w:p w14:paraId="356B887C" w14:textId="0DE677C7" w:rsidR="00322887" w:rsidRDefault="00322887" w:rsidP="00714244">
      <w:pPr>
        <w:spacing w:line="480" w:lineRule="auto"/>
        <w:rPr>
          <w:rFonts w:ascii="Times New Roman" w:hAnsi="Times New Roman" w:cs="Times New Roman"/>
          <w:sz w:val="24"/>
          <w:szCs w:val="24"/>
        </w:rPr>
      </w:pPr>
    </w:p>
    <w:p w14:paraId="01769F7C" w14:textId="77777777" w:rsidR="007C6816" w:rsidRPr="00714244" w:rsidRDefault="007C6816" w:rsidP="00714244">
      <w:pPr>
        <w:spacing w:line="480" w:lineRule="auto"/>
        <w:rPr>
          <w:rFonts w:ascii="Times New Roman" w:hAnsi="Times New Roman" w:cs="Times New Roman"/>
          <w:sz w:val="24"/>
          <w:szCs w:val="24"/>
        </w:rPr>
      </w:pPr>
    </w:p>
    <w:p w14:paraId="6981E38F" w14:textId="77777777" w:rsidR="007C6816" w:rsidRDefault="007C6816" w:rsidP="007C6816">
      <w:pPr>
        <w:pStyle w:val="Times12"/>
        <w:spacing w:line="240" w:lineRule="auto"/>
        <w:jc w:val="center"/>
      </w:pPr>
    </w:p>
    <w:p w14:paraId="29899137" w14:textId="77777777" w:rsidR="007C6816" w:rsidRDefault="007C6816" w:rsidP="007C6816">
      <w:pPr>
        <w:pStyle w:val="Times12"/>
        <w:spacing w:line="240" w:lineRule="auto"/>
        <w:jc w:val="center"/>
      </w:pPr>
    </w:p>
    <w:p w14:paraId="7FC9C653" w14:textId="1D94B46A" w:rsidR="00322887" w:rsidRPr="00714244" w:rsidRDefault="00322887" w:rsidP="007C6816">
      <w:pPr>
        <w:pStyle w:val="Times12"/>
        <w:spacing w:line="240" w:lineRule="auto"/>
        <w:jc w:val="center"/>
      </w:pPr>
      <w:r w:rsidRPr="00714244">
        <w:t xml:space="preserve">In partial </w:t>
      </w:r>
      <w:r w:rsidR="002B5E66" w:rsidRPr="00714244">
        <w:t>fulfilment</w:t>
      </w:r>
      <w:r w:rsidRPr="00714244">
        <w:t xml:space="preserve"> of the</w:t>
      </w:r>
    </w:p>
    <w:p w14:paraId="7ACA5057" w14:textId="77777777" w:rsidR="00322887" w:rsidRPr="00714244" w:rsidRDefault="00322887" w:rsidP="007C6816">
      <w:pPr>
        <w:pStyle w:val="Times12"/>
        <w:spacing w:line="240" w:lineRule="auto"/>
        <w:jc w:val="center"/>
      </w:pPr>
      <w:r w:rsidRPr="00714244">
        <w:t>requirements for the Degree of</w:t>
      </w:r>
    </w:p>
    <w:p w14:paraId="3E7912EA" w14:textId="77777777" w:rsidR="00322887" w:rsidRPr="00714244" w:rsidRDefault="00322887" w:rsidP="007C6816">
      <w:pPr>
        <w:pStyle w:val="Times12"/>
        <w:spacing w:line="240" w:lineRule="auto"/>
        <w:jc w:val="center"/>
      </w:pPr>
      <w:r w:rsidRPr="00714244">
        <w:t>Bachelor of Engineering</w:t>
      </w:r>
    </w:p>
    <w:p w14:paraId="293DB5AF" w14:textId="380D79F9" w:rsidR="00322887" w:rsidRDefault="00322887" w:rsidP="007C6816">
      <w:pPr>
        <w:pStyle w:val="Times12"/>
        <w:spacing w:line="240" w:lineRule="auto"/>
        <w:jc w:val="center"/>
      </w:pPr>
      <w:r w:rsidRPr="00714244">
        <w:t>National University of Singapore</w:t>
      </w:r>
    </w:p>
    <w:sdt>
      <w:sdtPr>
        <w:rPr>
          <w:rFonts w:asciiTheme="minorHAnsi" w:eastAsiaTheme="minorHAnsi" w:hAnsiTheme="minorHAnsi" w:cstheme="minorBidi"/>
          <w:color w:val="auto"/>
          <w:sz w:val="22"/>
          <w:szCs w:val="22"/>
          <w:lang w:val="en-SG"/>
        </w:rPr>
        <w:id w:val="-917249522"/>
        <w:docPartObj>
          <w:docPartGallery w:val="Table of Contents"/>
          <w:docPartUnique/>
        </w:docPartObj>
      </w:sdtPr>
      <w:sdtEndPr>
        <w:rPr>
          <w:b/>
          <w:bCs/>
          <w:noProof/>
        </w:rPr>
      </w:sdtEndPr>
      <w:sdtContent>
        <w:p w14:paraId="6FD1FD06" w14:textId="0386C7C3" w:rsidR="001C1D26" w:rsidRDefault="001C1D26">
          <w:pPr>
            <w:pStyle w:val="TOCHeading"/>
          </w:pPr>
          <w:r>
            <w:t>Table of Contents</w:t>
          </w:r>
        </w:p>
        <w:p w14:paraId="0F362D5E" w14:textId="52763012" w:rsidR="00290EBE" w:rsidRDefault="001C1D26">
          <w:pPr>
            <w:pStyle w:val="TOC1"/>
            <w:tabs>
              <w:tab w:val="right" w:leader="dot" w:pos="9016"/>
            </w:tabs>
            <w:rPr>
              <w:rFonts w:eastAsiaTheme="minorEastAsia" w:cstheme="minorBidi"/>
              <w:b w:val="0"/>
              <w:bCs w:val="0"/>
              <w:caps w:val="0"/>
              <w:noProof/>
              <w:sz w:val="22"/>
              <w:szCs w:val="22"/>
              <w:lang w:eastAsia="en-SG"/>
            </w:rPr>
          </w:pPr>
          <w:r>
            <w:rPr>
              <w:noProof/>
            </w:rPr>
            <w:fldChar w:fldCharType="begin"/>
          </w:r>
          <w:r>
            <w:rPr>
              <w:noProof/>
            </w:rPr>
            <w:instrText xml:space="preserve"> TOC \o "1-3" \h \z \u </w:instrText>
          </w:r>
          <w:r>
            <w:rPr>
              <w:noProof/>
            </w:rPr>
            <w:fldChar w:fldCharType="separate"/>
          </w:r>
          <w:hyperlink w:anchor="_Toc527993723" w:history="1">
            <w:r w:rsidR="00290EBE" w:rsidRPr="00C759E3">
              <w:rPr>
                <w:rStyle w:val="Hyperlink"/>
                <w:noProof/>
              </w:rPr>
              <w:t>LIST OF FIGURES</w:t>
            </w:r>
            <w:r w:rsidR="00290EBE">
              <w:rPr>
                <w:noProof/>
                <w:webHidden/>
              </w:rPr>
              <w:tab/>
            </w:r>
            <w:r w:rsidR="00290EBE">
              <w:rPr>
                <w:noProof/>
                <w:webHidden/>
              </w:rPr>
              <w:fldChar w:fldCharType="begin"/>
            </w:r>
            <w:r w:rsidR="00290EBE">
              <w:rPr>
                <w:noProof/>
                <w:webHidden/>
              </w:rPr>
              <w:instrText xml:space="preserve"> PAGEREF _Toc527993723 \h </w:instrText>
            </w:r>
            <w:r w:rsidR="00290EBE">
              <w:rPr>
                <w:noProof/>
                <w:webHidden/>
              </w:rPr>
            </w:r>
            <w:r w:rsidR="00290EBE">
              <w:rPr>
                <w:noProof/>
                <w:webHidden/>
              </w:rPr>
              <w:fldChar w:fldCharType="separate"/>
            </w:r>
            <w:r w:rsidR="00290EBE">
              <w:rPr>
                <w:noProof/>
                <w:webHidden/>
              </w:rPr>
              <w:t>3</w:t>
            </w:r>
            <w:r w:rsidR="00290EBE">
              <w:rPr>
                <w:noProof/>
                <w:webHidden/>
              </w:rPr>
              <w:fldChar w:fldCharType="end"/>
            </w:r>
          </w:hyperlink>
        </w:p>
        <w:p w14:paraId="2C772E77" w14:textId="5DD4A9ED" w:rsidR="00290EBE" w:rsidRDefault="00792A9B">
          <w:pPr>
            <w:pStyle w:val="TOC1"/>
            <w:tabs>
              <w:tab w:val="right" w:leader="dot" w:pos="9016"/>
            </w:tabs>
            <w:rPr>
              <w:rFonts w:eastAsiaTheme="minorEastAsia" w:cstheme="minorBidi"/>
              <w:b w:val="0"/>
              <w:bCs w:val="0"/>
              <w:caps w:val="0"/>
              <w:noProof/>
              <w:sz w:val="22"/>
              <w:szCs w:val="22"/>
              <w:lang w:eastAsia="en-SG"/>
            </w:rPr>
          </w:pPr>
          <w:hyperlink w:anchor="_Toc527993724" w:history="1">
            <w:r w:rsidR="00290EBE" w:rsidRPr="00C759E3">
              <w:rPr>
                <w:rStyle w:val="Hyperlink"/>
                <w:noProof/>
              </w:rPr>
              <w:t>ABSTRACT</w:t>
            </w:r>
            <w:r w:rsidR="00290EBE">
              <w:rPr>
                <w:noProof/>
                <w:webHidden/>
              </w:rPr>
              <w:tab/>
            </w:r>
            <w:r w:rsidR="00290EBE">
              <w:rPr>
                <w:noProof/>
                <w:webHidden/>
              </w:rPr>
              <w:fldChar w:fldCharType="begin"/>
            </w:r>
            <w:r w:rsidR="00290EBE">
              <w:rPr>
                <w:noProof/>
                <w:webHidden/>
              </w:rPr>
              <w:instrText xml:space="preserve"> PAGEREF _Toc527993724 \h </w:instrText>
            </w:r>
            <w:r w:rsidR="00290EBE">
              <w:rPr>
                <w:noProof/>
                <w:webHidden/>
              </w:rPr>
            </w:r>
            <w:r w:rsidR="00290EBE">
              <w:rPr>
                <w:noProof/>
                <w:webHidden/>
              </w:rPr>
              <w:fldChar w:fldCharType="separate"/>
            </w:r>
            <w:r w:rsidR="00290EBE">
              <w:rPr>
                <w:noProof/>
                <w:webHidden/>
              </w:rPr>
              <w:t>4</w:t>
            </w:r>
            <w:r w:rsidR="00290EBE">
              <w:rPr>
                <w:noProof/>
                <w:webHidden/>
              </w:rPr>
              <w:fldChar w:fldCharType="end"/>
            </w:r>
          </w:hyperlink>
        </w:p>
        <w:p w14:paraId="733E515C" w14:textId="43D87726" w:rsidR="00290EBE" w:rsidRDefault="00792A9B">
          <w:pPr>
            <w:pStyle w:val="TOC1"/>
            <w:tabs>
              <w:tab w:val="right" w:leader="dot" w:pos="9016"/>
            </w:tabs>
            <w:rPr>
              <w:rFonts w:eastAsiaTheme="minorEastAsia" w:cstheme="minorBidi"/>
              <w:b w:val="0"/>
              <w:bCs w:val="0"/>
              <w:caps w:val="0"/>
              <w:noProof/>
              <w:sz w:val="22"/>
              <w:szCs w:val="22"/>
              <w:lang w:eastAsia="en-SG"/>
            </w:rPr>
          </w:pPr>
          <w:hyperlink w:anchor="_Toc527993725" w:history="1">
            <w:r w:rsidR="00290EBE" w:rsidRPr="00C759E3">
              <w:rPr>
                <w:rStyle w:val="Hyperlink"/>
                <w:noProof/>
              </w:rPr>
              <w:t>INTRODUCTION</w:t>
            </w:r>
            <w:r w:rsidR="00290EBE">
              <w:rPr>
                <w:noProof/>
                <w:webHidden/>
              </w:rPr>
              <w:tab/>
            </w:r>
            <w:r w:rsidR="00290EBE">
              <w:rPr>
                <w:noProof/>
                <w:webHidden/>
              </w:rPr>
              <w:fldChar w:fldCharType="begin"/>
            </w:r>
            <w:r w:rsidR="00290EBE">
              <w:rPr>
                <w:noProof/>
                <w:webHidden/>
              </w:rPr>
              <w:instrText xml:space="preserve"> PAGEREF _Toc527993725 \h </w:instrText>
            </w:r>
            <w:r w:rsidR="00290EBE">
              <w:rPr>
                <w:noProof/>
                <w:webHidden/>
              </w:rPr>
            </w:r>
            <w:r w:rsidR="00290EBE">
              <w:rPr>
                <w:noProof/>
                <w:webHidden/>
              </w:rPr>
              <w:fldChar w:fldCharType="separate"/>
            </w:r>
            <w:r w:rsidR="00290EBE">
              <w:rPr>
                <w:noProof/>
                <w:webHidden/>
              </w:rPr>
              <w:t>5</w:t>
            </w:r>
            <w:r w:rsidR="00290EBE">
              <w:rPr>
                <w:noProof/>
                <w:webHidden/>
              </w:rPr>
              <w:fldChar w:fldCharType="end"/>
            </w:r>
          </w:hyperlink>
        </w:p>
        <w:p w14:paraId="38C43739" w14:textId="23C38928" w:rsidR="00290EBE" w:rsidRDefault="00792A9B">
          <w:pPr>
            <w:pStyle w:val="TOC1"/>
            <w:tabs>
              <w:tab w:val="right" w:leader="dot" w:pos="9016"/>
            </w:tabs>
            <w:rPr>
              <w:rFonts w:eastAsiaTheme="minorEastAsia" w:cstheme="minorBidi"/>
              <w:b w:val="0"/>
              <w:bCs w:val="0"/>
              <w:caps w:val="0"/>
              <w:noProof/>
              <w:sz w:val="22"/>
              <w:szCs w:val="22"/>
              <w:lang w:eastAsia="en-SG"/>
            </w:rPr>
          </w:pPr>
          <w:hyperlink w:anchor="_Toc527993726" w:history="1">
            <w:r w:rsidR="00290EBE" w:rsidRPr="00C759E3">
              <w:rPr>
                <w:rStyle w:val="Hyperlink"/>
                <w:noProof/>
              </w:rPr>
              <w:t>Background Raman spectroscopy</w:t>
            </w:r>
            <w:r w:rsidR="00290EBE">
              <w:rPr>
                <w:noProof/>
                <w:webHidden/>
              </w:rPr>
              <w:tab/>
            </w:r>
            <w:r w:rsidR="00290EBE">
              <w:rPr>
                <w:noProof/>
                <w:webHidden/>
              </w:rPr>
              <w:fldChar w:fldCharType="begin"/>
            </w:r>
            <w:r w:rsidR="00290EBE">
              <w:rPr>
                <w:noProof/>
                <w:webHidden/>
              </w:rPr>
              <w:instrText xml:space="preserve"> PAGEREF _Toc527993726 \h </w:instrText>
            </w:r>
            <w:r w:rsidR="00290EBE">
              <w:rPr>
                <w:noProof/>
                <w:webHidden/>
              </w:rPr>
            </w:r>
            <w:r w:rsidR="00290EBE">
              <w:rPr>
                <w:noProof/>
                <w:webHidden/>
              </w:rPr>
              <w:fldChar w:fldCharType="separate"/>
            </w:r>
            <w:r w:rsidR="00290EBE">
              <w:rPr>
                <w:noProof/>
                <w:webHidden/>
              </w:rPr>
              <w:t>5</w:t>
            </w:r>
            <w:r w:rsidR="00290EBE">
              <w:rPr>
                <w:noProof/>
                <w:webHidden/>
              </w:rPr>
              <w:fldChar w:fldCharType="end"/>
            </w:r>
          </w:hyperlink>
        </w:p>
        <w:p w14:paraId="5A8768D6" w14:textId="47B3113A" w:rsidR="00290EBE" w:rsidRDefault="00792A9B">
          <w:pPr>
            <w:pStyle w:val="TOC1"/>
            <w:tabs>
              <w:tab w:val="right" w:leader="dot" w:pos="9016"/>
            </w:tabs>
            <w:rPr>
              <w:rFonts w:eastAsiaTheme="minorEastAsia" w:cstheme="minorBidi"/>
              <w:b w:val="0"/>
              <w:bCs w:val="0"/>
              <w:caps w:val="0"/>
              <w:noProof/>
              <w:sz w:val="22"/>
              <w:szCs w:val="22"/>
              <w:lang w:eastAsia="en-SG"/>
            </w:rPr>
          </w:pPr>
          <w:hyperlink w:anchor="_Toc527993727" w:history="1">
            <w:r w:rsidR="00290EBE" w:rsidRPr="00C759E3">
              <w:rPr>
                <w:rStyle w:val="Hyperlink"/>
                <w:noProof/>
              </w:rPr>
              <w:t>REFERENCES</w:t>
            </w:r>
            <w:r w:rsidR="00290EBE">
              <w:rPr>
                <w:noProof/>
                <w:webHidden/>
              </w:rPr>
              <w:tab/>
            </w:r>
            <w:r w:rsidR="00290EBE">
              <w:rPr>
                <w:noProof/>
                <w:webHidden/>
              </w:rPr>
              <w:fldChar w:fldCharType="begin"/>
            </w:r>
            <w:r w:rsidR="00290EBE">
              <w:rPr>
                <w:noProof/>
                <w:webHidden/>
              </w:rPr>
              <w:instrText xml:space="preserve"> PAGEREF _Toc527993727 \h </w:instrText>
            </w:r>
            <w:r w:rsidR="00290EBE">
              <w:rPr>
                <w:noProof/>
                <w:webHidden/>
              </w:rPr>
            </w:r>
            <w:r w:rsidR="00290EBE">
              <w:rPr>
                <w:noProof/>
                <w:webHidden/>
              </w:rPr>
              <w:fldChar w:fldCharType="separate"/>
            </w:r>
            <w:r w:rsidR="00290EBE">
              <w:rPr>
                <w:noProof/>
                <w:webHidden/>
              </w:rPr>
              <w:t>9</w:t>
            </w:r>
            <w:r w:rsidR="00290EBE">
              <w:rPr>
                <w:noProof/>
                <w:webHidden/>
              </w:rPr>
              <w:fldChar w:fldCharType="end"/>
            </w:r>
          </w:hyperlink>
        </w:p>
        <w:p w14:paraId="17CDBF7F" w14:textId="7DBF9820" w:rsidR="00290EBE" w:rsidRDefault="00792A9B">
          <w:pPr>
            <w:pStyle w:val="TOC1"/>
            <w:tabs>
              <w:tab w:val="right" w:leader="dot" w:pos="9016"/>
            </w:tabs>
            <w:rPr>
              <w:rFonts w:eastAsiaTheme="minorEastAsia" w:cstheme="minorBidi"/>
              <w:b w:val="0"/>
              <w:bCs w:val="0"/>
              <w:caps w:val="0"/>
              <w:noProof/>
              <w:sz w:val="22"/>
              <w:szCs w:val="22"/>
              <w:lang w:eastAsia="en-SG"/>
            </w:rPr>
          </w:pPr>
          <w:hyperlink w:anchor="_Toc527993728" w:history="1">
            <w:r w:rsidR="00290EBE" w:rsidRPr="00C759E3">
              <w:rPr>
                <w:rStyle w:val="Hyperlink"/>
                <w:noProof/>
              </w:rPr>
              <w:t>Appendix A</w:t>
            </w:r>
            <w:r w:rsidR="00290EBE">
              <w:rPr>
                <w:noProof/>
                <w:webHidden/>
              </w:rPr>
              <w:tab/>
            </w:r>
            <w:r w:rsidR="00290EBE">
              <w:rPr>
                <w:noProof/>
                <w:webHidden/>
              </w:rPr>
              <w:fldChar w:fldCharType="begin"/>
            </w:r>
            <w:r w:rsidR="00290EBE">
              <w:rPr>
                <w:noProof/>
                <w:webHidden/>
              </w:rPr>
              <w:instrText xml:space="preserve"> PAGEREF _Toc527993728 \h </w:instrText>
            </w:r>
            <w:r w:rsidR="00290EBE">
              <w:rPr>
                <w:noProof/>
                <w:webHidden/>
              </w:rPr>
            </w:r>
            <w:r w:rsidR="00290EBE">
              <w:rPr>
                <w:noProof/>
                <w:webHidden/>
              </w:rPr>
              <w:fldChar w:fldCharType="separate"/>
            </w:r>
            <w:r w:rsidR="00290EBE">
              <w:rPr>
                <w:noProof/>
                <w:webHidden/>
              </w:rPr>
              <w:t>10</w:t>
            </w:r>
            <w:r w:rsidR="00290EBE">
              <w:rPr>
                <w:noProof/>
                <w:webHidden/>
              </w:rPr>
              <w:fldChar w:fldCharType="end"/>
            </w:r>
          </w:hyperlink>
        </w:p>
        <w:p w14:paraId="6B9C4460" w14:textId="68820CA4" w:rsidR="001C1D26" w:rsidRDefault="001C1D26">
          <w:r>
            <w:rPr>
              <w:b/>
              <w:bCs/>
              <w:noProof/>
            </w:rPr>
            <w:fldChar w:fldCharType="end"/>
          </w:r>
        </w:p>
        <w:p w14:paraId="07B01757" w14:textId="77777777" w:rsidR="00DA5F4F" w:rsidRDefault="00DA5F4F"/>
        <w:p w14:paraId="76226CEA" w14:textId="77777777" w:rsidR="00DA5F4F" w:rsidRDefault="00DA5F4F"/>
        <w:p w14:paraId="5A755D93" w14:textId="77777777" w:rsidR="00DA5F4F" w:rsidRDefault="00DA5F4F"/>
        <w:p w14:paraId="36B9D2DF" w14:textId="77777777" w:rsidR="00DA5F4F" w:rsidRDefault="00DA5F4F"/>
        <w:p w14:paraId="2F06F2BD" w14:textId="77777777" w:rsidR="00DA5F4F" w:rsidRDefault="00DA5F4F"/>
        <w:p w14:paraId="300BA610" w14:textId="77777777" w:rsidR="00DA5F4F" w:rsidRDefault="00DA5F4F"/>
        <w:p w14:paraId="5D198FBB" w14:textId="77777777" w:rsidR="00DA5F4F" w:rsidRDefault="00DA5F4F"/>
        <w:p w14:paraId="3417D836" w14:textId="77777777" w:rsidR="00DA5F4F" w:rsidRDefault="00DA5F4F"/>
        <w:p w14:paraId="37DE5199" w14:textId="77777777" w:rsidR="00DA5F4F" w:rsidRDefault="00DA5F4F"/>
        <w:p w14:paraId="65E4BB73" w14:textId="6CEE1C78" w:rsidR="001C1D26" w:rsidRDefault="00792A9B"/>
      </w:sdtContent>
    </w:sdt>
    <w:p w14:paraId="05C70A94" w14:textId="4F509D65" w:rsidR="00DA5F4F" w:rsidRPr="00DA5F4F" w:rsidRDefault="00DA5F4F" w:rsidP="00DA5F4F"/>
    <w:p w14:paraId="62B3168A" w14:textId="0B7486BA" w:rsidR="00DA5F4F" w:rsidRPr="00DA5F4F" w:rsidRDefault="00DA5F4F" w:rsidP="00DA5F4F"/>
    <w:p w14:paraId="106131D7" w14:textId="7BC1B548" w:rsidR="00DA5F4F" w:rsidRPr="00DA5F4F" w:rsidRDefault="00DA5F4F" w:rsidP="00DA5F4F"/>
    <w:p w14:paraId="5154837E" w14:textId="324547D3" w:rsidR="00DA5F4F" w:rsidRPr="00DA5F4F" w:rsidRDefault="00DA5F4F" w:rsidP="00DA5F4F"/>
    <w:p w14:paraId="26E13555" w14:textId="28C7C2E4" w:rsidR="00DA5F4F" w:rsidRPr="00DA5F4F" w:rsidRDefault="00DA5F4F" w:rsidP="00DA5F4F"/>
    <w:p w14:paraId="128C6379" w14:textId="2ED0C6BD" w:rsidR="00DA5F4F" w:rsidRPr="00DA5F4F" w:rsidRDefault="00DA5F4F" w:rsidP="00DA5F4F"/>
    <w:p w14:paraId="1A6519D4" w14:textId="339C9356" w:rsidR="00DA5F4F" w:rsidRPr="00DA5F4F" w:rsidRDefault="00DA5F4F" w:rsidP="00DA5F4F"/>
    <w:p w14:paraId="18CD225C" w14:textId="10ABEE47" w:rsidR="00DA5F4F" w:rsidRPr="00DA5F4F" w:rsidRDefault="00DA5F4F" w:rsidP="00DA5F4F"/>
    <w:p w14:paraId="2EE0DEE1" w14:textId="03D3235A" w:rsidR="00DA5F4F" w:rsidRPr="00DA5F4F" w:rsidRDefault="00DA5F4F" w:rsidP="00DA5F4F"/>
    <w:p w14:paraId="55FFDD5B" w14:textId="53DBC599" w:rsidR="00DA5F4F" w:rsidRPr="00DA5F4F" w:rsidRDefault="00DA5F4F" w:rsidP="00DA5F4F"/>
    <w:p w14:paraId="325A194C" w14:textId="6B4A73BA" w:rsidR="00DA5F4F" w:rsidRDefault="00DA5F4F" w:rsidP="001C1D26">
      <w:pPr>
        <w:pStyle w:val="Timesheader"/>
      </w:pPr>
      <w:bookmarkStart w:id="0" w:name="_Toc527993723"/>
      <w:r>
        <w:rPr>
          <w:noProof/>
        </w:rPr>
        <w:lastRenderedPageBreak/>
        <w:drawing>
          <wp:anchor distT="0" distB="0" distL="114300" distR="114300" simplePos="0" relativeHeight="251659264" behindDoc="0" locked="0" layoutInCell="1" allowOverlap="1" wp14:anchorId="5500009B" wp14:editId="52CB3CB5">
            <wp:simplePos x="0" y="0"/>
            <wp:positionH relativeFrom="column">
              <wp:posOffset>1493520</wp:posOffset>
            </wp:positionH>
            <wp:positionV relativeFrom="paragraph">
              <wp:posOffset>259080</wp:posOffset>
            </wp:positionV>
            <wp:extent cx="2583180" cy="13335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093" t="47508" r="38711" b="30274"/>
                    <a:stretch/>
                  </pic:blipFill>
                  <pic:spPr bwMode="auto">
                    <a:xfrm>
                      <a:off x="0" y="0"/>
                      <a:ext cx="258318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w:t>
      </w:r>
      <w:r w:rsidRPr="00DA5F4F">
        <w:t>IST OF FIGURES</w:t>
      </w:r>
      <w:bookmarkEnd w:id="0"/>
    </w:p>
    <w:p w14:paraId="6B2D7F7E" w14:textId="0D27D576" w:rsidR="00DA5F4F" w:rsidRDefault="00DA5F4F" w:rsidP="001C1D26">
      <w:pPr>
        <w:pStyle w:val="Timesheader"/>
      </w:pPr>
    </w:p>
    <w:p w14:paraId="5AECCB11" w14:textId="77777777" w:rsidR="00DA5F4F" w:rsidRDefault="00DA5F4F" w:rsidP="001C1D26">
      <w:pPr>
        <w:pStyle w:val="Timesheader"/>
      </w:pPr>
    </w:p>
    <w:p w14:paraId="635A25EF" w14:textId="77777777" w:rsidR="00DA5F4F" w:rsidRDefault="00DA5F4F" w:rsidP="00DA5F4F">
      <w:pPr>
        <w:pStyle w:val="Timesfigure"/>
        <w:rPr>
          <w:rFonts w:eastAsiaTheme="majorEastAsia" w:cstheme="majorBidi"/>
          <w:color w:val="8EAADB" w:themeColor="accent1" w:themeTint="99"/>
          <w:szCs w:val="32"/>
        </w:rPr>
      </w:pPr>
    </w:p>
    <w:p w14:paraId="5EC4ED02" w14:textId="49986BB2" w:rsidR="00DA5F4F" w:rsidRDefault="00DA5F4F" w:rsidP="00DA5F4F">
      <w:pPr>
        <w:pStyle w:val="Timesfigure"/>
      </w:pPr>
      <w:bookmarkStart w:id="1" w:name="_Hlk527917612"/>
      <w:r>
        <w:t>Figure 1.1 Diagram of scattering phenomena. Reprinted from S.-L. Zhang, Raman Spectroscopy and Low-dimensional nanoscale Semiconductors, Science Press, (2008)</w:t>
      </w:r>
    </w:p>
    <w:bookmarkEnd w:id="1"/>
    <w:p w14:paraId="0161DE12" w14:textId="77777777" w:rsidR="00DA5F4F" w:rsidRDefault="00DA5F4F" w:rsidP="001C1D26">
      <w:pPr>
        <w:pStyle w:val="Timesheader"/>
      </w:pPr>
    </w:p>
    <w:p w14:paraId="50DD5388" w14:textId="51AFFD8B" w:rsidR="00C2749C" w:rsidRDefault="00C2749C" w:rsidP="00714244">
      <w:pPr>
        <w:spacing w:line="480" w:lineRule="auto"/>
        <w:rPr>
          <w:rFonts w:ascii="Times New Roman" w:hAnsi="Times New Roman" w:cs="Times New Roman"/>
          <w:sz w:val="24"/>
          <w:szCs w:val="24"/>
        </w:rPr>
      </w:pPr>
    </w:p>
    <w:p w14:paraId="679E9862" w14:textId="4A48CE1A" w:rsidR="00DA5F4F" w:rsidRDefault="00DA5F4F" w:rsidP="00714244">
      <w:pPr>
        <w:spacing w:line="480" w:lineRule="auto"/>
        <w:rPr>
          <w:rFonts w:ascii="Times New Roman" w:hAnsi="Times New Roman" w:cs="Times New Roman"/>
          <w:sz w:val="24"/>
          <w:szCs w:val="24"/>
        </w:rPr>
      </w:pPr>
    </w:p>
    <w:p w14:paraId="6617A7DD" w14:textId="348FC31F" w:rsidR="00DA5F4F" w:rsidRDefault="00DA5F4F" w:rsidP="00714244">
      <w:pPr>
        <w:spacing w:line="480" w:lineRule="auto"/>
        <w:rPr>
          <w:rFonts w:ascii="Times New Roman" w:hAnsi="Times New Roman" w:cs="Times New Roman"/>
          <w:sz w:val="24"/>
          <w:szCs w:val="24"/>
        </w:rPr>
      </w:pPr>
    </w:p>
    <w:p w14:paraId="0A3D3D14" w14:textId="6A5CE04F" w:rsidR="00DA5F4F" w:rsidRDefault="00DA5F4F" w:rsidP="00714244">
      <w:pPr>
        <w:spacing w:line="480" w:lineRule="auto"/>
        <w:rPr>
          <w:rFonts w:ascii="Times New Roman" w:hAnsi="Times New Roman" w:cs="Times New Roman"/>
          <w:sz w:val="24"/>
          <w:szCs w:val="24"/>
        </w:rPr>
      </w:pPr>
    </w:p>
    <w:p w14:paraId="081631CF" w14:textId="56819662" w:rsidR="00DA5F4F" w:rsidRDefault="00DA5F4F" w:rsidP="00714244">
      <w:pPr>
        <w:spacing w:line="480" w:lineRule="auto"/>
        <w:rPr>
          <w:rFonts w:ascii="Times New Roman" w:hAnsi="Times New Roman" w:cs="Times New Roman"/>
          <w:sz w:val="24"/>
          <w:szCs w:val="24"/>
        </w:rPr>
      </w:pPr>
    </w:p>
    <w:p w14:paraId="447312AE" w14:textId="0DA07854" w:rsidR="00DA5F4F" w:rsidRDefault="00DA5F4F" w:rsidP="00714244">
      <w:pPr>
        <w:spacing w:line="480" w:lineRule="auto"/>
        <w:rPr>
          <w:rFonts w:ascii="Times New Roman" w:hAnsi="Times New Roman" w:cs="Times New Roman"/>
          <w:sz w:val="24"/>
          <w:szCs w:val="24"/>
        </w:rPr>
      </w:pPr>
    </w:p>
    <w:p w14:paraId="6034DD32" w14:textId="77777777" w:rsidR="00DA5F4F" w:rsidRDefault="00DA5F4F" w:rsidP="00714244">
      <w:pPr>
        <w:spacing w:line="480" w:lineRule="auto"/>
        <w:rPr>
          <w:rFonts w:ascii="Times New Roman" w:hAnsi="Times New Roman" w:cs="Times New Roman"/>
          <w:sz w:val="24"/>
          <w:szCs w:val="24"/>
        </w:rPr>
      </w:pPr>
    </w:p>
    <w:p w14:paraId="353D04F7" w14:textId="00F45073" w:rsidR="00C2749C" w:rsidRDefault="00C2749C" w:rsidP="00714244">
      <w:pPr>
        <w:spacing w:line="480" w:lineRule="auto"/>
        <w:rPr>
          <w:rFonts w:ascii="Times New Roman" w:hAnsi="Times New Roman" w:cs="Times New Roman"/>
          <w:sz w:val="24"/>
          <w:szCs w:val="24"/>
        </w:rPr>
      </w:pPr>
    </w:p>
    <w:p w14:paraId="37BF01A7" w14:textId="35AF2E26" w:rsidR="00C2749C" w:rsidRDefault="00C2749C" w:rsidP="00714244">
      <w:pPr>
        <w:spacing w:line="480" w:lineRule="auto"/>
        <w:rPr>
          <w:rFonts w:ascii="Times New Roman" w:hAnsi="Times New Roman" w:cs="Times New Roman"/>
          <w:sz w:val="24"/>
          <w:szCs w:val="24"/>
        </w:rPr>
      </w:pPr>
    </w:p>
    <w:p w14:paraId="5C24B577" w14:textId="3C395C5E" w:rsidR="00C2749C" w:rsidRDefault="00C2749C" w:rsidP="00714244">
      <w:pPr>
        <w:spacing w:line="480" w:lineRule="auto"/>
        <w:rPr>
          <w:rFonts w:ascii="Times New Roman" w:hAnsi="Times New Roman" w:cs="Times New Roman"/>
          <w:sz w:val="24"/>
          <w:szCs w:val="24"/>
        </w:rPr>
      </w:pPr>
    </w:p>
    <w:p w14:paraId="7F9951F2" w14:textId="37E99BEA" w:rsidR="00DA5F4F" w:rsidRDefault="00DA5F4F" w:rsidP="00714244">
      <w:pPr>
        <w:spacing w:line="480" w:lineRule="auto"/>
        <w:rPr>
          <w:rFonts w:ascii="Times New Roman" w:hAnsi="Times New Roman" w:cs="Times New Roman"/>
          <w:sz w:val="24"/>
          <w:szCs w:val="24"/>
        </w:rPr>
      </w:pPr>
    </w:p>
    <w:p w14:paraId="180F222C" w14:textId="7B52E4C3" w:rsidR="00DA5F4F" w:rsidRDefault="00DA5F4F" w:rsidP="00714244">
      <w:pPr>
        <w:spacing w:line="480" w:lineRule="auto"/>
        <w:rPr>
          <w:rFonts w:ascii="Times New Roman" w:hAnsi="Times New Roman" w:cs="Times New Roman"/>
          <w:sz w:val="24"/>
          <w:szCs w:val="24"/>
        </w:rPr>
      </w:pPr>
    </w:p>
    <w:p w14:paraId="361EFF42" w14:textId="77777777" w:rsidR="00DA5F4F" w:rsidRDefault="00DA5F4F" w:rsidP="00714244">
      <w:pPr>
        <w:spacing w:line="480" w:lineRule="auto"/>
        <w:rPr>
          <w:rFonts w:ascii="Times New Roman" w:hAnsi="Times New Roman" w:cs="Times New Roman"/>
          <w:sz w:val="24"/>
          <w:szCs w:val="24"/>
        </w:rPr>
      </w:pPr>
    </w:p>
    <w:p w14:paraId="610A0895" w14:textId="59E4D540" w:rsidR="00DA5F4F" w:rsidRDefault="00DA5F4F" w:rsidP="00DA5F4F">
      <w:pPr>
        <w:pStyle w:val="Timesheader"/>
      </w:pPr>
      <w:bookmarkStart w:id="2" w:name="_Toc527993724"/>
      <w:r w:rsidRPr="00C2749C">
        <w:lastRenderedPageBreak/>
        <w:t>ABSTRACT</w:t>
      </w:r>
      <w:bookmarkEnd w:id="2"/>
    </w:p>
    <w:p w14:paraId="58F82973" w14:textId="42DD839D" w:rsidR="00DA5F4F" w:rsidRDefault="00DA5F4F" w:rsidP="00DA5F4F">
      <w:pPr>
        <w:pStyle w:val="Times12"/>
      </w:pPr>
      <w:r>
        <w:t>Spectrometers are</w:t>
      </w:r>
      <w:r w:rsidRPr="00C75BDB">
        <w:t xml:space="preserve"> commonly used for spectroscopic analysis of sample materials.</w:t>
      </w:r>
      <w:r>
        <w:t xml:space="preserve"> </w:t>
      </w:r>
      <w:r w:rsidR="00A31BC9">
        <w:t>However, the</w:t>
      </w:r>
      <w:r w:rsidR="00603EA3">
        <w:t xml:space="preserve"> sizes of the conventional spectrometers are </w:t>
      </w:r>
      <w:r w:rsidR="00A31BC9">
        <w:t>large,</w:t>
      </w:r>
      <w:r w:rsidR="00603EA3">
        <w:t xml:space="preserve"> and it is restricted only in the laboratory. This project is to design and integrate portable </w:t>
      </w:r>
      <w:r w:rsidR="00A31BC9">
        <w:t>optical spectrometer.</w:t>
      </w:r>
    </w:p>
    <w:p w14:paraId="4DC3F741" w14:textId="294886E5" w:rsidR="00A31BC9" w:rsidRDefault="008B0BFD" w:rsidP="00DA5F4F">
      <w:pPr>
        <w:pStyle w:val="Times12"/>
      </w:pPr>
      <w:r>
        <w:t>T</w:t>
      </w:r>
      <w:r w:rsidR="00DA5F4F" w:rsidRPr="00714244">
        <w:t xml:space="preserve">his </w:t>
      </w:r>
      <w:r>
        <w:t xml:space="preserve">part of the </w:t>
      </w:r>
      <w:r w:rsidR="00DA5F4F" w:rsidRPr="00714244">
        <w:t>project</w:t>
      </w:r>
      <w:r>
        <w:t xml:space="preserve"> is the development</w:t>
      </w:r>
      <w:r w:rsidR="00A31BC9">
        <w:t xml:space="preserve"> and implementation</w:t>
      </w:r>
      <w:r>
        <w:t xml:space="preserve"> of</w:t>
      </w:r>
      <w:r w:rsidR="00DA5F4F">
        <w:t xml:space="preserve"> a user interface</w:t>
      </w:r>
      <w:r w:rsidR="00A31BC9">
        <w:t xml:space="preserve"> component</w:t>
      </w:r>
      <w:r w:rsidR="00DA5F4F">
        <w:t xml:space="preserve"> of the portable optical spectrometer. Though there are some existing user interface</w:t>
      </w:r>
      <w:r w:rsidR="00A31BC9">
        <w:t>s</w:t>
      </w:r>
      <w:r w:rsidR="00DA5F4F">
        <w:t>, it has</w:t>
      </w:r>
      <w:r>
        <w:t xml:space="preserve"> </w:t>
      </w:r>
      <w:r w:rsidR="00DA5F4F">
        <w:t xml:space="preserve">limitations </w:t>
      </w:r>
      <w:r w:rsidR="00A31BC9">
        <w:t>such us</w:t>
      </w:r>
      <w:r w:rsidR="00DA5F4F">
        <w:t xml:space="preserve"> customisation, controlling and communicati</w:t>
      </w:r>
      <w:r w:rsidR="00A31BC9">
        <w:t>ng</w:t>
      </w:r>
      <w:r w:rsidR="00DA5F4F">
        <w:t xml:space="preserve"> with different components of the portable spectrometer. </w:t>
      </w:r>
      <w:r w:rsidR="00A31BC9">
        <w:t>Thus, the report will discuss the implementation using C# programming language to integrate</w:t>
      </w:r>
      <w:r w:rsidR="00A31BC9" w:rsidRPr="00A31BC9">
        <w:t xml:space="preserve"> </w:t>
      </w:r>
      <w:r w:rsidR="00A31BC9">
        <w:t>the user interface.</w:t>
      </w:r>
    </w:p>
    <w:p w14:paraId="51768381" w14:textId="77777777" w:rsidR="00A31BC9" w:rsidRDefault="00A31BC9" w:rsidP="00DA5F4F">
      <w:pPr>
        <w:pStyle w:val="Times12"/>
      </w:pPr>
    </w:p>
    <w:p w14:paraId="22C9B23B" w14:textId="77777777" w:rsidR="00DA5F4F" w:rsidRDefault="00DA5F4F" w:rsidP="005F124A">
      <w:pPr>
        <w:pStyle w:val="Times12"/>
        <w:rPr>
          <w:b/>
          <w:bCs/>
        </w:rPr>
      </w:pPr>
    </w:p>
    <w:p w14:paraId="2F44F247" w14:textId="77777777" w:rsidR="00DA5F4F" w:rsidRDefault="00DA5F4F" w:rsidP="005F124A">
      <w:pPr>
        <w:pStyle w:val="Times12"/>
        <w:rPr>
          <w:b/>
          <w:bCs/>
        </w:rPr>
      </w:pPr>
    </w:p>
    <w:p w14:paraId="7F91D455" w14:textId="77777777" w:rsidR="00DA5F4F" w:rsidRDefault="00DA5F4F" w:rsidP="005F124A">
      <w:pPr>
        <w:pStyle w:val="Times12"/>
        <w:rPr>
          <w:b/>
          <w:bCs/>
        </w:rPr>
      </w:pPr>
    </w:p>
    <w:p w14:paraId="44362E68" w14:textId="77777777" w:rsidR="00DA5F4F" w:rsidRDefault="00DA5F4F" w:rsidP="005F124A">
      <w:pPr>
        <w:pStyle w:val="Times12"/>
        <w:rPr>
          <w:b/>
          <w:bCs/>
        </w:rPr>
      </w:pPr>
    </w:p>
    <w:p w14:paraId="0F58E095" w14:textId="5864D501" w:rsidR="00DA5F4F" w:rsidRDefault="00DA5F4F" w:rsidP="005F124A">
      <w:pPr>
        <w:pStyle w:val="Times12"/>
        <w:rPr>
          <w:b/>
          <w:bCs/>
        </w:rPr>
      </w:pPr>
    </w:p>
    <w:p w14:paraId="2F4C7D14" w14:textId="5AC282A7" w:rsidR="00603EA3" w:rsidRDefault="00603EA3" w:rsidP="005F124A">
      <w:pPr>
        <w:pStyle w:val="Times12"/>
        <w:rPr>
          <w:b/>
          <w:bCs/>
        </w:rPr>
      </w:pPr>
    </w:p>
    <w:p w14:paraId="731B363A" w14:textId="75FC4F0B" w:rsidR="00A31BC9" w:rsidRDefault="00A31BC9" w:rsidP="005F124A">
      <w:pPr>
        <w:pStyle w:val="Times12"/>
        <w:rPr>
          <w:b/>
          <w:bCs/>
        </w:rPr>
      </w:pPr>
    </w:p>
    <w:p w14:paraId="6B71627D" w14:textId="77DC3B3C" w:rsidR="00A31BC9" w:rsidRDefault="00A31BC9" w:rsidP="005F124A">
      <w:pPr>
        <w:pStyle w:val="Times12"/>
        <w:rPr>
          <w:b/>
          <w:bCs/>
        </w:rPr>
      </w:pPr>
    </w:p>
    <w:p w14:paraId="56D9674E" w14:textId="77777777" w:rsidR="00A31BC9" w:rsidRDefault="00A31BC9" w:rsidP="005F124A">
      <w:pPr>
        <w:pStyle w:val="Times12"/>
        <w:rPr>
          <w:b/>
          <w:bCs/>
        </w:rPr>
      </w:pPr>
    </w:p>
    <w:p w14:paraId="24AE2208" w14:textId="77777777" w:rsidR="00603EA3" w:rsidRDefault="00603EA3" w:rsidP="005F124A">
      <w:pPr>
        <w:pStyle w:val="Times12"/>
        <w:rPr>
          <w:b/>
          <w:bCs/>
        </w:rPr>
      </w:pPr>
    </w:p>
    <w:p w14:paraId="5FAC614F" w14:textId="30935795" w:rsidR="00DA5F4F" w:rsidRDefault="00DA5F4F" w:rsidP="00DA5F4F">
      <w:pPr>
        <w:pStyle w:val="Timesheader"/>
      </w:pPr>
      <w:bookmarkStart w:id="3" w:name="_Toc527993725"/>
      <w:r w:rsidRPr="00031264">
        <w:lastRenderedPageBreak/>
        <w:t>INTRODUCTION</w:t>
      </w:r>
      <w:bookmarkEnd w:id="3"/>
    </w:p>
    <w:p w14:paraId="34929701" w14:textId="3E44524D" w:rsidR="007F330C" w:rsidRDefault="00603EA3" w:rsidP="00A31BC9">
      <w:pPr>
        <w:pStyle w:val="Times12"/>
      </w:pPr>
      <w:r w:rsidRPr="00714244">
        <w:t>Optical spectrometer is a</w:t>
      </w:r>
      <w:r>
        <w:t xml:space="preserve"> tool </w:t>
      </w:r>
      <w:r w:rsidRPr="00714244">
        <w:t>used to measure the intensity of light over a specific portion of electromagnetic wave spectrum</w:t>
      </w:r>
      <w:r>
        <w:t xml:space="preserve">. </w:t>
      </w:r>
      <w:r w:rsidRPr="00044217">
        <w:t>Raman spectroscop</w:t>
      </w:r>
      <w:r>
        <w:t>e</w:t>
      </w:r>
      <w:r w:rsidRPr="00044217">
        <w:t xml:space="preserve"> </w:t>
      </w:r>
      <w:r>
        <w:t>are widely used to</w:t>
      </w:r>
      <w:r w:rsidRPr="00044217">
        <w:t xml:space="preserve"> observe </w:t>
      </w:r>
      <w:r>
        <w:t xml:space="preserve">different materials, chemical substances and many more as it has many advantages depending on the purposes of the analysis. However, size of conventional Raman spectroscope is rather large, and it is inconvenient for measurements outside the laboratories. This project is to develop a multifunctional portable Raman spectroscope for point-of-care diagnostics. </w:t>
      </w:r>
      <w:r w:rsidR="00A31BC9">
        <w:t>This report will be discussing the implementation</w:t>
      </w:r>
      <w:r w:rsidR="009A6527">
        <w:t xml:space="preserve"> and integration</w:t>
      </w:r>
      <w:r w:rsidR="00A31BC9">
        <w:t xml:space="preserve"> of the user interface</w:t>
      </w:r>
      <w:r w:rsidR="00216ED9">
        <w:t xml:space="preserve"> using C# programming language. </w:t>
      </w:r>
      <w:r w:rsidR="00A31BC9">
        <w:t xml:space="preserve">Firstly, </w:t>
      </w:r>
      <w:r w:rsidR="00216ED9">
        <w:t xml:space="preserve">for the background information </w:t>
      </w:r>
      <w:r w:rsidR="00A31BC9">
        <w:t>this report will provide the overview</w:t>
      </w:r>
      <w:r w:rsidR="00216ED9">
        <w:t xml:space="preserve"> and properties</w:t>
      </w:r>
      <w:r w:rsidR="00A31BC9">
        <w:t xml:space="preserve"> of Raman scatterin</w:t>
      </w:r>
      <w:r w:rsidR="00216ED9">
        <w:t>g</w:t>
      </w:r>
      <w:r w:rsidR="00A31BC9">
        <w:t xml:space="preserve">. After which, it will discuss the different programming languages available for the implementation and </w:t>
      </w:r>
      <w:r w:rsidR="00216ED9">
        <w:t>the reason behind choosing C# for the implementation</w:t>
      </w:r>
      <w:r w:rsidR="00A31BC9">
        <w:t xml:space="preserve">. Next, will be the documentation the implementation methods and difficulties that encountered during the process. </w:t>
      </w:r>
      <w:r w:rsidR="00216ED9">
        <w:t>Lastly, the report will present the outline of what the end-product will look like</w:t>
      </w:r>
      <w:r w:rsidR="00A31BC9">
        <w:t>.</w:t>
      </w:r>
    </w:p>
    <w:p w14:paraId="731E01D7" w14:textId="20FB90C3" w:rsidR="00DA5F4F" w:rsidRDefault="00B217EC" w:rsidP="00290EBE">
      <w:pPr>
        <w:pStyle w:val="Timesheader"/>
      </w:pPr>
      <w:r>
        <w:t>BACKGROUND OF RAMAN SCATTERING</w:t>
      </w:r>
    </w:p>
    <w:p w14:paraId="62D4BAB6" w14:textId="28E47A89" w:rsidR="00DA5F4F" w:rsidRDefault="00B62534" w:rsidP="00DA5F4F">
      <w:pPr>
        <w:pStyle w:val="Times12"/>
      </w:pPr>
      <w:r>
        <w:t>Different spectroscopy methods are often used for the classification of a wide range of samples. These methods are used for qualitative and quantitative analysis of the samples. The qualitative analysis is to establish the identity of sample while quantitative analysis is to estimate the concentration of analyte in sample. Raman spectroscopy method can be used for both qualitative and quantitative purposes. Qualitative analysis can be performed by measuring the frequency of scattered radiations while quantitative analysis can be performed by measuring the intensity of scattered radiations [1][2]. Thus, n</w:t>
      </w:r>
      <w:r w:rsidR="00D86AFC">
        <w:t xml:space="preserve">owadays Raman spectroscopy </w:t>
      </w:r>
      <w:r>
        <w:t xml:space="preserve">has become </w:t>
      </w:r>
      <w:r w:rsidR="00D86AFC">
        <w:t xml:space="preserve">highly popular for many different </w:t>
      </w:r>
      <w:r>
        <w:t>purposes</w:t>
      </w:r>
      <w:r w:rsidR="00D86AFC">
        <w:t xml:space="preserve">. It is well-suited to analysis different solid, liquid or gases, depending on the set-up and it is relatively fast process. </w:t>
      </w:r>
      <w:r w:rsidR="00DA5F4F" w:rsidRPr="00031264">
        <w:t xml:space="preserve">Raman spectroscopy is a technique </w:t>
      </w:r>
      <w:r w:rsidR="00DA5F4F">
        <w:t>which</w:t>
      </w:r>
      <w:r w:rsidR="00DA5F4F" w:rsidRPr="00031264">
        <w:t xml:space="preserve"> detects photons that have undergone Raman scattering.</w:t>
      </w:r>
      <w:r w:rsidR="00DA5F4F">
        <w:t xml:space="preserve"> Raman spectroscopy </w:t>
      </w:r>
      <w:r w:rsidR="00DA5F4F">
        <w:lastRenderedPageBreak/>
        <w:t>can be determined by observing Raman scattering</w:t>
      </w:r>
      <w:r w:rsidR="00922E54">
        <w:t>, or inelastic scattering</w:t>
      </w:r>
      <w:r w:rsidR="00DA5F4F">
        <w:t xml:space="preserve"> of monochromatic light. Scattering occurs when an incident </w:t>
      </w:r>
      <w:r w:rsidR="00734F08">
        <w:t>photon</w:t>
      </w:r>
      <w:r w:rsidR="00DA5F4F">
        <w:t xml:space="preserve"> collides with the target </w:t>
      </w:r>
      <w:r w:rsidR="00734F08">
        <w:t xml:space="preserve">molecule </w:t>
      </w:r>
      <w:r w:rsidR="00DA5F4F">
        <w:t>along the direction</w:t>
      </w:r>
      <w:r w:rsidR="00734F08">
        <w:t xml:space="preserve"> of it travelling</w:t>
      </w:r>
      <w:r w:rsidR="00DA5F4F">
        <w:t xml:space="preserve"> (Figure 1.1).</w:t>
      </w:r>
      <w:r w:rsidR="00267735">
        <w:t xml:space="preserve"> The target molecule is excited and then relaxes and emits a photon immediately.</w:t>
      </w:r>
      <w:r w:rsidR="00DA5F4F">
        <w:t xml:space="preserve"> The energy and the direction of the </w:t>
      </w:r>
      <w:r w:rsidR="00734F08">
        <w:t>emitted</w:t>
      </w:r>
      <w:r w:rsidR="00DA5F4F">
        <w:t xml:space="preserve"> </w:t>
      </w:r>
      <w:r w:rsidR="00734F08">
        <w:t>photon during the collision</w:t>
      </w:r>
      <w:r w:rsidR="00DA5F4F">
        <w:t xml:space="preserve"> </w:t>
      </w:r>
      <w:r w:rsidR="00216ED9">
        <w:rPr>
          <w:noProof/>
        </w:rPr>
        <w:drawing>
          <wp:anchor distT="0" distB="0" distL="114300" distR="114300" simplePos="0" relativeHeight="251661312" behindDoc="0" locked="0" layoutInCell="1" allowOverlap="1" wp14:anchorId="4C560119" wp14:editId="217950CC">
            <wp:simplePos x="0" y="0"/>
            <wp:positionH relativeFrom="column">
              <wp:posOffset>899160</wp:posOffset>
            </wp:positionH>
            <wp:positionV relativeFrom="paragraph">
              <wp:posOffset>1777365</wp:posOffset>
            </wp:positionV>
            <wp:extent cx="3747135" cy="193294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7093" t="47508" r="38711" b="30274"/>
                    <a:stretch/>
                  </pic:blipFill>
                  <pic:spPr bwMode="auto">
                    <a:xfrm>
                      <a:off x="0" y="0"/>
                      <a:ext cx="3747135" cy="1932940"/>
                    </a:xfrm>
                    <a:prstGeom prst="rect">
                      <a:avLst/>
                    </a:prstGeom>
                    <a:ln>
                      <a:noFill/>
                    </a:ln>
                    <a:extLst>
                      <a:ext uri="{53640926-AAD7-44D8-BBD7-CCE9431645EC}">
                        <a14:shadowObscured xmlns:a14="http://schemas.microsoft.com/office/drawing/2010/main"/>
                      </a:ext>
                    </a:extLst>
                  </pic:spPr>
                </pic:pic>
              </a:graphicData>
            </a:graphic>
          </wp:anchor>
        </w:drawing>
      </w:r>
      <w:r w:rsidR="00DA5F4F">
        <w:t>may</w:t>
      </w:r>
      <w:r w:rsidR="00734F08">
        <w:t xml:space="preserve"> change</w:t>
      </w:r>
      <w:r w:rsidR="00DA5F4F">
        <w:t xml:space="preserve">, thus causing the scattering. </w:t>
      </w:r>
    </w:p>
    <w:p w14:paraId="6B9CCB41" w14:textId="461D6133" w:rsidR="00CE7430" w:rsidRDefault="00CE7430" w:rsidP="00CE7430">
      <w:pPr>
        <w:pStyle w:val="Timesfigure"/>
      </w:pPr>
      <w:r>
        <w:t>Figure 1.1 Diagram of scattering phenomena. Reprinted from S.-L. Zhang, Raman Spectroscopy and Low-dimensional nanoscale Semiconductors, Science Press, (2008)</w:t>
      </w:r>
    </w:p>
    <w:p w14:paraId="7026B91E" w14:textId="77777777" w:rsidR="00216ED9" w:rsidRDefault="00216ED9" w:rsidP="00CE7430">
      <w:pPr>
        <w:pStyle w:val="Timesfigure"/>
      </w:pPr>
    </w:p>
    <w:p w14:paraId="5E399390" w14:textId="3BC66172" w:rsidR="00267735" w:rsidRDefault="00DA5F4F" w:rsidP="00650ED4">
      <w:pPr>
        <w:pStyle w:val="Times12"/>
      </w:pPr>
      <w:r>
        <w:t>There are many different scatterings such as</w:t>
      </w:r>
      <w:r w:rsidR="008A145D">
        <w:t xml:space="preserve"> Rayleigh scattering, Brillouin scattering and Raman scattering.</w:t>
      </w:r>
      <w:r w:rsidR="008A145D" w:rsidRPr="008A145D">
        <w:t xml:space="preserve"> </w:t>
      </w:r>
      <w:r w:rsidR="008A145D">
        <w:t xml:space="preserve">The main different between above scattering is the change </w:t>
      </w:r>
      <w:r w:rsidR="00922E54">
        <w:t xml:space="preserve">of </w:t>
      </w:r>
      <w:r w:rsidR="008A145D">
        <w:t xml:space="preserve">energy when the collision occur. </w:t>
      </w:r>
      <w:r w:rsidR="00922E54">
        <w:t>It is known as inelastic scattering w</w:t>
      </w:r>
      <w:r w:rsidR="00922E54" w:rsidRPr="00922E54">
        <w:t xml:space="preserve">hen </w:t>
      </w:r>
      <w:r w:rsidR="00734F08">
        <w:t>energy of the emitted photon is either lower or higher than the incident photon</w:t>
      </w:r>
      <w:r w:rsidR="00922E54">
        <w:t>. Thus, Raman scattering</w:t>
      </w:r>
      <w:r w:rsidR="008C05DA">
        <w:t xml:space="preserve"> (Raman shift)</w:t>
      </w:r>
      <w:r w:rsidR="00922E54">
        <w:t xml:space="preserve"> is an inelastic scattering with the change of energy greater than 1 cm</w:t>
      </w:r>
      <w:r w:rsidR="00922E54">
        <w:rPr>
          <w:vertAlign w:val="superscript"/>
        </w:rPr>
        <w:t>-1</w:t>
      </w:r>
      <w:r w:rsidR="005678F9">
        <w:t xml:space="preserve">[1]. </w:t>
      </w:r>
      <w:r w:rsidR="00B62534">
        <w:t>Raman shift is expressed in wavenumber (em</w:t>
      </w:r>
      <w:r w:rsidR="00B62534">
        <w:softHyphen/>
      </w:r>
      <w:r w:rsidR="00B62534">
        <w:rPr>
          <w:vertAlign w:val="superscript"/>
        </w:rPr>
        <w:t>-1</w:t>
      </w:r>
      <w:r w:rsidR="00B62534">
        <w:t>, wavenumber multiplied by the velocity of light, 3 X 10</w:t>
      </w:r>
      <w:r w:rsidR="00B62534">
        <w:rPr>
          <w:vertAlign w:val="superscript"/>
        </w:rPr>
        <w:t>10</w:t>
      </w:r>
      <w:r w:rsidR="00B62534">
        <w:t xml:space="preserve"> cm/sec, gives the actual frequency)</w:t>
      </w:r>
      <w:r w:rsidR="00CE7430">
        <w:t xml:space="preserve"> </w:t>
      </w:r>
      <w:r w:rsidR="00B62534">
        <w:t xml:space="preserve">[3]. </w:t>
      </w:r>
      <w:r w:rsidR="005678F9">
        <w:t>As the energy change in Rayleigh scattering is caused by the recoil of the target, it is considered as elastic scattering [</w:t>
      </w:r>
      <w:r w:rsidR="00CE7430">
        <w:t>4</w:t>
      </w:r>
      <w:r w:rsidR="00922E54">
        <w:t>].</w:t>
      </w:r>
    </w:p>
    <w:p w14:paraId="58BE30B0" w14:textId="095292CE" w:rsidR="00650ED4" w:rsidRDefault="00752EDC" w:rsidP="00650ED4">
      <w:pPr>
        <w:pStyle w:val="Times12"/>
      </w:pPr>
      <w:r>
        <w:t xml:space="preserve">Raman scattering spectra have their own characteristics. </w:t>
      </w:r>
      <w:r w:rsidRPr="008C05DA">
        <w:t>Usually, Raman shifts are naturally in wavenumbers, which have units of inverse length (cm</w:t>
      </w:r>
      <w:r w:rsidR="00CE7430">
        <w:rPr>
          <w:vertAlign w:val="superscript"/>
        </w:rPr>
        <w:t>-1</w:t>
      </w:r>
      <w:r w:rsidRPr="008C05DA">
        <w:t xml:space="preserve">). </w:t>
      </w:r>
      <w:r>
        <w:t xml:space="preserve">During scattering the </w:t>
      </w:r>
      <w:r w:rsidRPr="008C05DA">
        <w:t>frequencies</w:t>
      </w:r>
      <w:r>
        <w:t xml:space="preserve"> emitted</w:t>
      </w:r>
      <w:r w:rsidRPr="008C05DA">
        <w:t xml:space="preserve"> are used as chemical fingerprints for the identification of molecules. </w:t>
      </w:r>
      <w:r w:rsidR="00650ED4" w:rsidRPr="00650ED4">
        <w:t xml:space="preserve">Raman </w:t>
      </w:r>
      <w:r w:rsidR="00650ED4">
        <w:lastRenderedPageBreak/>
        <w:t>wavenumber (</w:t>
      </w:r>
      <m:oMath>
        <m:r>
          <w:rPr>
            <w:rFonts w:ascii="Cambria Math" w:hAnsi="Cambria Math"/>
          </w:rPr>
          <m:t>ω</m:t>
        </m:r>
      </m:oMath>
      <w:r w:rsidR="003746A6">
        <w:rPr>
          <w:vertAlign w:val="subscript"/>
        </w:rPr>
        <w:t>R</w:t>
      </w:r>
      <w:r w:rsidR="00650ED4">
        <w:t>) can be calculated by using e</w:t>
      </w:r>
      <w:r w:rsidR="00650ED4" w:rsidRPr="00650ED4">
        <w:t>quation (1.</w:t>
      </w:r>
      <w:r w:rsidR="00650ED4">
        <w:t>1a</w:t>
      </w:r>
      <w:r w:rsidR="00650ED4" w:rsidRPr="00650ED4">
        <w:t>)</w:t>
      </w:r>
      <w:r w:rsidR="00650ED4">
        <w:t xml:space="preserve">, where </w:t>
      </w:r>
      <m:oMath>
        <m:r>
          <w:rPr>
            <w:rFonts w:ascii="Cambria Math" w:hAnsi="Cambria Math"/>
          </w:rPr>
          <m:t>ω</m:t>
        </m:r>
      </m:oMath>
      <w:r w:rsidR="003746A6">
        <w:rPr>
          <w:vertAlign w:val="subscript"/>
        </w:rPr>
        <w:t xml:space="preserve">0 </w:t>
      </w:r>
      <w:r w:rsidR="00650ED4">
        <w:t xml:space="preserve">is the wavenumber of the incident light and </w:t>
      </w:r>
      <m:oMath>
        <m:r>
          <w:rPr>
            <w:rFonts w:ascii="Cambria Math" w:hAnsi="Cambria Math"/>
          </w:rPr>
          <m:t>ω</m:t>
        </m:r>
      </m:oMath>
      <w:r w:rsidR="003746A6">
        <w:rPr>
          <w:vertAlign w:val="subscript"/>
        </w:rPr>
        <w:t xml:space="preserve">S </w:t>
      </w:r>
      <w:r w:rsidR="00650ED4">
        <w:t xml:space="preserve">is the </w:t>
      </w:r>
      <w:r w:rsidR="0012065B">
        <w:t>wavenumber of the Raman spectrum</w:t>
      </w:r>
      <w:r w:rsidR="00CE7430">
        <w:t xml:space="preserve"> [4]</w:t>
      </w:r>
      <w:r w:rsidR="0012065B">
        <w:t xml:space="preserve">. </w:t>
      </w:r>
    </w:p>
    <w:p w14:paraId="354F5A5A" w14:textId="6BF60014" w:rsidR="00650ED4" w:rsidRDefault="0012065B" w:rsidP="00DA5F4F">
      <w:pPr>
        <w:pStyle w:val="Times12"/>
      </w:pPr>
      <w:r>
        <w:tab/>
      </w:r>
      <w:r w:rsidR="003746A6">
        <w:tab/>
      </w:r>
      <w:r w:rsidR="003746A6">
        <w:tab/>
      </w:r>
      <w:r w:rsidR="003746A6">
        <w:tab/>
      </w:r>
      <w:r w:rsidR="003746A6">
        <w:tab/>
      </w:r>
      <m:oMath>
        <m:r>
          <w:rPr>
            <w:rFonts w:ascii="Cambria Math" w:hAnsi="Cambria Math"/>
          </w:rPr>
          <m:t>ω</m:t>
        </m:r>
      </m:oMath>
      <w:r>
        <w:rPr>
          <w:vertAlign w:val="subscript"/>
        </w:rPr>
        <w:t xml:space="preserve">R </w:t>
      </w:r>
      <w:r w:rsidR="003746A6">
        <w:t xml:space="preserve">= </w:t>
      </w:r>
      <m:oMath>
        <m:r>
          <w:rPr>
            <w:rFonts w:ascii="Cambria Math" w:hAnsi="Cambria Math"/>
          </w:rPr>
          <m:t>ω</m:t>
        </m:r>
      </m:oMath>
      <w:r w:rsidR="003746A6">
        <w:rPr>
          <w:vertAlign w:val="subscript"/>
        </w:rPr>
        <w:t>0</w:t>
      </w:r>
      <w:r w:rsidR="003746A6">
        <w:t xml:space="preserve"> – </w:t>
      </w:r>
      <m:oMath>
        <m:r>
          <w:rPr>
            <w:rFonts w:ascii="Cambria Math" w:hAnsi="Cambria Math"/>
          </w:rPr>
          <m:t>ω</m:t>
        </m:r>
      </m:oMath>
      <w:proofErr w:type="gramStart"/>
      <w:r w:rsidR="003746A6">
        <w:rPr>
          <w:vertAlign w:val="subscript"/>
        </w:rPr>
        <w:t xml:space="preserve">S  </w:t>
      </w:r>
      <w:r w:rsidR="003746A6">
        <w:rPr>
          <w:vertAlign w:val="subscript"/>
        </w:rPr>
        <w:tab/>
      </w:r>
      <w:proofErr w:type="gramEnd"/>
      <w:r w:rsidR="003746A6">
        <w:rPr>
          <w:vertAlign w:val="subscript"/>
        </w:rPr>
        <w:tab/>
      </w:r>
      <w:r w:rsidR="001F41FF">
        <w:rPr>
          <w:vertAlign w:val="subscript"/>
        </w:rPr>
        <w:tab/>
      </w:r>
      <w:r w:rsidR="001F41FF">
        <w:rPr>
          <w:vertAlign w:val="subscript"/>
        </w:rPr>
        <w:tab/>
      </w:r>
      <w:r w:rsidR="001F41FF">
        <w:rPr>
          <w:vertAlign w:val="subscript"/>
        </w:rPr>
        <w:tab/>
      </w:r>
      <w:r w:rsidR="003746A6" w:rsidRPr="001F41FF">
        <w:t>(</w:t>
      </w:r>
      <w:r w:rsidR="001F41FF" w:rsidRPr="001F41FF">
        <w:t>1.1a)</w:t>
      </w:r>
    </w:p>
    <w:p w14:paraId="71E5F092" w14:textId="3167E3BF" w:rsidR="00650ED4" w:rsidRPr="00E907A3" w:rsidRDefault="001F41FF" w:rsidP="00DA5F4F">
      <w:pPr>
        <w:pStyle w:val="Times12"/>
      </w:pPr>
      <w:r>
        <w:t>Use the following equation (1.1b) t</w:t>
      </w:r>
      <w:r w:rsidRPr="001F41FF">
        <w:t>o convert between spectral wavelength and wavenumbers of shift in the Raman spectrum</w:t>
      </w:r>
      <w:r w:rsidR="00E907A3">
        <w:t>, where λ</w:t>
      </w:r>
      <w:r w:rsidR="00E907A3">
        <w:rPr>
          <w:vertAlign w:val="subscript"/>
        </w:rPr>
        <w:t xml:space="preserve">0 </w:t>
      </w:r>
      <w:r w:rsidR="00E907A3">
        <w:t xml:space="preserve">is the wavelength of the incident light and </w:t>
      </w:r>
      <w:proofErr w:type="spellStart"/>
      <w:r w:rsidR="00E907A3">
        <w:t>λ</w:t>
      </w:r>
      <w:r w:rsidR="00E907A3">
        <w:rPr>
          <w:vertAlign w:val="subscript"/>
        </w:rPr>
        <w:t>S</w:t>
      </w:r>
      <w:proofErr w:type="spellEnd"/>
      <w:r w:rsidR="00E907A3">
        <w:t xml:space="preserve"> is the wavelength of Raman spectrum</w:t>
      </w:r>
      <w:r w:rsidR="00CE7430">
        <w:t xml:space="preserve"> [4]</w:t>
      </w:r>
      <w:r w:rsidR="00E907A3">
        <w:t>.</w:t>
      </w:r>
    </w:p>
    <w:p w14:paraId="315B91B0" w14:textId="29106E43" w:rsidR="001F41FF" w:rsidRDefault="001F41FF" w:rsidP="00DA5F4F">
      <w:pPr>
        <w:pStyle w:val="Times12"/>
        <w:rPr>
          <w:rFonts w:eastAsiaTheme="minorEastAsia"/>
        </w:rPr>
      </w:pPr>
      <w:r>
        <w:tab/>
      </w:r>
      <w:r>
        <w:tab/>
      </w:r>
      <w:r w:rsidR="00E907A3">
        <w:tab/>
      </w:r>
      <w:r w:rsidR="00E907A3">
        <w:tab/>
      </w:r>
      <w:r>
        <w:tab/>
      </w:r>
      <m:oMath>
        <m:r>
          <w:rPr>
            <w:rFonts w:ascii="Cambria Math" w:hAnsi="Cambria Math"/>
          </w:rPr>
          <m:t>ω</m:t>
        </m:r>
      </m:oMath>
      <w:r>
        <w:rPr>
          <w:vertAlign w:val="subscript"/>
        </w:rPr>
        <w:t>R</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sidR="00E907A3">
        <w:rPr>
          <w:rFonts w:eastAsiaTheme="minorEastAsia"/>
        </w:rPr>
        <w:tab/>
      </w:r>
      <w:r w:rsidR="00E907A3">
        <w:rPr>
          <w:rFonts w:eastAsiaTheme="minorEastAsia"/>
        </w:rPr>
        <w:tab/>
      </w:r>
      <w:r w:rsidR="00E907A3">
        <w:rPr>
          <w:rFonts w:eastAsiaTheme="minorEastAsia"/>
        </w:rPr>
        <w:tab/>
      </w:r>
      <w:r w:rsidR="00E907A3">
        <w:rPr>
          <w:rFonts w:eastAsiaTheme="minorEastAsia"/>
        </w:rPr>
        <w:tab/>
      </w:r>
      <w:r w:rsidR="00E907A3">
        <w:rPr>
          <w:rFonts w:eastAsiaTheme="minorEastAsia"/>
        </w:rPr>
        <w:tab/>
        <w:t>(1.1b)</w:t>
      </w:r>
    </w:p>
    <w:p w14:paraId="42518E16" w14:textId="00FC6E90" w:rsidR="008D1E28" w:rsidRDefault="00A5222C" w:rsidP="001A4763">
      <w:pPr>
        <w:pStyle w:val="Times12"/>
      </w:pPr>
      <w:r>
        <w:t>T</w:t>
      </w:r>
      <w:r w:rsidR="00CE7430">
        <w:t>he intensity of Raman scattering is a lot weaker than the intensity of Rayleigh scattering [4].</w:t>
      </w:r>
      <w:r>
        <w:t xml:space="preserve"> However, it can be enhanced using Resonance Raman Spectroscopy (RRS) and Surface Enhanced Raman Spectroscopy (SERS)</w:t>
      </w:r>
      <w:r w:rsidR="00646FCE">
        <w:t xml:space="preserve"> [4]</w:t>
      </w:r>
      <w:r>
        <w:t xml:space="preserve">. </w:t>
      </w:r>
      <w:r w:rsidR="00B62534">
        <w:t>SERS is a technique in which sample is adsorbed on a colloidal metallic surface</w:t>
      </w:r>
      <w:r>
        <w:t xml:space="preserve"> such as </w:t>
      </w:r>
      <w:r w:rsidR="00B62534">
        <w:t>silver, gold or copper</w:t>
      </w:r>
      <w:r>
        <w:t>. Hence, this</w:t>
      </w:r>
      <w:r w:rsidR="00B62534">
        <w:t xml:space="preserve"> improves the intensity of Raman signals</w:t>
      </w:r>
      <w:r w:rsidR="00A25A9D">
        <w:t xml:space="preserve"> [6]</w:t>
      </w:r>
      <w:r w:rsidR="00B62534">
        <w:t xml:space="preserve"> </w:t>
      </w:r>
      <w:r w:rsidR="00A25A9D">
        <w:t>[7]</w:t>
      </w:r>
      <w:r>
        <w:t>.</w:t>
      </w:r>
      <w:r w:rsidR="00743FE2">
        <w:t xml:space="preserve"> In addition</w:t>
      </w:r>
      <w:r w:rsidR="00743FE2" w:rsidRPr="00743FE2">
        <w:t xml:space="preserve">, </w:t>
      </w:r>
      <w:r w:rsidR="00743FE2">
        <w:t>the low intensity can be</w:t>
      </w:r>
      <w:r w:rsidR="00743FE2" w:rsidRPr="00743FE2">
        <w:t xml:space="preserve"> easily improved with </w:t>
      </w:r>
      <w:r w:rsidR="00646FCE">
        <w:t xml:space="preserve">a </w:t>
      </w:r>
      <w:r w:rsidR="00743FE2" w:rsidRPr="00743FE2">
        <w:t>notch or edge</w:t>
      </w:r>
      <w:r w:rsidR="00743FE2">
        <w:t>-</w:t>
      </w:r>
      <w:r w:rsidR="00743FE2" w:rsidRPr="00743FE2">
        <w:t xml:space="preserve">pass filters. Similarly, recording the Raman spectrum has </w:t>
      </w:r>
      <w:r w:rsidR="00C03B6E">
        <w:t>become easier</w:t>
      </w:r>
      <w:r w:rsidR="00743FE2" w:rsidRPr="00743FE2">
        <w:t xml:space="preserve"> by the </w:t>
      </w:r>
      <w:r w:rsidR="00C03B6E" w:rsidRPr="00743FE2">
        <w:t>a</w:t>
      </w:r>
      <w:r w:rsidR="00C03B6E">
        <w:t>dvancement</w:t>
      </w:r>
      <w:r w:rsidR="00743FE2" w:rsidRPr="00743FE2">
        <w:t xml:space="preserve"> of </w:t>
      </w:r>
      <w:r w:rsidR="00C03B6E" w:rsidRPr="00C03B6E">
        <w:t xml:space="preserve">Charge-Coupled Device (CCD) </w:t>
      </w:r>
      <w:r w:rsidR="00743FE2" w:rsidRPr="00743FE2">
        <w:t>spectrometers.</w:t>
      </w:r>
      <w:r w:rsidR="008B0BFD">
        <w:t xml:space="preserve"> </w:t>
      </w:r>
    </w:p>
    <w:p w14:paraId="25066F79" w14:textId="31370BD7" w:rsidR="00BB4BD9" w:rsidRDefault="001A4763" w:rsidP="00BB4BD9">
      <w:pPr>
        <w:pStyle w:val="Times12"/>
      </w:pPr>
      <w:r>
        <w:t>CCD spectrometers are a</w:t>
      </w:r>
      <w:r w:rsidR="00786EAF">
        <w:t xml:space="preserve"> multichannel</w:t>
      </w:r>
      <w:r>
        <w:t xml:space="preserve"> </w:t>
      </w:r>
      <w:r w:rsidR="00786EAF">
        <w:t>detector which consists of a 2-dimensional</w:t>
      </w:r>
      <w:r>
        <w:t xml:space="preserve"> </w:t>
      </w:r>
      <w:r w:rsidR="00786EAF">
        <w:t>array of light-sensitive elements</w:t>
      </w:r>
      <w:r>
        <w:t>.</w:t>
      </w:r>
      <w:r w:rsidR="008D1E28">
        <w:t xml:space="preserve"> There are many different CCD spectrometers in the market. </w:t>
      </w:r>
      <w:r w:rsidR="00BB4BD9">
        <w:t xml:space="preserve">However, </w:t>
      </w:r>
      <w:r w:rsidR="00BB4BD9" w:rsidRPr="00BB4BD9">
        <w:t>Compact CCD Spectrometers</w:t>
      </w:r>
      <w:r w:rsidR="00BB4BD9">
        <w:t xml:space="preserve"> 100 (CCS100) by Thorlabs will be use for the implementation of the project. After considering the different parameters such as overall Size, Cost, Speed, Customization, Sensitivity, Signal-to-Noise Ratio, Dynamic range, Linearity, Thermal Stability, and Robustness CCS100 fits almost all the requirement to build a p</w:t>
      </w:r>
      <w:r w:rsidR="00BB4BD9" w:rsidRPr="00BB4BD9">
        <w:t xml:space="preserve">ortable </w:t>
      </w:r>
      <w:r w:rsidR="00BB4BD9">
        <w:t>o</w:t>
      </w:r>
      <w:r w:rsidR="00BB4BD9" w:rsidRPr="00BB4BD9">
        <w:t xml:space="preserve">ptical </w:t>
      </w:r>
      <w:r w:rsidR="00BB4BD9">
        <w:t>s</w:t>
      </w:r>
      <w:r w:rsidR="00BB4BD9" w:rsidRPr="00BB4BD9">
        <w:t>pectrometer</w:t>
      </w:r>
      <w:r w:rsidR="00BB4BD9">
        <w:t xml:space="preserve"> (See Appendix B for Technical Data of CCS100). </w:t>
      </w:r>
    </w:p>
    <w:p w14:paraId="27CDFF90" w14:textId="24D20397" w:rsidR="00216ED9" w:rsidRDefault="00216ED9" w:rsidP="00BB4BD9">
      <w:pPr>
        <w:pStyle w:val="Times12"/>
      </w:pPr>
    </w:p>
    <w:p w14:paraId="27E08E40" w14:textId="6CBDF148" w:rsidR="00216ED9" w:rsidRDefault="00216ED9" w:rsidP="00BB4BD9">
      <w:pPr>
        <w:pStyle w:val="Times12"/>
      </w:pPr>
    </w:p>
    <w:p w14:paraId="5C678DC9" w14:textId="04766C3E" w:rsidR="00216ED9" w:rsidRDefault="001A65C0" w:rsidP="001A65C0">
      <w:pPr>
        <w:pStyle w:val="Timesheader"/>
      </w:pPr>
      <w:r>
        <w:lastRenderedPageBreak/>
        <w:t>IMPLEMENTATION</w:t>
      </w:r>
    </w:p>
    <w:p w14:paraId="4E2338F3" w14:textId="547EF374" w:rsidR="001A65C0" w:rsidRPr="001A65C0" w:rsidRDefault="00D237B6" w:rsidP="001A65C0">
      <w:pPr>
        <w:pStyle w:val="Times12"/>
      </w:pPr>
      <w:r>
        <w:t>For the developer</w:t>
      </w:r>
      <w:r w:rsidR="00C56040">
        <w:t>s</w:t>
      </w:r>
      <w:r>
        <w:t>, Thorlabs</w:t>
      </w:r>
      <w:r w:rsidRPr="00D237B6">
        <w:t xml:space="preserve"> provides </w:t>
      </w:r>
      <w:r>
        <w:t xml:space="preserve">different </w:t>
      </w:r>
      <w:r w:rsidRPr="00D237B6">
        <w:t>drivers</w:t>
      </w:r>
      <w:r>
        <w:t xml:space="preserve"> and libraries for programming language</w:t>
      </w:r>
      <w:r w:rsidR="00C56040">
        <w:t>s</w:t>
      </w:r>
      <w:r>
        <w:t xml:space="preserve"> such as C, C++, C# and LabVIEW. </w:t>
      </w:r>
      <w:r w:rsidR="00C56040">
        <w:t>It is</w:t>
      </w:r>
      <w:r w:rsidR="006A5C35">
        <w:t xml:space="preserve"> </w:t>
      </w:r>
      <w:r w:rsidR="00E56DF4">
        <w:t>im</w:t>
      </w:r>
      <w:r w:rsidR="006A5C35">
        <w:t>possible to use different language</w:t>
      </w:r>
      <w:r w:rsidR="00E56DF4">
        <w:t xml:space="preserve"> to control CS100</w:t>
      </w:r>
      <w:r w:rsidR="006A5C35">
        <w:t xml:space="preserve"> as without the usage of drivers and libraries it is not possible to communicating with CCS100. Hence, the choice of the programming language will be selected from C, C++, C# and LabVIEW. There are different parameters </w:t>
      </w:r>
      <w:r w:rsidR="00630EEB">
        <w:t xml:space="preserve">such as Cost, Speed, Size (Memory space), Resources available online and offline and Scalability </w:t>
      </w:r>
      <w:r w:rsidR="006A5C35">
        <w:t>to consider when choose among these four languages.</w:t>
      </w:r>
      <w:r w:rsidR="00630EEB">
        <w:t xml:space="preserve"> </w:t>
      </w:r>
      <w:bookmarkStart w:id="4" w:name="_GoBack"/>
      <w:bookmarkEnd w:id="4"/>
    </w:p>
    <w:p w14:paraId="113F5139" w14:textId="77777777" w:rsidR="00216ED9" w:rsidRDefault="00216ED9" w:rsidP="00A102F3">
      <w:pPr>
        <w:pStyle w:val="Timesheader"/>
      </w:pPr>
    </w:p>
    <w:p w14:paraId="512F9F7F" w14:textId="77777777" w:rsidR="00216ED9" w:rsidRDefault="00216ED9" w:rsidP="00A102F3">
      <w:pPr>
        <w:pStyle w:val="Timesheader"/>
      </w:pPr>
    </w:p>
    <w:p w14:paraId="398C35A3" w14:textId="77777777" w:rsidR="00216ED9" w:rsidRDefault="00216ED9" w:rsidP="00A102F3">
      <w:pPr>
        <w:pStyle w:val="Timesheader"/>
      </w:pPr>
    </w:p>
    <w:p w14:paraId="3F0C5F3B" w14:textId="77777777" w:rsidR="00216ED9" w:rsidRDefault="00216ED9" w:rsidP="00A102F3">
      <w:pPr>
        <w:pStyle w:val="Timesheader"/>
      </w:pPr>
    </w:p>
    <w:p w14:paraId="2CC2227E" w14:textId="77777777" w:rsidR="00216ED9" w:rsidRDefault="00216ED9" w:rsidP="00A102F3">
      <w:pPr>
        <w:pStyle w:val="Timesheader"/>
      </w:pPr>
    </w:p>
    <w:p w14:paraId="7FA3A8D6" w14:textId="77777777" w:rsidR="00216ED9" w:rsidRDefault="00216ED9" w:rsidP="00A102F3">
      <w:pPr>
        <w:pStyle w:val="Timesheader"/>
      </w:pPr>
    </w:p>
    <w:p w14:paraId="0B10A7F2" w14:textId="77777777" w:rsidR="00216ED9" w:rsidRDefault="00216ED9" w:rsidP="00A102F3">
      <w:pPr>
        <w:pStyle w:val="Timesheader"/>
      </w:pPr>
    </w:p>
    <w:p w14:paraId="5712AF4C" w14:textId="77777777" w:rsidR="00216ED9" w:rsidRDefault="00216ED9" w:rsidP="00A102F3">
      <w:pPr>
        <w:pStyle w:val="Timesheader"/>
      </w:pPr>
    </w:p>
    <w:p w14:paraId="488D5E48" w14:textId="77777777" w:rsidR="00216ED9" w:rsidRDefault="00216ED9" w:rsidP="00A102F3">
      <w:pPr>
        <w:pStyle w:val="Timesheader"/>
      </w:pPr>
    </w:p>
    <w:p w14:paraId="6CF2BDB7" w14:textId="77777777" w:rsidR="00216ED9" w:rsidRDefault="00216ED9" w:rsidP="00A102F3">
      <w:pPr>
        <w:pStyle w:val="Timesheader"/>
      </w:pPr>
    </w:p>
    <w:p w14:paraId="37D05C6E" w14:textId="77777777" w:rsidR="00216ED9" w:rsidRDefault="00216ED9" w:rsidP="00A102F3">
      <w:pPr>
        <w:pStyle w:val="Timesheader"/>
      </w:pPr>
    </w:p>
    <w:p w14:paraId="1AB63E7B" w14:textId="77777777" w:rsidR="00216ED9" w:rsidRDefault="00216ED9" w:rsidP="00A102F3">
      <w:pPr>
        <w:pStyle w:val="Timesheader"/>
      </w:pPr>
    </w:p>
    <w:p w14:paraId="5FD72A30" w14:textId="77777777" w:rsidR="00216ED9" w:rsidRDefault="00216ED9" w:rsidP="00A102F3">
      <w:pPr>
        <w:pStyle w:val="Timesheader"/>
      </w:pPr>
    </w:p>
    <w:p w14:paraId="5DB96E85" w14:textId="77777777" w:rsidR="00216ED9" w:rsidRDefault="00216ED9" w:rsidP="00A102F3">
      <w:pPr>
        <w:pStyle w:val="Timesheader"/>
      </w:pPr>
    </w:p>
    <w:p w14:paraId="65169811" w14:textId="77777777" w:rsidR="00216ED9" w:rsidRDefault="00216ED9" w:rsidP="00A102F3">
      <w:pPr>
        <w:pStyle w:val="Timesheader"/>
      </w:pPr>
    </w:p>
    <w:p w14:paraId="334231A1" w14:textId="77777777" w:rsidR="00216ED9" w:rsidRDefault="00216ED9" w:rsidP="00A102F3">
      <w:pPr>
        <w:pStyle w:val="Timesheader"/>
      </w:pPr>
    </w:p>
    <w:p w14:paraId="1C71453D" w14:textId="384CA57C" w:rsidR="00216ED9" w:rsidRDefault="00216ED9" w:rsidP="00A102F3">
      <w:pPr>
        <w:pStyle w:val="Timesheader"/>
      </w:pPr>
    </w:p>
    <w:p w14:paraId="6F754C67" w14:textId="77777777" w:rsidR="001A65C0" w:rsidRDefault="001A65C0" w:rsidP="00A102F3">
      <w:pPr>
        <w:pStyle w:val="Timesheader"/>
      </w:pPr>
    </w:p>
    <w:p w14:paraId="629CCB71" w14:textId="4079FE24" w:rsidR="00CE7430" w:rsidRDefault="00A102F3" w:rsidP="00A102F3">
      <w:pPr>
        <w:pStyle w:val="Timesheader"/>
      </w:pPr>
      <w:bookmarkStart w:id="5" w:name="_Toc527993727"/>
      <w:r w:rsidRPr="00A102F3">
        <w:lastRenderedPageBreak/>
        <w:t>REFERENCES</w:t>
      </w:r>
      <w:bookmarkEnd w:id="5"/>
    </w:p>
    <w:p w14:paraId="644FA634" w14:textId="276E764B" w:rsidR="00B62534" w:rsidRPr="00B62534" w:rsidRDefault="00B62534" w:rsidP="00B62534">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B62534">
        <w:rPr>
          <w:rFonts w:ascii="Times New Roman" w:hAnsi="Times New Roman" w:cs="Times New Roman"/>
          <w:sz w:val="24"/>
          <w:szCs w:val="24"/>
        </w:rPr>
        <w:t>Skoog DA, Holler FJ, Crouch SR. Principles of instrumental</w:t>
      </w:r>
      <w:r>
        <w:rPr>
          <w:rFonts w:ascii="Times New Roman" w:hAnsi="Times New Roman" w:cs="Times New Roman"/>
          <w:sz w:val="24"/>
          <w:szCs w:val="24"/>
        </w:rPr>
        <w:t xml:space="preserve"> </w:t>
      </w:r>
      <w:r w:rsidRPr="00B62534">
        <w:rPr>
          <w:rFonts w:ascii="Times New Roman" w:hAnsi="Times New Roman" w:cs="Times New Roman"/>
          <w:sz w:val="24"/>
          <w:szCs w:val="24"/>
        </w:rPr>
        <w:t>analysis. 6th ed. Cengage</w:t>
      </w:r>
      <w:r>
        <w:rPr>
          <w:rFonts w:ascii="Times New Roman" w:hAnsi="Times New Roman" w:cs="Times New Roman"/>
          <w:sz w:val="24"/>
          <w:szCs w:val="24"/>
        </w:rPr>
        <w:t xml:space="preserve"> </w:t>
      </w:r>
      <w:r w:rsidRPr="00B62534">
        <w:rPr>
          <w:rFonts w:ascii="Times New Roman" w:hAnsi="Times New Roman" w:cs="Times New Roman"/>
          <w:sz w:val="24"/>
          <w:szCs w:val="24"/>
        </w:rPr>
        <w:t>Learning</w:t>
      </w:r>
      <w:r w:rsidR="00EA1BCB">
        <w:rPr>
          <w:rFonts w:ascii="Times New Roman" w:hAnsi="Times New Roman" w:cs="Times New Roman"/>
          <w:sz w:val="24"/>
          <w:szCs w:val="24"/>
        </w:rPr>
        <w:t>,</w:t>
      </w:r>
      <w:r w:rsidRPr="00B62534">
        <w:rPr>
          <w:rFonts w:ascii="Times New Roman" w:hAnsi="Times New Roman" w:cs="Times New Roman"/>
          <w:sz w:val="24"/>
          <w:szCs w:val="24"/>
        </w:rPr>
        <w:t xml:space="preserve"> 2006.</w:t>
      </w:r>
    </w:p>
    <w:p w14:paraId="0F475B24" w14:textId="02BBFE86" w:rsidR="00B62534" w:rsidRDefault="00B62534" w:rsidP="00B62534">
      <w:pPr>
        <w:spacing w:line="480" w:lineRule="auto"/>
        <w:rPr>
          <w:rFonts w:ascii="Times New Roman" w:hAnsi="Times New Roman" w:cs="Times New Roman"/>
          <w:sz w:val="24"/>
          <w:szCs w:val="24"/>
        </w:rPr>
      </w:pPr>
      <w:r>
        <w:rPr>
          <w:rFonts w:ascii="Times New Roman" w:hAnsi="Times New Roman" w:cs="Times New Roman"/>
          <w:sz w:val="24"/>
          <w:szCs w:val="24"/>
        </w:rPr>
        <w:t>[2]</w:t>
      </w:r>
      <w:r w:rsidRPr="00B62534">
        <w:rPr>
          <w:rFonts w:ascii="Times New Roman" w:hAnsi="Times New Roman" w:cs="Times New Roman"/>
          <w:sz w:val="24"/>
          <w:szCs w:val="24"/>
        </w:rPr>
        <w:t xml:space="preserve"> Willard HH, </w:t>
      </w:r>
      <w:proofErr w:type="spellStart"/>
      <w:r w:rsidRPr="00B62534">
        <w:rPr>
          <w:rFonts w:ascii="Times New Roman" w:hAnsi="Times New Roman" w:cs="Times New Roman"/>
          <w:sz w:val="24"/>
          <w:szCs w:val="24"/>
        </w:rPr>
        <w:t>Meritt</w:t>
      </w:r>
      <w:proofErr w:type="spellEnd"/>
      <w:r w:rsidRPr="00B62534">
        <w:rPr>
          <w:rFonts w:ascii="Times New Roman" w:hAnsi="Times New Roman" w:cs="Times New Roman"/>
          <w:sz w:val="24"/>
          <w:szCs w:val="24"/>
        </w:rPr>
        <w:t xml:space="preserve"> Jr LL, Dean JJ, Settle Jr FA. Instrumental</w:t>
      </w:r>
      <w:r>
        <w:rPr>
          <w:rFonts w:ascii="Times New Roman" w:hAnsi="Times New Roman" w:cs="Times New Roman"/>
          <w:sz w:val="24"/>
          <w:szCs w:val="24"/>
        </w:rPr>
        <w:t xml:space="preserve"> </w:t>
      </w:r>
      <w:r w:rsidRPr="00B62534">
        <w:rPr>
          <w:rFonts w:ascii="Times New Roman" w:hAnsi="Times New Roman" w:cs="Times New Roman"/>
          <w:sz w:val="24"/>
          <w:szCs w:val="24"/>
        </w:rPr>
        <w:t>methods of analysis. 7th ed. New Delhi: CBS Publisher &amp;</w:t>
      </w:r>
      <w:r>
        <w:rPr>
          <w:rFonts w:ascii="Times New Roman" w:hAnsi="Times New Roman" w:cs="Times New Roman"/>
          <w:sz w:val="24"/>
          <w:szCs w:val="24"/>
        </w:rPr>
        <w:t xml:space="preserve"> </w:t>
      </w:r>
      <w:r w:rsidRPr="00B62534">
        <w:rPr>
          <w:rFonts w:ascii="Times New Roman" w:hAnsi="Times New Roman" w:cs="Times New Roman"/>
          <w:sz w:val="24"/>
          <w:szCs w:val="24"/>
        </w:rPr>
        <w:t>Distributors; 1988.</w:t>
      </w:r>
    </w:p>
    <w:p w14:paraId="01201F9E" w14:textId="596BE209" w:rsidR="00CE7430" w:rsidRDefault="00CE7430" w:rsidP="00CE7430">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CE7430">
        <w:rPr>
          <w:rFonts w:ascii="Times New Roman" w:hAnsi="Times New Roman" w:cs="Times New Roman"/>
          <w:sz w:val="24"/>
          <w:szCs w:val="24"/>
        </w:rPr>
        <w:t xml:space="preserve">Wu </w:t>
      </w:r>
      <w:proofErr w:type="spellStart"/>
      <w:r w:rsidRPr="00CE7430">
        <w:rPr>
          <w:rFonts w:ascii="Times New Roman" w:hAnsi="Times New Roman" w:cs="Times New Roman"/>
          <w:sz w:val="24"/>
          <w:szCs w:val="24"/>
        </w:rPr>
        <w:t>Guozhen</w:t>
      </w:r>
      <w:proofErr w:type="spellEnd"/>
      <w:r>
        <w:rPr>
          <w:rFonts w:ascii="Times New Roman" w:hAnsi="Times New Roman" w:cs="Times New Roman"/>
          <w:sz w:val="24"/>
          <w:szCs w:val="24"/>
        </w:rPr>
        <w:t xml:space="preserve">. </w:t>
      </w:r>
      <w:r w:rsidRPr="00CE7430">
        <w:rPr>
          <w:rFonts w:ascii="Times New Roman" w:hAnsi="Times New Roman" w:cs="Times New Roman"/>
          <w:sz w:val="24"/>
          <w:szCs w:val="24"/>
        </w:rPr>
        <w:t>RAMAN</w:t>
      </w:r>
      <w:r>
        <w:rPr>
          <w:rFonts w:ascii="Times New Roman" w:hAnsi="Times New Roman" w:cs="Times New Roman"/>
          <w:sz w:val="24"/>
          <w:szCs w:val="24"/>
        </w:rPr>
        <w:t xml:space="preserve"> </w:t>
      </w:r>
      <w:r w:rsidRPr="00CE7430">
        <w:rPr>
          <w:rFonts w:ascii="Times New Roman" w:hAnsi="Times New Roman" w:cs="Times New Roman"/>
          <w:sz w:val="24"/>
          <w:szCs w:val="24"/>
        </w:rPr>
        <w:t>SPECTROSCOPY</w:t>
      </w:r>
      <w:r>
        <w:rPr>
          <w:rFonts w:ascii="Times New Roman" w:hAnsi="Times New Roman" w:cs="Times New Roman"/>
          <w:sz w:val="24"/>
          <w:szCs w:val="24"/>
        </w:rPr>
        <w:t xml:space="preserve"> </w:t>
      </w:r>
      <w:r w:rsidRPr="00CE7430">
        <w:rPr>
          <w:rFonts w:ascii="Times New Roman" w:hAnsi="Times New Roman" w:cs="Times New Roman"/>
          <w:sz w:val="24"/>
          <w:szCs w:val="24"/>
        </w:rPr>
        <w:t>an Intensity Approach</w:t>
      </w:r>
      <w:r>
        <w:rPr>
          <w:rFonts w:ascii="Times New Roman" w:hAnsi="Times New Roman" w:cs="Times New Roman"/>
          <w:sz w:val="24"/>
          <w:szCs w:val="24"/>
        </w:rPr>
        <w:t xml:space="preserve">, </w:t>
      </w:r>
      <w:r w:rsidRPr="00CE7430">
        <w:rPr>
          <w:rFonts w:ascii="Times New Roman" w:hAnsi="Times New Roman" w:cs="Times New Roman"/>
          <w:sz w:val="24"/>
          <w:szCs w:val="24"/>
        </w:rPr>
        <w:t>Science Press</w:t>
      </w:r>
      <w:r>
        <w:rPr>
          <w:rFonts w:ascii="Times New Roman" w:hAnsi="Times New Roman" w:cs="Times New Roman"/>
          <w:sz w:val="24"/>
          <w:szCs w:val="24"/>
        </w:rPr>
        <w:t>, Beijing</w:t>
      </w:r>
      <w:r w:rsidR="00EA1BCB">
        <w:rPr>
          <w:rFonts w:ascii="Times New Roman" w:hAnsi="Times New Roman" w:cs="Times New Roman"/>
          <w:sz w:val="24"/>
          <w:szCs w:val="24"/>
        </w:rPr>
        <w:t>,</w:t>
      </w:r>
      <w:r w:rsidRPr="00CE7430">
        <w:rPr>
          <w:rFonts w:ascii="Times New Roman" w:hAnsi="Times New Roman" w:cs="Times New Roman"/>
          <w:sz w:val="24"/>
          <w:szCs w:val="24"/>
        </w:rPr>
        <w:t xml:space="preserve"> 2014</w:t>
      </w:r>
    </w:p>
    <w:p w14:paraId="267C550E" w14:textId="0E8AE315" w:rsidR="001B2F3D" w:rsidRDefault="001B2F3D" w:rsidP="00CE7430">
      <w:pPr>
        <w:spacing w:line="480" w:lineRule="auto"/>
        <w:rPr>
          <w:rFonts w:ascii="Times New Roman" w:hAnsi="Times New Roman" w:cs="Times New Roman"/>
          <w:sz w:val="24"/>
          <w:szCs w:val="24"/>
        </w:rPr>
      </w:pPr>
      <w:r w:rsidRPr="001B2F3D">
        <w:rPr>
          <w:rFonts w:ascii="Times New Roman" w:hAnsi="Times New Roman" w:cs="Times New Roman"/>
          <w:sz w:val="24"/>
          <w:szCs w:val="24"/>
        </w:rPr>
        <w:t>[</w:t>
      </w:r>
      <w:r w:rsidR="00EA1BCB">
        <w:rPr>
          <w:rFonts w:ascii="Times New Roman" w:hAnsi="Times New Roman" w:cs="Times New Roman"/>
          <w:sz w:val="24"/>
          <w:szCs w:val="24"/>
        </w:rPr>
        <w:t>4</w:t>
      </w:r>
      <w:r w:rsidRPr="001B2F3D">
        <w:rPr>
          <w:rFonts w:ascii="Times New Roman" w:hAnsi="Times New Roman" w:cs="Times New Roman"/>
          <w:sz w:val="24"/>
          <w:szCs w:val="24"/>
        </w:rPr>
        <w:t>]</w:t>
      </w:r>
      <w:r>
        <w:rPr>
          <w:rFonts w:ascii="Times New Roman" w:hAnsi="Times New Roman" w:cs="Times New Roman"/>
          <w:sz w:val="24"/>
          <w:szCs w:val="24"/>
        </w:rPr>
        <w:t xml:space="preserve"> </w:t>
      </w:r>
      <w:r w:rsidRPr="001B2F3D">
        <w:rPr>
          <w:rFonts w:ascii="Times New Roman" w:hAnsi="Times New Roman" w:cs="Times New Roman"/>
          <w:sz w:val="24"/>
          <w:szCs w:val="24"/>
        </w:rPr>
        <w:t xml:space="preserve">S. Zhang, Raman spectroscopy and its application in nanostructures. Hoboken, N.J.: Wiley, </w:t>
      </w:r>
      <w:r w:rsidR="00EA1BCB">
        <w:rPr>
          <w:rFonts w:ascii="Times New Roman" w:hAnsi="Times New Roman" w:cs="Times New Roman"/>
          <w:sz w:val="24"/>
          <w:szCs w:val="24"/>
        </w:rPr>
        <w:t xml:space="preserve">7-8, </w:t>
      </w:r>
      <w:r w:rsidRPr="001B2F3D">
        <w:rPr>
          <w:rFonts w:ascii="Times New Roman" w:hAnsi="Times New Roman" w:cs="Times New Roman"/>
          <w:sz w:val="24"/>
          <w:szCs w:val="24"/>
        </w:rPr>
        <w:t>2013.</w:t>
      </w:r>
    </w:p>
    <w:p w14:paraId="4F591A25" w14:textId="03160FBD" w:rsidR="00CE7430" w:rsidRDefault="00CE7430" w:rsidP="00B62534">
      <w:pPr>
        <w:spacing w:line="480" w:lineRule="auto"/>
        <w:rPr>
          <w:rFonts w:ascii="Times New Roman" w:hAnsi="Times New Roman" w:cs="Times New Roman"/>
          <w:sz w:val="24"/>
          <w:szCs w:val="24"/>
        </w:rPr>
      </w:pPr>
      <w:r>
        <w:rPr>
          <w:rFonts w:ascii="Times New Roman" w:hAnsi="Times New Roman" w:cs="Times New Roman"/>
          <w:sz w:val="24"/>
          <w:szCs w:val="24"/>
        </w:rPr>
        <w:t>[</w:t>
      </w:r>
      <w:r w:rsidR="00EA1BCB">
        <w:rPr>
          <w:rFonts w:ascii="Times New Roman" w:hAnsi="Times New Roman" w:cs="Times New Roman"/>
          <w:sz w:val="24"/>
          <w:szCs w:val="24"/>
        </w:rPr>
        <w:t>5</w:t>
      </w:r>
      <w:r>
        <w:rPr>
          <w:rFonts w:ascii="Times New Roman" w:hAnsi="Times New Roman" w:cs="Times New Roman"/>
          <w:sz w:val="24"/>
          <w:szCs w:val="24"/>
        </w:rPr>
        <w:t xml:space="preserve">] </w:t>
      </w:r>
      <w:r w:rsidRPr="009926DE">
        <w:rPr>
          <w:rFonts w:ascii="Times New Roman" w:hAnsi="Times New Roman" w:cs="Times New Roman"/>
          <w:sz w:val="24"/>
          <w:szCs w:val="24"/>
        </w:rPr>
        <w:t>Zhang, Shu-Lin</w:t>
      </w:r>
      <w:r>
        <w:rPr>
          <w:rFonts w:ascii="Times New Roman" w:hAnsi="Times New Roman" w:cs="Times New Roman"/>
          <w:sz w:val="24"/>
          <w:szCs w:val="24"/>
        </w:rPr>
        <w:t xml:space="preserve">. </w:t>
      </w:r>
      <w:r w:rsidRPr="009926DE">
        <w:rPr>
          <w:rFonts w:ascii="Times New Roman" w:hAnsi="Times New Roman" w:cs="Times New Roman"/>
          <w:sz w:val="24"/>
          <w:szCs w:val="24"/>
        </w:rPr>
        <w:t xml:space="preserve">Raman </w:t>
      </w:r>
      <w:r w:rsidR="00A5222C" w:rsidRPr="009926DE">
        <w:rPr>
          <w:rFonts w:ascii="Times New Roman" w:hAnsi="Times New Roman" w:cs="Times New Roman"/>
          <w:sz w:val="24"/>
          <w:szCs w:val="24"/>
        </w:rPr>
        <w:t>Spectroscopy</w:t>
      </w:r>
      <w:r w:rsidRPr="009926DE">
        <w:rPr>
          <w:rFonts w:ascii="Times New Roman" w:hAnsi="Times New Roman" w:cs="Times New Roman"/>
          <w:sz w:val="24"/>
          <w:szCs w:val="24"/>
        </w:rPr>
        <w:t xml:space="preserve"> and Low-</w:t>
      </w:r>
      <w:r w:rsidR="00A5222C" w:rsidRPr="009926DE">
        <w:rPr>
          <w:rFonts w:ascii="Times New Roman" w:hAnsi="Times New Roman" w:cs="Times New Roman"/>
          <w:sz w:val="24"/>
          <w:szCs w:val="24"/>
        </w:rPr>
        <w:t>dimensional</w:t>
      </w:r>
      <w:r w:rsidRPr="009926DE">
        <w:rPr>
          <w:rFonts w:ascii="Times New Roman" w:hAnsi="Times New Roman" w:cs="Times New Roman"/>
          <w:sz w:val="24"/>
          <w:szCs w:val="24"/>
        </w:rPr>
        <w:t xml:space="preserve"> Nano-semiconductors,</w:t>
      </w:r>
      <w:r>
        <w:rPr>
          <w:rFonts w:ascii="Times New Roman" w:hAnsi="Times New Roman" w:cs="Times New Roman"/>
          <w:sz w:val="24"/>
          <w:szCs w:val="24"/>
        </w:rPr>
        <w:t xml:space="preserve"> </w:t>
      </w:r>
      <w:r w:rsidRPr="009926DE">
        <w:rPr>
          <w:rFonts w:ascii="Times New Roman" w:hAnsi="Times New Roman" w:cs="Times New Roman"/>
          <w:sz w:val="24"/>
          <w:szCs w:val="24"/>
        </w:rPr>
        <w:t>Science</w:t>
      </w:r>
      <w:r>
        <w:rPr>
          <w:rFonts w:ascii="Times New Roman" w:hAnsi="Times New Roman" w:cs="Times New Roman"/>
          <w:sz w:val="24"/>
          <w:szCs w:val="24"/>
        </w:rPr>
        <w:t xml:space="preserve"> </w:t>
      </w:r>
      <w:r w:rsidRPr="009926DE">
        <w:rPr>
          <w:rFonts w:ascii="Times New Roman" w:hAnsi="Times New Roman" w:cs="Times New Roman"/>
          <w:sz w:val="24"/>
          <w:szCs w:val="24"/>
        </w:rPr>
        <w:t>Press, Beijing</w:t>
      </w:r>
      <w:r w:rsidR="00EA1BCB">
        <w:rPr>
          <w:rFonts w:ascii="Times New Roman" w:hAnsi="Times New Roman" w:cs="Times New Roman"/>
          <w:sz w:val="24"/>
          <w:szCs w:val="24"/>
        </w:rPr>
        <w:t>,</w:t>
      </w:r>
      <w:r>
        <w:rPr>
          <w:rFonts w:ascii="Times New Roman" w:hAnsi="Times New Roman" w:cs="Times New Roman"/>
          <w:sz w:val="24"/>
          <w:szCs w:val="24"/>
        </w:rPr>
        <w:t xml:space="preserve"> 2008</w:t>
      </w:r>
      <w:r w:rsidR="00A5222C">
        <w:rPr>
          <w:rFonts w:ascii="Times New Roman" w:hAnsi="Times New Roman" w:cs="Times New Roman"/>
          <w:sz w:val="24"/>
          <w:szCs w:val="24"/>
        </w:rPr>
        <w:t>.</w:t>
      </w:r>
    </w:p>
    <w:p w14:paraId="17A9673B" w14:textId="7E088414" w:rsidR="00734F08" w:rsidRDefault="00267735" w:rsidP="00267735">
      <w:pPr>
        <w:spacing w:line="480" w:lineRule="auto"/>
        <w:rPr>
          <w:rFonts w:ascii="Times New Roman" w:hAnsi="Times New Roman" w:cs="Times New Roman"/>
          <w:sz w:val="24"/>
          <w:szCs w:val="24"/>
        </w:rPr>
      </w:pPr>
      <w:r>
        <w:rPr>
          <w:rFonts w:ascii="Times New Roman" w:hAnsi="Times New Roman" w:cs="Times New Roman"/>
          <w:sz w:val="24"/>
          <w:szCs w:val="24"/>
        </w:rPr>
        <w:t>[</w:t>
      </w:r>
      <w:r w:rsidR="00EA1BCB">
        <w:rPr>
          <w:rFonts w:ascii="Times New Roman" w:hAnsi="Times New Roman" w:cs="Times New Roman"/>
          <w:sz w:val="24"/>
          <w:szCs w:val="24"/>
        </w:rPr>
        <w:t>6</w:t>
      </w:r>
      <w:r>
        <w:rPr>
          <w:rFonts w:ascii="Times New Roman" w:hAnsi="Times New Roman" w:cs="Times New Roman"/>
          <w:sz w:val="24"/>
          <w:szCs w:val="24"/>
        </w:rPr>
        <w:t>]</w:t>
      </w:r>
      <w:r w:rsidRPr="00267735">
        <w:rPr>
          <w:rFonts w:ascii="Times New Roman" w:hAnsi="Times New Roman" w:cs="Times New Roman"/>
          <w:sz w:val="24"/>
          <w:szCs w:val="24"/>
        </w:rPr>
        <w:t xml:space="preserve"> Settle FA. Handbook of instrumental techniques for analytical</w:t>
      </w:r>
      <w:r>
        <w:rPr>
          <w:rFonts w:ascii="Times New Roman" w:hAnsi="Times New Roman" w:cs="Times New Roman"/>
          <w:sz w:val="24"/>
          <w:szCs w:val="24"/>
        </w:rPr>
        <w:t xml:space="preserve"> </w:t>
      </w:r>
      <w:r w:rsidRPr="00267735">
        <w:rPr>
          <w:rFonts w:ascii="Times New Roman" w:hAnsi="Times New Roman" w:cs="Times New Roman"/>
          <w:sz w:val="24"/>
          <w:szCs w:val="24"/>
        </w:rPr>
        <w:t>chemistry. New Jersey:</w:t>
      </w:r>
      <w:r>
        <w:rPr>
          <w:rFonts w:ascii="Times New Roman" w:hAnsi="Times New Roman" w:cs="Times New Roman"/>
          <w:sz w:val="24"/>
          <w:szCs w:val="24"/>
        </w:rPr>
        <w:t xml:space="preserve"> </w:t>
      </w:r>
      <w:r w:rsidRPr="00267735">
        <w:rPr>
          <w:rFonts w:ascii="Times New Roman" w:hAnsi="Times New Roman" w:cs="Times New Roman"/>
          <w:sz w:val="24"/>
          <w:szCs w:val="24"/>
        </w:rPr>
        <w:t>Prentice, Inc</w:t>
      </w:r>
      <w:r w:rsidR="00EA1BCB">
        <w:rPr>
          <w:rFonts w:ascii="Times New Roman" w:hAnsi="Times New Roman" w:cs="Times New Roman"/>
          <w:sz w:val="24"/>
          <w:szCs w:val="24"/>
        </w:rPr>
        <w:t>.,</w:t>
      </w:r>
      <w:r w:rsidRPr="00267735">
        <w:rPr>
          <w:rFonts w:ascii="Times New Roman" w:hAnsi="Times New Roman" w:cs="Times New Roman"/>
          <w:sz w:val="24"/>
          <w:szCs w:val="24"/>
        </w:rPr>
        <w:t xml:space="preserve"> 1997.</w:t>
      </w:r>
    </w:p>
    <w:p w14:paraId="46CE7772" w14:textId="5A464E8B" w:rsidR="00251853" w:rsidRDefault="00A5222C" w:rsidP="00251853">
      <w:pPr>
        <w:pStyle w:val="Times12"/>
      </w:pPr>
      <w:r>
        <w:t xml:space="preserve">[7] </w:t>
      </w:r>
      <w:r w:rsidRPr="00A5222C">
        <w:t xml:space="preserve">G. </w:t>
      </w:r>
      <w:proofErr w:type="spellStart"/>
      <w:r w:rsidRPr="00A5222C">
        <w:t>Bumbrah</w:t>
      </w:r>
      <w:proofErr w:type="spellEnd"/>
      <w:r w:rsidRPr="00A5222C">
        <w:t xml:space="preserve"> and R. Sharma, "Raman spectroscopy – Basic principle, instrumentation and selected applications for the characterization of drugs of abuse", Egyptian Journal of Forensic Sciences, vol. 6, no. 3, pp. 209-215, 2016.</w:t>
      </w:r>
    </w:p>
    <w:p w14:paraId="56400708" w14:textId="00B79C11" w:rsidR="00A102F3" w:rsidRDefault="00A102F3" w:rsidP="00251853">
      <w:pPr>
        <w:pStyle w:val="Times12"/>
      </w:pPr>
    </w:p>
    <w:p w14:paraId="1EEAF326" w14:textId="530BDE53" w:rsidR="00A102F3" w:rsidRDefault="00A102F3" w:rsidP="00251853">
      <w:pPr>
        <w:pStyle w:val="Times12"/>
      </w:pPr>
    </w:p>
    <w:p w14:paraId="095CF218" w14:textId="4DC03153" w:rsidR="00A102F3" w:rsidRDefault="00A102F3" w:rsidP="00251853">
      <w:pPr>
        <w:pStyle w:val="Times12"/>
      </w:pPr>
    </w:p>
    <w:p w14:paraId="6131163E" w14:textId="77777777" w:rsidR="00A102F3" w:rsidRDefault="00A102F3" w:rsidP="00251853">
      <w:pPr>
        <w:pStyle w:val="Times12"/>
      </w:pPr>
    </w:p>
    <w:p w14:paraId="37F633CD" w14:textId="778A04B6" w:rsidR="00251853" w:rsidRDefault="00251853" w:rsidP="00251853">
      <w:pPr>
        <w:pStyle w:val="Times12"/>
      </w:pPr>
    </w:p>
    <w:p w14:paraId="04E3B980" w14:textId="2F500EE3" w:rsidR="00216ED9" w:rsidRDefault="00216ED9" w:rsidP="00251853">
      <w:pPr>
        <w:pStyle w:val="Times12"/>
      </w:pPr>
    </w:p>
    <w:p w14:paraId="29112451" w14:textId="56BBA3DC" w:rsidR="00322887" w:rsidRPr="00714244" w:rsidRDefault="00216ED9" w:rsidP="00251853">
      <w:pPr>
        <w:pStyle w:val="Timesheader"/>
      </w:pPr>
      <w:bookmarkStart w:id="6" w:name="_Toc527993728"/>
      <w:r>
        <w:lastRenderedPageBreak/>
        <w:t>A</w:t>
      </w:r>
      <w:r w:rsidR="00EE74CF">
        <w:t>ppendix A</w:t>
      </w:r>
      <w:bookmarkEnd w:id="6"/>
    </w:p>
    <w:p w14:paraId="521CA575" w14:textId="69A29F42" w:rsidR="00827AD6" w:rsidRPr="00752273" w:rsidRDefault="00BB4BD9" w:rsidP="00251853">
      <w:pPr>
        <w:pStyle w:val="Times12"/>
        <w:spacing w:line="240" w:lineRule="auto"/>
        <w:rPr>
          <w:u w:val="single"/>
        </w:rPr>
      </w:pPr>
      <w:r w:rsidRPr="00752273">
        <w:rPr>
          <w:u w:val="single"/>
        </w:rPr>
        <w:t>Technical Data</w:t>
      </w:r>
      <w:r w:rsidR="00827AD6" w:rsidRPr="00752273">
        <w:rPr>
          <w:u w:val="single"/>
        </w:rPr>
        <w:t xml:space="preserve"> of CCS100</w:t>
      </w:r>
    </w:p>
    <w:tbl>
      <w:tblPr>
        <w:tblStyle w:val="TableGrid"/>
        <w:tblW w:w="0" w:type="auto"/>
        <w:tblLayout w:type="fixed"/>
        <w:tblLook w:val="04A0" w:firstRow="1" w:lastRow="0" w:firstColumn="1" w:lastColumn="0" w:noHBand="0" w:noVBand="1"/>
      </w:tblPr>
      <w:tblGrid>
        <w:gridCol w:w="4508"/>
        <w:gridCol w:w="4508"/>
      </w:tblGrid>
      <w:tr w:rsidR="00827AD6" w14:paraId="446FBD2A" w14:textId="77777777" w:rsidTr="00251853">
        <w:trPr>
          <w:trHeight w:val="341"/>
        </w:trPr>
        <w:tc>
          <w:tcPr>
            <w:tcW w:w="4508" w:type="dxa"/>
            <w:shd w:val="clear" w:color="auto" w:fill="E7E6E6" w:themeFill="background2"/>
          </w:tcPr>
          <w:p w14:paraId="5E1ACDD6" w14:textId="0EEF7FC0" w:rsidR="00827AD6" w:rsidRPr="00251853" w:rsidRDefault="00827AD6" w:rsidP="00251853">
            <w:pPr>
              <w:pStyle w:val="Times12"/>
              <w:spacing w:line="360" w:lineRule="auto"/>
            </w:pPr>
            <w:r w:rsidRPr="00251853">
              <w:t>Optical Specs</w:t>
            </w:r>
          </w:p>
        </w:tc>
        <w:tc>
          <w:tcPr>
            <w:tcW w:w="4508" w:type="dxa"/>
            <w:shd w:val="clear" w:color="auto" w:fill="E7E6E6" w:themeFill="background2"/>
          </w:tcPr>
          <w:p w14:paraId="455762A2" w14:textId="77777777" w:rsidR="00827AD6" w:rsidRPr="00251853" w:rsidRDefault="00827AD6" w:rsidP="00251853">
            <w:pPr>
              <w:pStyle w:val="Times12"/>
              <w:spacing w:line="360" w:lineRule="auto"/>
            </w:pPr>
          </w:p>
        </w:tc>
      </w:tr>
      <w:tr w:rsidR="00BB4BD9" w14:paraId="03F09F73" w14:textId="77777777" w:rsidTr="00827AD6">
        <w:tc>
          <w:tcPr>
            <w:tcW w:w="4508" w:type="dxa"/>
          </w:tcPr>
          <w:p w14:paraId="61FEB0AD" w14:textId="2764C39C" w:rsidR="00BB4BD9" w:rsidRPr="00251853" w:rsidRDefault="00827AD6" w:rsidP="00251853">
            <w:pPr>
              <w:pStyle w:val="Times12"/>
              <w:spacing w:line="360" w:lineRule="auto"/>
            </w:pPr>
            <w:r w:rsidRPr="00251853">
              <w:t>Wavelength Range</w:t>
            </w:r>
          </w:p>
        </w:tc>
        <w:tc>
          <w:tcPr>
            <w:tcW w:w="4508" w:type="dxa"/>
          </w:tcPr>
          <w:p w14:paraId="02CCC00F" w14:textId="05DAB4E9" w:rsidR="00BB4BD9" w:rsidRPr="00251853" w:rsidRDefault="00827AD6" w:rsidP="00251853">
            <w:pPr>
              <w:pStyle w:val="Times12"/>
              <w:spacing w:line="360" w:lineRule="auto"/>
            </w:pPr>
            <w:r w:rsidRPr="00251853">
              <w:t>350 – 700nm</w:t>
            </w:r>
          </w:p>
        </w:tc>
      </w:tr>
      <w:tr w:rsidR="00BB4BD9" w14:paraId="34F189CC" w14:textId="77777777" w:rsidTr="00827AD6">
        <w:tc>
          <w:tcPr>
            <w:tcW w:w="4508" w:type="dxa"/>
          </w:tcPr>
          <w:p w14:paraId="4121A166" w14:textId="316E55A7" w:rsidR="00BB4BD9" w:rsidRPr="00251853" w:rsidRDefault="00827AD6" w:rsidP="00251853">
            <w:pPr>
              <w:pStyle w:val="Times12"/>
              <w:spacing w:line="360" w:lineRule="auto"/>
            </w:pPr>
            <w:r w:rsidRPr="00251853">
              <w:t>Spectral Resolution</w:t>
            </w:r>
          </w:p>
        </w:tc>
        <w:tc>
          <w:tcPr>
            <w:tcW w:w="4508" w:type="dxa"/>
          </w:tcPr>
          <w:p w14:paraId="42398D61" w14:textId="00A9FDF9" w:rsidR="00BB4BD9" w:rsidRPr="00251853" w:rsidRDefault="00827AD6" w:rsidP="00251853">
            <w:pPr>
              <w:pStyle w:val="Times12"/>
              <w:spacing w:line="360" w:lineRule="auto"/>
            </w:pPr>
            <w:r w:rsidRPr="00251853">
              <w:t>&lt;0.5nm FWHM @ 435nm</w:t>
            </w:r>
          </w:p>
        </w:tc>
      </w:tr>
      <w:tr w:rsidR="00BB4BD9" w14:paraId="10947685" w14:textId="77777777" w:rsidTr="00827AD6">
        <w:tc>
          <w:tcPr>
            <w:tcW w:w="4508" w:type="dxa"/>
          </w:tcPr>
          <w:p w14:paraId="31401C7F" w14:textId="7B08F5E6" w:rsidR="00BB4BD9" w:rsidRPr="00251853" w:rsidRDefault="00827AD6" w:rsidP="00251853">
            <w:pPr>
              <w:pStyle w:val="Times12"/>
              <w:spacing w:line="360" w:lineRule="auto"/>
            </w:pPr>
            <w:r w:rsidRPr="00251853">
              <w:t>Slit (</w:t>
            </w:r>
            <w:proofErr w:type="spellStart"/>
            <w:r w:rsidRPr="00251853">
              <w:t>WxH</w:t>
            </w:r>
            <w:proofErr w:type="spellEnd"/>
            <w:r w:rsidRPr="00251853">
              <w:t>)</w:t>
            </w:r>
          </w:p>
        </w:tc>
        <w:tc>
          <w:tcPr>
            <w:tcW w:w="4508" w:type="dxa"/>
          </w:tcPr>
          <w:p w14:paraId="0391EF42" w14:textId="08045E47" w:rsidR="00BB4BD9" w:rsidRPr="00251853" w:rsidRDefault="00827AD6" w:rsidP="00251853">
            <w:pPr>
              <w:pStyle w:val="Times12"/>
              <w:spacing w:line="360" w:lineRule="auto"/>
            </w:pPr>
            <w:r w:rsidRPr="00251853">
              <w:t xml:space="preserve">20 </w:t>
            </w:r>
            <w:proofErr w:type="spellStart"/>
            <w:r w:rsidRPr="00251853">
              <w:t>μm</w:t>
            </w:r>
            <w:proofErr w:type="spellEnd"/>
            <w:r w:rsidRPr="00251853">
              <w:t xml:space="preserve"> x 2 mm</w:t>
            </w:r>
          </w:p>
        </w:tc>
      </w:tr>
      <w:tr w:rsidR="00BB4BD9" w14:paraId="5CD86082" w14:textId="77777777" w:rsidTr="00827AD6">
        <w:tc>
          <w:tcPr>
            <w:tcW w:w="4508" w:type="dxa"/>
          </w:tcPr>
          <w:p w14:paraId="2A9380FE" w14:textId="6D7947D4" w:rsidR="00BB4BD9" w:rsidRPr="00251853" w:rsidRDefault="00827AD6" w:rsidP="00251853">
            <w:pPr>
              <w:pStyle w:val="Times12"/>
              <w:spacing w:line="360" w:lineRule="auto"/>
            </w:pPr>
            <w:r w:rsidRPr="00251853">
              <w:t>Grating</w:t>
            </w:r>
          </w:p>
        </w:tc>
        <w:tc>
          <w:tcPr>
            <w:tcW w:w="4508" w:type="dxa"/>
          </w:tcPr>
          <w:p w14:paraId="77C85E58" w14:textId="42EB9C82" w:rsidR="00BB4BD9" w:rsidRPr="00251853" w:rsidRDefault="00827AD6" w:rsidP="00251853">
            <w:pPr>
              <w:pStyle w:val="Times12"/>
              <w:spacing w:line="360" w:lineRule="auto"/>
            </w:pPr>
            <w:r w:rsidRPr="00251853">
              <w:t>1200 Lines/mm, 500nm Blaze</w:t>
            </w:r>
          </w:p>
        </w:tc>
      </w:tr>
      <w:tr w:rsidR="00827AD6" w14:paraId="6ACC6D86" w14:textId="77777777" w:rsidTr="00827AD6">
        <w:tc>
          <w:tcPr>
            <w:tcW w:w="4508" w:type="dxa"/>
            <w:shd w:val="clear" w:color="auto" w:fill="E7E6E6" w:themeFill="background2"/>
          </w:tcPr>
          <w:p w14:paraId="26F1E5CB" w14:textId="0A90DCCE" w:rsidR="00827AD6" w:rsidRPr="00251853" w:rsidRDefault="00827AD6" w:rsidP="00251853">
            <w:pPr>
              <w:pStyle w:val="Times12"/>
              <w:spacing w:line="360" w:lineRule="auto"/>
            </w:pPr>
            <w:r w:rsidRPr="00251853">
              <w:t>Sensor Specs</w:t>
            </w:r>
          </w:p>
        </w:tc>
        <w:tc>
          <w:tcPr>
            <w:tcW w:w="4508" w:type="dxa"/>
            <w:shd w:val="clear" w:color="auto" w:fill="E7E6E6" w:themeFill="background2"/>
          </w:tcPr>
          <w:p w14:paraId="290974A4" w14:textId="77777777" w:rsidR="00827AD6" w:rsidRPr="00251853" w:rsidRDefault="00827AD6" w:rsidP="00251853">
            <w:pPr>
              <w:pStyle w:val="Times12"/>
              <w:spacing w:line="360" w:lineRule="auto"/>
            </w:pPr>
          </w:p>
        </w:tc>
      </w:tr>
      <w:tr w:rsidR="00827AD6" w14:paraId="7131796F" w14:textId="77777777" w:rsidTr="00827AD6">
        <w:tc>
          <w:tcPr>
            <w:tcW w:w="4508" w:type="dxa"/>
          </w:tcPr>
          <w:p w14:paraId="3F92A57E" w14:textId="3D1E6C32" w:rsidR="00827AD6" w:rsidRPr="00251853" w:rsidRDefault="00827AD6" w:rsidP="00251853">
            <w:pPr>
              <w:pStyle w:val="Times12"/>
              <w:spacing w:line="360" w:lineRule="auto"/>
            </w:pPr>
            <w:r w:rsidRPr="00251853">
              <w:t>Detector Range (CCS Chip)</w:t>
            </w:r>
          </w:p>
        </w:tc>
        <w:tc>
          <w:tcPr>
            <w:tcW w:w="4508" w:type="dxa"/>
          </w:tcPr>
          <w:p w14:paraId="77E39754" w14:textId="67D28D5D" w:rsidR="00827AD6" w:rsidRPr="00251853" w:rsidRDefault="00827AD6" w:rsidP="00251853">
            <w:pPr>
              <w:pStyle w:val="Times12"/>
              <w:spacing w:line="360" w:lineRule="auto"/>
            </w:pPr>
            <w:r w:rsidRPr="00251853">
              <w:t>350 - 1100nm</w:t>
            </w:r>
          </w:p>
        </w:tc>
      </w:tr>
      <w:tr w:rsidR="00827AD6" w14:paraId="37E82CBB" w14:textId="77777777" w:rsidTr="00827AD6">
        <w:tc>
          <w:tcPr>
            <w:tcW w:w="4508" w:type="dxa"/>
          </w:tcPr>
          <w:p w14:paraId="120C8459" w14:textId="323778AC" w:rsidR="00827AD6" w:rsidRPr="00251853" w:rsidRDefault="00827AD6" w:rsidP="00251853">
            <w:pPr>
              <w:pStyle w:val="Times12"/>
              <w:spacing w:line="360" w:lineRule="auto"/>
            </w:pPr>
            <w:r w:rsidRPr="00251853">
              <w:t>CCD Pixel Size</w:t>
            </w:r>
          </w:p>
        </w:tc>
        <w:tc>
          <w:tcPr>
            <w:tcW w:w="4508" w:type="dxa"/>
          </w:tcPr>
          <w:p w14:paraId="053E08E7" w14:textId="00D399F4" w:rsidR="00827AD6" w:rsidRPr="00251853" w:rsidRDefault="00827AD6" w:rsidP="00251853">
            <w:pPr>
              <w:pStyle w:val="Times12"/>
              <w:spacing w:line="360" w:lineRule="auto"/>
            </w:pPr>
            <w:r w:rsidRPr="00251853">
              <w:t xml:space="preserve">8 </w:t>
            </w:r>
            <w:proofErr w:type="spellStart"/>
            <w:r w:rsidRPr="00251853">
              <w:t>μm</w:t>
            </w:r>
            <w:proofErr w:type="spellEnd"/>
            <w:r w:rsidRPr="00251853">
              <w:t xml:space="preserve"> x 200 </w:t>
            </w:r>
            <w:proofErr w:type="spellStart"/>
            <w:r w:rsidRPr="00251853">
              <w:t>μm</w:t>
            </w:r>
            <w:proofErr w:type="spellEnd"/>
            <w:r w:rsidRPr="00251853">
              <w:t xml:space="preserve"> (8 </w:t>
            </w:r>
            <w:proofErr w:type="spellStart"/>
            <w:r w:rsidRPr="00251853">
              <w:t>μm</w:t>
            </w:r>
            <w:proofErr w:type="spellEnd"/>
            <w:r w:rsidRPr="00251853">
              <w:t xml:space="preserve"> pitch)</w:t>
            </w:r>
          </w:p>
        </w:tc>
      </w:tr>
      <w:tr w:rsidR="00827AD6" w14:paraId="376B504E" w14:textId="77777777" w:rsidTr="00827AD6">
        <w:tc>
          <w:tcPr>
            <w:tcW w:w="4508" w:type="dxa"/>
          </w:tcPr>
          <w:p w14:paraId="6108DF38" w14:textId="706A46C9" w:rsidR="00827AD6" w:rsidRPr="00251853" w:rsidRDefault="00827AD6" w:rsidP="00251853">
            <w:pPr>
              <w:pStyle w:val="Times12"/>
              <w:spacing w:line="360" w:lineRule="auto"/>
            </w:pPr>
            <w:r w:rsidRPr="00251853">
              <w:t xml:space="preserve">CCD Sensitivity </w:t>
            </w:r>
          </w:p>
        </w:tc>
        <w:tc>
          <w:tcPr>
            <w:tcW w:w="4508" w:type="dxa"/>
          </w:tcPr>
          <w:p w14:paraId="2C6846A7" w14:textId="504CAF66" w:rsidR="00827AD6" w:rsidRPr="00251853" w:rsidRDefault="00827AD6" w:rsidP="00251853">
            <w:pPr>
              <w:pStyle w:val="Times12"/>
              <w:spacing w:line="360" w:lineRule="auto"/>
            </w:pPr>
            <w:r w:rsidRPr="00251853">
              <w:t>160 V / (lx · s)</w:t>
            </w:r>
          </w:p>
        </w:tc>
      </w:tr>
      <w:tr w:rsidR="00827AD6" w14:paraId="5CE8D901" w14:textId="77777777" w:rsidTr="00827AD6">
        <w:tc>
          <w:tcPr>
            <w:tcW w:w="4508" w:type="dxa"/>
          </w:tcPr>
          <w:p w14:paraId="2AF49FCC" w14:textId="5B633B17" w:rsidR="00827AD6" w:rsidRPr="00251853" w:rsidRDefault="00827AD6" w:rsidP="00251853">
            <w:pPr>
              <w:pStyle w:val="Times12"/>
              <w:spacing w:line="360" w:lineRule="auto"/>
            </w:pPr>
            <w:r w:rsidRPr="00251853">
              <w:t>CCD Dynamic Range</w:t>
            </w:r>
          </w:p>
        </w:tc>
        <w:tc>
          <w:tcPr>
            <w:tcW w:w="4508" w:type="dxa"/>
          </w:tcPr>
          <w:p w14:paraId="05A31853" w14:textId="1F4AFB6C" w:rsidR="00827AD6" w:rsidRPr="00251853" w:rsidRDefault="00827AD6" w:rsidP="00251853">
            <w:pPr>
              <w:pStyle w:val="Times12"/>
              <w:spacing w:line="360" w:lineRule="auto"/>
            </w:pPr>
            <w:r w:rsidRPr="00251853">
              <w:t>300</w:t>
            </w:r>
          </w:p>
        </w:tc>
      </w:tr>
      <w:tr w:rsidR="00827AD6" w14:paraId="309356CD" w14:textId="77777777" w:rsidTr="00827AD6">
        <w:tc>
          <w:tcPr>
            <w:tcW w:w="4508" w:type="dxa"/>
          </w:tcPr>
          <w:p w14:paraId="6BD9E5AF" w14:textId="7A21260D" w:rsidR="00827AD6" w:rsidRPr="00251853" w:rsidRDefault="00827AD6" w:rsidP="00251853">
            <w:pPr>
              <w:pStyle w:val="Times12"/>
              <w:spacing w:line="360" w:lineRule="auto"/>
            </w:pPr>
            <w:r w:rsidRPr="00251853">
              <w:t>CCD Pixel number</w:t>
            </w:r>
          </w:p>
        </w:tc>
        <w:tc>
          <w:tcPr>
            <w:tcW w:w="4508" w:type="dxa"/>
          </w:tcPr>
          <w:p w14:paraId="214D611D" w14:textId="1AEA3F5E" w:rsidR="00827AD6" w:rsidRPr="00251853" w:rsidRDefault="00827AD6" w:rsidP="00251853">
            <w:pPr>
              <w:pStyle w:val="Times12"/>
              <w:spacing w:line="360" w:lineRule="auto"/>
            </w:pPr>
            <w:r w:rsidRPr="00251853">
              <w:t>3648</w:t>
            </w:r>
          </w:p>
        </w:tc>
      </w:tr>
      <w:tr w:rsidR="00827AD6" w14:paraId="0A6AA5F9" w14:textId="77777777" w:rsidTr="00827AD6">
        <w:tc>
          <w:tcPr>
            <w:tcW w:w="4508" w:type="dxa"/>
          </w:tcPr>
          <w:p w14:paraId="1F75B1F8" w14:textId="08E45A3E" w:rsidR="00827AD6" w:rsidRPr="00251853" w:rsidRDefault="00827AD6" w:rsidP="00251853">
            <w:pPr>
              <w:pStyle w:val="Times12"/>
              <w:spacing w:line="360" w:lineRule="auto"/>
            </w:pPr>
            <w:r w:rsidRPr="00251853">
              <w:t>Resolution</w:t>
            </w:r>
          </w:p>
        </w:tc>
        <w:tc>
          <w:tcPr>
            <w:tcW w:w="4508" w:type="dxa"/>
          </w:tcPr>
          <w:p w14:paraId="0139331E" w14:textId="013E26A3" w:rsidR="00827AD6" w:rsidRPr="00251853" w:rsidRDefault="00827AD6" w:rsidP="00251853">
            <w:pPr>
              <w:pStyle w:val="Times12"/>
              <w:spacing w:line="360" w:lineRule="auto"/>
            </w:pPr>
            <w:r w:rsidRPr="00251853">
              <w:t>10 px/nm</w:t>
            </w:r>
          </w:p>
        </w:tc>
      </w:tr>
      <w:tr w:rsidR="00827AD6" w14:paraId="60B9F211" w14:textId="77777777" w:rsidTr="00827AD6">
        <w:tc>
          <w:tcPr>
            <w:tcW w:w="4508" w:type="dxa"/>
          </w:tcPr>
          <w:p w14:paraId="386DEB0B" w14:textId="096FC5B9" w:rsidR="00827AD6" w:rsidRPr="00251853" w:rsidRDefault="00827AD6" w:rsidP="00251853">
            <w:pPr>
              <w:pStyle w:val="Times12"/>
              <w:spacing w:line="360" w:lineRule="auto"/>
            </w:pPr>
            <w:r w:rsidRPr="00251853">
              <w:t>Integration Time</w:t>
            </w:r>
          </w:p>
        </w:tc>
        <w:tc>
          <w:tcPr>
            <w:tcW w:w="4508" w:type="dxa"/>
          </w:tcPr>
          <w:p w14:paraId="6BDEE311" w14:textId="41C8091C" w:rsidR="00827AD6" w:rsidRPr="00251853" w:rsidRDefault="00827AD6" w:rsidP="00251853">
            <w:pPr>
              <w:pStyle w:val="Times12"/>
              <w:spacing w:line="360" w:lineRule="auto"/>
            </w:pPr>
            <w:r w:rsidRPr="00251853">
              <w:t xml:space="preserve">10 </w:t>
            </w:r>
            <w:proofErr w:type="spellStart"/>
            <w:r w:rsidRPr="00251853">
              <w:t>μs</w:t>
            </w:r>
            <w:proofErr w:type="spellEnd"/>
            <w:r w:rsidRPr="00251853">
              <w:t xml:space="preserve"> − 10 s </w:t>
            </w:r>
            <w:r w:rsidR="00646FCE">
              <w:rPr>
                <w:vertAlign w:val="superscript"/>
              </w:rPr>
              <w:t>1</w:t>
            </w:r>
          </w:p>
        </w:tc>
      </w:tr>
      <w:tr w:rsidR="00827AD6" w14:paraId="6789B5A7" w14:textId="77777777" w:rsidTr="00827AD6">
        <w:tc>
          <w:tcPr>
            <w:tcW w:w="4508" w:type="dxa"/>
          </w:tcPr>
          <w:p w14:paraId="58886FC9" w14:textId="0A35D4DD" w:rsidR="00827AD6" w:rsidRPr="00251853" w:rsidRDefault="00827AD6" w:rsidP="00251853">
            <w:pPr>
              <w:pStyle w:val="Times12"/>
              <w:spacing w:line="360" w:lineRule="auto"/>
            </w:pPr>
            <w:r w:rsidRPr="00251853">
              <w:t>Scan Rate Max.</w:t>
            </w:r>
          </w:p>
        </w:tc>
        <w:tc>
          <w:tcPr>
            <w:tcW w:w="4508" w:type="dxa"/>
          </w:tcPr>
          <w:p w14:paraId="0535444B" w14:textId="394D55AE" w:rsidR="00827AD6" w:rsidRPr="00251853" w:rsidRDefault="00827AD6" w:rsidP="00251853">
            <w:pPr>
              <w:pStyle w:val="Times12"/>
              <w:spacing w:line="360" w:lineRule="auto"/>
            </w:pPr>
            <w:r w:rsidRPr="00251853">
              <w:t xml:space="preserve">200 Scans/s </w:t>
            </w:r>
            <w:r w:rsidRPr="00646FCE">
              <w:rPr>
                <w:vertAlign w:val="superscript"/>
              </w:rPr>
              <w:t>2</w:t>
            </w:r>
          </w:p>
        </w:tc>
      </w:tr>
      <w:tr w:rsidR="00827AD6" w14:paraId="3E67C90A" w14:textId="77777777" w:rsidTr="00827AD6">
        <w:tc>
          <w:tcPr>
            <w:tcW w:w="4508" w:type="dxa"/>
          </w:tcPr>
          <w:p w14:paraId="290AC1A7" w14:textId="70657B71" w:rsidR="00827AD6" w:rsidRPr="00251853" w:rsidRDefault="00827AD6" w:rsidP="00251853">
            <w:pPr>
              <w:pStyle w:val="Times12"/>
              <w:spacing w:line="360" w:lineRule="auto"/>
            </w:pPr>
            <w:r w:rsidRPr="00251853">
              <w:t>S/N ratio</w:t>
            </w:r>
          </w:p>
        </w:tc>
        <w:tc>
          <w:tcPr>
            <w:tcW w:w="4508" w:type="dxa"/>
          </w:tcPr>
          <w:p w14:paraId="1CB3F26C" w14:textId="3B82D6A7" w:rsidR="00827AD6" w:rsidRPr="00251853" w:rsidRDefault="00251853" w:rsidP="00251853">
            <w:pPr>
              <w:pStyle w:val="Times12"/>
              <w:spacing w:line="360" w:lineRule="auto"/>
            </w:pPr>
            <w:r w:rsidRPr="00251853">
              <w:t>≤ 2000:1</w:t>
            </w:r>
          </w:p>
        </w:tc>
      </w:tr>
      <w:tr w:rsidR="00827AD6" w14:paraId="46891138" w14:textId="77777777" w:rsidTr="00251853">
        <w:tc>
          <w:tcPr>
            <w:tcW w:w="4508" w:type="dxa"/>
            <w:shd w:val="clear" w:color="auto" w:fill="E7E6E6" w:themeFill="background2"/>
          </w:tcPr>
          <w:p w14:paraId="2E985A21" w14:textId="330748D1" w:rsidR="00827AD6" w:rsidRPr="00251853" w:rsidRDefault="00827AD6" w:rsidP="00251853">
            <w:pPr>
              <w:pStyle w:val="Times12"/>
              <w:spacing w:line="360" w:lineRule="auto"/>
            </w:pPr>
            <w:r w:rsidRPr="00251853">
              <w:t>External Trigger</w:t>
            </w:r>
          </w:p>
        </w:tc>
        <w:tc>
          <w:tcPr>
            <w:tcW w:w="4508" w:type="dxa"/>
            <w:shd w:val="clear" w:color="auto" w:fill="E7E6E6" w:themeFill="background2"/>
          </w:tcPr>
          <w:p w14:paraId="25C66122" w14:textId="77777777" w:rsidR="00827AD6" w:rsidRPr="00251853" w:rsidRDefault="00827AD6" w:rsidP="00251853">
            <w:pPr>
              <w:pStyle w:val="Times12"/>
              <w:spacing w:line="360" w:lineRule="auto"/>
            </w:pPr>
          </w:p>
        </w:tc>
      </w:tr>
      <w:tr w:rsidR="00827AD6" w14:paraId="6DDF1E73" w14:textId="77777777" w:rsidTr="00827AD6">
        <w:tc>
          <w:tcPr>
            <w:tcW w:w="4508" w:type="dxa"/>
          </w:tcPr>
          <w:p w14:paraId="13667035" w14:textId="53838207" w:rsidR="00827AD6" w:rsidRPr="00251853" w:rsidRDefault="00827AD6" w:rsidP="00251853">
            <w:pPr>
              <w:pStyle w:val="Times12"/>
              <w:spacing w:line="360" w:lineRule="auto"/>
            </w:pPr>
            <w:r w:rsidRPr="00251853">
              <w:t xml:space="preserve">Fibre Connector </w:t>
            </w:r>
          </w:p>
        </w:tc>
        <w:tc>
          <w:tcPr>
            <w:tcW w:w="4508" w:type="dxa"/>
          </w:tcPr>
          <w:p w14:paraId="5BEB5314" w14:textId="31EA6D13" w:rsidR="00827AD6" w:rsidRPr="00251853" w:rsidRDefault="00251853" w:rsidP="00251853">
            <w:pPr>
              <w:pStyle w:val="Times12"/>
              <w:spacing w:line="360" w:lineRule="auto"/>
            </w:pPr>
            <w:r w:rsidRPr="00251853">
              <w:t>SMA 905</w:t>
            </w:r>
          </w:p>
        </w:tc>
      </w:tr>
      <w:tr w:rsidR="00827AD6" w14:paraId="459C161E" w14:textId="77777777" w:rsidTr="00827AD6">
        <w:tc>
          <w:tcPr>
            <w:tcW w:w="4508" w:type="dxa"/>
          </w:tcPr>
          <w:p w14:paraId="23A0091B" w14:textId="4D1379E1" w:rsidR="00827AD6" w:rsidRPr="00251853" w:rsidRDefault="00827AD6" w:rsidP="00251853">
            <w:pPr>
              <w:pStyle w:val="Times12"/>
              <w:spacing w:line="360" w:lineRule="auto"/>
            </w:pPr>
            <w:r w:rsidRPr="00251853">
              <w:t>Trigger Input</w:t>
            </w:r>
          </w:p>
        </w:tc>
        <w:tc>
          <w:tcPr>
            <w:tcW w:w="4508" w:type="dxa"/>
          </w:tcPr>
          <w:p w14:paraId="4D8A16DE" w14:textId="5D025DAD" w:rsidR="00827AD6" w:rsidRPr="00251853" w:rsidRDefault="00251853" w:rsidP="00251853">
            <w:pPr>
              <w:pStyle w:val="Times12"/>
              <w:spacing w:line="360" w:lineRule="auto"/>
            </w:pPr>
            <w:r w:rsidRPr="00251853">
              <w:t>SMB</w:t>
            </w:r>
          </w:p>
        </w:tc>
      </w:tr>
      <w:tr w:rsidR="00827AD6" w14:paraId="672BD0CE" w14:textId="77777777" w:rsidTr="00827AD6">
        <w:tc>
          <w:tcPr>
            <w:tcW w:w="4508" w:type="dxa"/>
          </w:tcPr>
          <w:p w14:paraId="10096414" w14:textId="68FD4B87" w:rsidR="00827AD6" w:rsidRPr="00251853" w:rsidRDefault="00827AD6" w:rsidP="00251853">
            <w:pPr>
              <w:pStyle w:val="Times12"/>
              <w:spacing w:line="360" w:lineRule="auto"/>
            </w:pPr>
            <w:r w:rsidRPr="00251853">
              <w:t>Trigger Signal</w:t>
            </w:r>
          </w:p>
        </w:tc>
        <w:tc>
          <w:tcPr>
            <w:tcW w:w="4508" w:type="dxa"/>
          </w:tcPr>
          <w:p w14:paraId="53510B50" w14:textId="5D2A5626" w:rsidR="00827AD6" w:rsidRPr="00251853" w:rsidRDefault="00251853" w:rsidP="00251853">
            <w:pPr>
              <w:pStyle w:val="Times12"/>
              <w:spacing w:line="360" w:lineRule="auto"/>
            </w:pPr>
            <w:r w:rsidRPr="00251853">
              <w:t>TTL</w:t>
            </w:r>
          </w:p>
        </w:tc>
      </w:tr>
      <w:tr w:rsidR="00827AD6" w14:paraId="5A449353" w14:textId="77777777" w:rsidTr="00827AD6">
        <w:tc>
          <w:tcPr>
            <w:tcW w:w="4508" w:type="dxa"/>
          </w:tcPr>
          <w:p w14:paraId="16F65963" w14:textId="6A06F3DE" w:rsidR="00827AD6" w:rsidRPr="00251853" w:rsidRDefault="00827AD6" w:rsidP="00251853">
            <w:pPr>
              <w:pStyle w:val="Times12"/>
              <w:spacing w:line="360" w:lineRule="auto"/>
            </w:pPr>
            <w:r w:rsidRPr="00251853">
              <w:t>Trigger Frequency Max.</w:t>
            </w:r>
          </w:p>
        </w:tc>
        <w:tc>
          <w:tcPr>
            <w:tcW w:w="4508" w:type="dxa"/>
          </w:tcPr>
          <w:p w14:paraId="03CFE9AF" w14:textId="3AA26033" w:rsidR="00827AD6" w:rsidRPr="00251853" w:rsidRDefault="00251853" w:rsidP="00251853">
            <w:pPr>
              <w:pStyle w:val="Times12"/>
              <w:spacing w:line="360" w:lineRule="auto"/>
            </w:pPr>
            <w:r w:rsidRPr="00251853">
              <w:t>100 Hz</w:t>
            </w:r>
          </w:p>
        </w:tc>
      </w:tr>
      <w:tr w:rsidR="00827AD6" w14:paraId="6066914D" w14:textId="77777777" w:rsidTr="00827AD6">
        <w:tc>
          <w:tcPr>
            <w:tcW w:w="4508" w:type="dxa"/>
          </w:tcPr>
          <w:p w14:paraId="13D4AC33" w14:textId="6946F5B0" w:rsidR="00827AD6" w:rsidRPr="00251853" w:rsidRDefault="00827AD6" w:rsidP="00251853">
            <w:pPr>
              <w:pStyle w:val="Times12"/>
              <w:spacing w:line="360" w:lineRule="auto"/>
            </w:pPr>
            <w:r w:rsidRPr="00251853">
              <w:t>Trigger Pulses Length Min.</w:t>
            </w:r>
          </w:p>
        </w:tc>
        <w:tc>
          <w:tcPr>
            <w:tcW w:w="4508" w:type="dxa"/>
          </w:tcPr>
          <w:p w14:paraId="60DEDA38" w14:textId="2E2411CC" w:rsidR="00827AD6" w:rsidRPr="00251853" w:rsidRDefault="00251853" w:rsidP="00251853">
            <w:pPr>
              <w:pStyle w:val="Times12"/>
              <w:spacing w:line="360" w:lineRule="auto"/>
            </w:pPr>
            <w:r w:rsidRPr="00251853">
              <w:t xml:space="preserve">0.5 </w:t>
            </w:r>
            <w:proofErr w:type="spellStart"/>
            <w:r w:rsidRPr="00251853">
              <w:t>μs</w:t>
            </w:r>
            <w:proofErr w:type="spellEnd"/>
          </w:p>
        </w:tc>
      </w:tr>
      <w:tr w:rsidR="00827AD6" w14:paraId="1C519E25" w14:textId="77777777" w:rsidTr="00827AD6">
        <w:tc>
          <w:tcPr>
            <w:tcW w:w="4508" w:type="dxa"/>
          </w:tcPr>
          <w:p w14:paraId="59E11395" w14:textId="73762D46" w:rsidR="00827AD6" w:rsidRPr="00251853" w:rsidRDefault="00827AD6" w:rsidP="00251853">
            <w:pPr>
              <w:pStyle w:val="Times12"/>
              <w:spacing w:line="360" w:lineRule="auto"/>
            </w:pPr>
            <w:r w:rsidRPr="00251853">
              <w:t>Trigger Delay</w:t>
            </w:r>
          </w:p>
        </w:tc>
        <w:tc>
          <w:tcPr>
            <w:tcW w:w="4508" w:type="dxa"/>
          </w:tcPr>
          <w:p w14:paraId="2AB92873" w14:textId="541EACC0" w:rsidR="00827AD6" w:rsidRPr="00251853" w:rsidRDefault="00251853" w:rsidP="00251853">
            <w:pPr>
              <w:pStyle w:val="Times12"/>
              <w:spacing w:line="360" w:lineRule="auto"/>
            </w:pPr>
            <w:r w:rsidRPr="00251853">
              <w:t xml:space="preserve">8.125 </w:t>
            </w:r>
            <w:proofErr w:type="spellStart"/>
            <w:r w:rsidRPr="00251853">
              <w:t>μs</w:t>
            </w:r>
            <w:proofErr w:type="spellEnd"/>
            <w:r w:rsidRPr="00251853">
              <w:t xml:space="preserve"> ± 125 ns</w:t>
            </w:r>
          </w:p>
        </w:tc>
      </w:tr>
      <w:tr w:rsidR="00827AD6" w14:paraId="0F38F11C" w14:textId="77777777" w:rsidTr="00251853">
        <w:tc>
          <w:tcPr>
            <w:tcW w:w="4508" w:type="dxa"/>
            <w:shd w:val="clear" w:color="auto" w:fill="E7E6E6" w:themeFill="background2"/>
          </w:tcPr>
          <w:p w14:paraId="022CA72B" w14:textId="2DF99CAE" w:rsidR="00827AD6" w:rsidRPr="00251853" w:rsidRDefault="00827AD6" w:rsidP="00251853">
            <w:pPr>
              <w:pStyle w:val="Times12"/>
              <w:spacing w:line="360" w:lineRule="auto"/>
            </w:pPr>
            <w:r w:rsidRPr="00251853">
              <w:t>General Specs</w:t>
            </w:r>
          </w:p>
        </w:tc>
        <w:tc>
          <w:tcPr>
            <w:tcW w:w="4508" w:type="dxa"/>
            <w:shd w:val="clear" w:color="auto" w:fill="E7E6E6" w:themeFill="background2"/>
          </w:tcPr>
          <w:p w14:paraId="0615D92B" w14:textId="77777777" w:rsidR="00827AD6" w:rsidRPr="00251853" w:rsidRDefault="00827AD6" w:rsidP="00251853">
            <w:pPr>
              <w:pStyle w:val="Times12"/>
              <w:spacing w:line="360" w:lineRule="auto"/>
            </w:pPr>
          </w:p>
        </w:tc>
      </w:tr>
      <w:tr w:rsidR="00827AD6" w14:paraId="192B98F1" w14:textId="77777777" w:rsidTr="00827AD6">
        <w:tc>
          <w:tcPr>
            <w:tcW w:w="4508" w:type="dxa"/>
          </w:tcPr>
          <w:p w14:paraId="16868945" w14:textId="2C86861F" w:rsidR="00827AD6" w:rsidRPr="00251853" w:rsidRDefault="00827AD6" w:rsidP="00251853">
            <w:pPr>
              <w:pStyle w:val="Times12"/>
              <w:spacing w:line="360" w:lineRule="auto"/>
            </w:pPr>
            <w:r w:rsidRPr="00251853">
              <w:t>Interface</w:t>
            </w:r>
          </w:p>
        </w:tc>
        <w:tc>
          <w:tcPr>
            <w:tcW w:w="4508" w:type="dxa"/>
          </w:tcPr>
          <w:p w14:paraId="424CD8F2" w14:textId="4A682651" w:rsidR="00827AD6" w:rsidRPr="00251853" w:rsidRDefault="00251853" w:rsidP="00251853">
            <w:pPr>
              <w:pStyle w:val="Times12"/>
              <w:spacing w:line="360" w:lineRule="auto"/>
            </w:pPr>
            <w:r w:rsidRPr="00251853">
              <w:t>Hi-Speed USB2.0 (480 Mbit/s)</w:t>
            </w:r>
          </w:p>
        </w:tc>
      </w:tr>
      <w:tr w:rsidR="00827AD6" w14:paraId="70210C0A" w14:textId="77777777" w:rsidTr="00827AD6">
        <w:tc>
          <w:tcPr>
            <w:tcW w:w="4508" w:type="dxa"/>
          </w:tcPr>
          <w:p w14:paraId="38970941" w14:textId="6A479851" w:rsidR="00827AD6" w:rsidRPr="00251853" w:rsidRDefault="00827AD6" w:rsidP="00251853">
            <w:pPr>
              <w:pStyle w:val="Times12"/>
              <w:spacing w:line="360" w:lineRule="auto"/>
            </w:pPr>
            <w:r w:rsidRPr="00251853">
              <w:t>Dimensions (</w:t>
            </w:r>
            <w:proofErr w:type="spellStart"/>
            <w:r w:rsidRPr="00251853">
              <w:t>LxWxH</w:t>
            </w:r>
            <w:proofErr w:type="spellEnd"/>
            <w:r w:rsidRPr="00251853">
              <w:t>)</w:t>
            </w:r>
          </w:p>
        </w:tc>
        <w:tc>
          <w:tcPr>
            <w:tcW w:w="4508" w:type="dxa"/>
          </w:tcPr>
          <w:p w14:paraId="154AC2D4" w14:textId="28484BB6" w:rsidR="00827AD6" w:rsidRPr="00251853" w:rsidRDefault="00251853" w:rsidP="00251853">
            <w:pPr>
              <w:pStyle w:val="Times12"/>
              <w:spacing w:line="360" w:lineRule="auto"/>
            </w:pPr>
            <w:r w:rsidRPr="00251853">
              <w:t>122 x 80 x 30 mm</w:t>
            </w:r>
          </w:p>
        </w:tc>
      </w:tr>
      <w:tr w:rsidR="00827AD6" w14:paraId="6EC81D13" w14:textId="77777777" w:rsidTr="00827AD6">
        <w:tc>
          <w:tcPr>
            <w:tcW w:w="4508" w:type="dxa"/>
          </w:tcPr>
          <w:p w14:paraId="3ED7D158" w14:textId="579AB9E9" w:rsidR="00827AD6" w:rsidRPr="00251853" w:rsidRDefault="00827AD6" w:rsidP="00251853">
            <w:pPr>
              <w:pStyle w:val="Times12"/>
              <w:spacing w:line="360" w:lineRule="auto"/>
            </w:pPr>
            <w:r w:rsidRPr="00251853">
              <w:t>Weight</w:t>
            </w:r>
          </w:p>
        </w:tc>
        <w:tc>
          <w:tcPr>
            <w:tcW w:w="4508" w:type="dxa"/>
          </w:tcPr>
          <w:p w14:paraId="78870497" w14:textId="0FD3DFBD" w:rsidR="00827AD6" w:rsidRPr="00251853" w:rsidRDefault="00251853" w:rsidP="00251853">
            <w:pPr>
              <w:pStyle w:val="Times12"/>
              <w:spacing w:line="360" w:lineRule="auto"/>
            </w:pPr>
            <w:r w:rsidRPr="00251853">
              <w:t>&lt; 0.4 kg</w:t>
            </w:r>
          </w:p>
        </w:tc>
      </w:tr>
    </w:tbl>
    <w:p w14:paraId="69FBB6EC" w14:textId="2FEAFCDB" w:rsidR="00BB4BD9" w:rsidRPr="00646FCE" w:rsidRDefault="00BB4BD9" w:rsidP="00BB4BD9">
      <w:pPr>
        <w:autoSpaceDE w:val="0"/>
        <w:autoSpaceDN w:val="0"/>
        <w:adjustRightInd w:val="0"/>
        <w:spacing w:after="0" w:line="240" w:lineRule="auto"/>
        <w:rPr>
          <w:rFonts w:ascii="Times New Roman" w:hAnsi="Times New Roman" w:cs="Times New Roman"/>
          <w:sz w:val="20"/>
          <w:szCs w:val="16"/>
        </w:rPr>
      </w:pPr>
      <w:r w:rsidRPr="00646FCE">
        <w:rPr>
          <w:rFonts w:ascii="Times New Roman" w:hAnsi="Times New Roman" w:cs="Times New Roman"/>
          <w:sz w:val="20"/>
          <w:szCs w:val="16"/>
        </w:rPr>
        <w:t>All technical data are valid at 23 ± 5°C and 45 ± 15% rel. humidity (non</w:t>
      </w:r>
      <w:r w:rsidR="00251853" w:rsidRPr="00646FCE">
        <w:rPr>
          <w:rFonts w:ascii="Times New Roman" w:hAnsi="Times New Roman" w:cs="Times New Roman"/>
          <w:sz w:val="20"/>
          <w:szCs w:val="16"/>
        </w:rPr>
        <w:t>-</w:t>
      </w:r>
      <w:r w:rsidRPr="00646FCE">
        <w:rPr>
          <w:rFonts w:ascii="Times New Roman" w:hAnsi="Times New Roman" w:cs="Times New Roman"/>
          <w:sz w:val="20"/>
          <w:szCs w:val="16"/>
        </w:rPr>
        <w:t>condensing)</w:t>
      </w:r>
    </w:p>
    <w:p w14:paraId="7BFB811C" w14:textId="02A0FE71" w:rsidR="00BB4BD9" w:rsidRPr="00646FCE" w:rsidRDefault="00646FCE" w:rsidP="00BB4BD9">
      <w:pPr>
        <w:autoSpaceDE w:val="0"/>
        <w:autoSpaceDN w:val="0"/>
        <w:adjustRightInd w:val="0"/>
        <w:spacing w:after="0" w:line="240" w:lineRule="auto"/>
        <w:rPr>
          <w:rFonts w:ascii="Times New Roman" w:hAnsi="Times New Roman" w:cs="Times New Roman"/>
          <w:sz w:val="20"/>
          <w:szCs w:val="16"/>
        </w:rPr>
      </w:pPr>
      <w:r w:rsidRPr="00646FCE">
        <w:rPr>
          <w:rFonts w:ascii="Times New Roman" w:hAnsi="Times New Roman" w:cs="Times New Roman"/>
          <w:sz w:val="20"/>
          <w:szCs w:val="16"/>
        </w:rPr>
        <w:t>1</w:t>
      </w:r>
      <w:r w:rsidR="00BB4BD9" w:rsidRPr="00646FCE">
        <w:rPr>
          <w:rFonts w:ascii="Times New Roman" w:hAnsi="Times New Roman" w:cs="Times New Roman"/>
          <w:sz w:val="20"/>
          <w:szCs w:val="16"/>
        </w:rPr>
        <w:t xml:space="preserve">) integration time 5 </w:t>
      </w:r>
      <w:proofErr w:type="spellStart"/>
      <w:r w:rsidR="00BB4BD9" w:rsidRPr="00646FCE">
        <w:rPr>
          <w:rFonts w:ascii="Times New Roman" w:hAnsi="Times New Roman" w:cs="Times New Roman"/>
          <w:sz w:val="20"/>
          <w:szCs w:val="16"/>
        </w:rPr>
        <w:t>ms</w:t>
      </w:r>
      <w:proofErr w:type="spellEnd"/>
    </w:p>
    <w:p w14:paraId="3B36B3A5" w14:textId="707EDA8F" w:rsidR="00251853" w:rsidRPr="00646FCE" w:rsidRDefault="00BB4BD9" w:rsidP="00BB4BD9">
      <w:pPr>
        <w:autoSpaceDE w:val="0"/>
        <w:autoSpaceDN w:val="0"/>
        <w:adjustRightInd w:val="0"/>
        <w:spacing w:after="0" w:line="240" w:lineRule="auto"/>
        <w:rPr>
          <w:rFonts w:ascii="Times New Roman" w:hAnsi="Times New Roman" w:cs="Times New Roman"/>
          <w:sz w:val="20"/>
          <w:szCs w:val="16"/>
        </w:rPr>
      </w:pPr>
      <w:r w:rsidRPr="00646FCE">
        <w:rPr>
          <w:rFonts w:ascii="Times New Roman" w:hAnsi="Times New Roman" w:cs="Times New Roman"/>
          <w:sz w:val="20"/>
          <w:szCs w:val="16"/>
        </w:rPr>
        <w:t>3) software allows to set up to 60 s. Hot pixels and noise may increase drastically. See section Integration Time</w:t>
      </w:r>
    </w:p>
    <w:tbl>
      <w:tblPr>
        <w:tblStyle w:val="TableGrid"/>
        <w:tblW w:w="0" w:type="auto"/>
        <w:tblLook w:val="04A0" w:firstRow="1" w:lastRow="0" w:firstColumn="1" w:lastColumn="0" w:noHBand="0" w:noVBand="1"/>
      </w:tblPr>
      <w:tblGrid>
        <w:gridCol w:w="3114"/>
        <w:gridCol w:w="5902"/>
      </w:tblGrid>
      <w:tr w:rsidR="00646FCE" w14:paraId="1BC2A50A" w14:textId="77777777" w:rsidTr="007F4C9A">
        <w:tc>
          <w:tcPr>
            <w:tcW w:w="3114" w:type="dxa"/>
            <w:shd w:val="clear" w:color="auto" w:fill="E7E6E6" w:themeFill="background2"/>
          </w:tcPr>
          <w:p w14:paraId="4430B89B" w14:textId="3237E5C1" w:rsidR="00646FCE" w:rsidRPr="00CD359E" w:rsidRDefault="00646FCE" w:rsidP="00646FCE">
            <w:pPr>
              <w:pStyle w:val="Times12"/>
              <w:spacing w:line="240" w:lineRule="auto"/>
            </w:pPr>
            <w:r w:rsidRPr="00CD359E">
              <w:t>Operating Temperature</w:t>
            </w:r>
          </w:p>
        </w:tc>
        <w:tc>
          <w:tcPr>
            <w:tcW w:w="5902" w:type="dxa"/>
          </w:tcPr>
          <w:p w14:paraId="1C26E8EE" w14:textId="4BF668CB" w:rsidR="00646FCE" w:rsidRPr="00CD359E" w:rsidRDefault="00646FCE" w:rsidP="00646FCE">
            <w:pPr>
              <w:pStyle w:val="Times12"/>
              <w:spacing w:line="240" w:lineRule="auto"/>
            </w:pPr>
            <w:r w:rsidRPr="00CD359E">
              <w:t>0 ... +40 °C</w:t>
            </w:r>
          </w:p>
        </w:tc>
      </w:tr>
      <w:tr w:rsidR="00646FCE" w14:paraId="4FDA36DB" w14:textId="77777777" w:rsidTr="007F4C9A">
        <w:tc>
          <w:tcPr>
            <w:tcW w:w="3114" w:type="dxa"/>
            <w:shd w:val="clear" w:color="auto" w:fill="E7E6E6" w:themeFill="background2"/>
          </w:tcPr>
          <w:p w14:paraId="15423B6A" w14:textId="56CC9DC3" w:rsidR="00646FCE" w:rsidRPr="00CD359E" w:rsidRDefault="00646FCE" w:rsidP="00646FCE">
            <w:pPr>
              <w:pStyle w:val="Times12"/>
              <w:spacing w:line="240" w:lineRule="auto"/>
            </w:pPr>
            <w:r w:rsidRPr="00CD359E">
              <w:t>Storage Temperature</w:t>
            </w:r>
          </w:p>
        </w:tc>
        <w:tc>
          <w:tcPr>
            <w:tcW w:w="5902" w:type="dxa"/>
          </w:tcPr>
          <w:p w14:paraId="28EE0FA0" w14:textId="0897307A" w:rsidR="00646FCE" w:rsidRPr="00CD359E" w:rsidRDefault="00646FCE" w:rsidP="00646FCE">
            <w:pPr>
              <w:pStyle w:val="Times12"/>
              <w:spacing w:line="240" w:lineRule="auto"/>
            </w:pPr>
            <w:r w:rsidRPr="00CD359E">
              <w:t>-40 ... +70 °C</w:t>
            </w:r>
          </w:p>
        </w:tc>
      </w:tr>
      <w:tr w:rsidR="00646FCE" w14:paraId="395F3AD5" w14:textId="77777777" w:rsidTr="007F4C9A">
        <w:tc>
          <w:tcPr>
            <w:tcW w:w="3114" w:type="dxa"/>
            <w:shd w:val="clear" w:color="auto" w:fill="E7E6E6" w:themeFill="background2"/>
          </w:tcPr>
          <w:p w14:paraId="01773F36" w14:textId="21598D42" w:rsidR="00646FCE" w:rsidRPr="00CD359E" w:rsidRDefault="00646FCE" w:rsidP="00646FCE">
            <w:pPr>
              <w:pStyle w:val="Times12"/>
              <w:spacing w:line="240" w:lineRule="auto"/>
            </w:pPr>
            <w:r w:rsidRPr="00CD359E">
              <w:t>Relative Humidity</w:t>
            </w:r>
          </w:p>
        </w:tc>
        <w:tc>
          <w:tcPr>
            <w:tcW w:w="5902" w:type="dxa"/>
          </w:tcPr>
          <w:p w14:paraId="56C0B150" w14:textId="6AE1DD03" w:rsidR="00646FCE" w:rsidRPr="00CD359E" w:rsidRDefault="00646FCE" w:rsidP="00646FCE">
            <w:pPr>
              <w:pStyle w:val="Times12"/>
              <w:spacing w:line="240" w:lineRule="auto"/>
            </w:pPr>
            <w:r w:rsidRPr="00CD359E">
              <w:t>Max. 80% up to 31 °C; decreasing to 50% at 40 °C</w:t>
            </w:r>
          </w:p>
        </w:tc>
      </w:tr>
      <w:tr w:rsidR="00646FCE" w14:paraId="0DC78E6F" w14:textId="77777777" w:rsidTr="007F4C9A">
        <w:tc>
          <w:tcPr>
            <w:tcW w:w="3114" w:type="dxa"/>
            <w:shd w:val="clear" w:color="auto" w:fill="E7E6E6" w:themeFill="background2"/>
          </w:tcPr>
          <w:p w14:paraId="1560CA7C" w14:textId="6ED66AE3" w:rsidR="00646FCE" w:rsidRPr="00CD359E" w:rsidRDefault="00646FCE" w:rsidP="00646FCE">
            <w:pPr>
              <w:pStyle w:val="Times12"/>
              <w:spacing w:line="240" w:lineRule="auto"/>
            </w:pPr>
            <w:r w:rsidRPr="00CD359E">
              <w:t>Operation Altitude</w:t>
            </w:r>
          </w:p>
        </w:tc>
        <w:tc>
          <w:tcPr>
            <w:tcW w:w="5902" w:type="dxa"/>
          </w:tcPr>
          <w:p w14:paraId="3D44A700" w14:textId="132B1D9F" w:rsidR="00646FCE" w:rsidRPr="00CD359E" w:rsidRDefault="00646FCE" w:rsidP="00646FCE">
            <w:pPr>
              <w:pStyle w:val="Times12"/>
              <w:spacing w:line="240" w:lineRule="auto"/>
            </w:pPr>
            <w:r w:rsidRPr="00CD359E">
              <w:t>&lt; 3000 m</w:t>
            </w:r>
          </w:p>
        </w:tc>
      </w:tr>
    </w:tbl>
    <w:p w14:paraId="5647E45C" w14:textId="1F107E28" w:rsidR="002D69BC" w:rsidRPr="002D69BC" w:rsidRDefault="00F5432E" w:rsidP="002D69BC">
      <w:pPr>
        <w:pStyle w:val="Timesheader"/>
      </w:pPr>
      <w:r>
        <w:lastRenderedPageBreak/>
        <w:t>APPENDIX B</w:t>
      </w:r>
    </w:p>
    <w:sectPr w:rsidR="002D69BC" w:rsidRPr="002D69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D261" w14:textId="77777777" w:rsidR="00792A9B" w:rsidRDefault="00792A9B" w:rsidP="00C2749C">
      <w:pPr>
        <w:spacing w:after="0" w:line="240" w:lineRule="auto"/>
      </w:pPr>
      <w:r>
        <w:separator/>
      </w:r>
    </w:p>
  </w:endnote>
  <w:endnote w:type="continuationSeparator" w:id="0">
    <w:p w14:paraId="351F2328" w14:textId="77777777" w:rsidR="00792A9B" w:rsidRDefault="00792A9B" w:rsidP="00C2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Ebrima"/>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031B8" w14:textId="77777777" w:rsidR="00792A9B" w:rsidRDefault="00792A9B" w:rsidP="00C2749C">
      <w:pPr>
        <w:spacing w:after="0" w:line="240" w:lineRule="auto"/>
      </w:pPr>
      <w:r>
        <w:separator/>
      </w:r>
    </w:p>
  </w:footnote>
  <w:footnote w:type="continuationSeparator" w:id="0">
    <w:p w14:paraId="06B7AB80" w14:textId="77777777" w:rsidR="00792A9B" w:rsidRDefault="00792A9B" w:rsidP="00C27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75C"/>
    <w:multiLevelType w:val="hybridMultilevel"/>
    <w:tmpl w:val="5D9CA3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0753B5"/>
    <w:multiLevelType w:val="multilevel"/>
    <w:tmpl w:val="3F46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421F3"/>
    <w:multiLevelType w:val="hybridMultilevel"/>
    <w:tmpl w:val="F8DC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87"/>
    <w:rsid w:val="00031264"/>
    <w:rsid w:val="00044217"/>
    <w:rsid w:val="000549C9"/>
    <w:rsid w:val="000D7CE4"/>
    <w:rsid w:val="0012065B"/>
    <w:rsid w:val="001A4763"/>
    <w:rsid w:val="001A65C0"/>
    <w:rsid w:val="001B2F3D"/>
    <w:rsid w:val="001C1D26"/>
    <w:rsid w:val="001F41FF"/>
    <w:rsid w:val="00216ED9"/>
    <w:rsid w:val="00251853"/>
    <w:rsid w:val="00267735"/>
    <w:rsid w:val="00290EBE"/>
    <w:rsid w:val="002B4341"/>
    <w:rsid w:val="002B5E66"/>
    <w:rsid w:val="002D69BC"/>
    <w:rsid w:val="002E05E4"/>
    <w:rsid w:val="002F3B16"/>
    <w:rsid w:val="00315445"/>
    <w:rsid w:val="00322887"/>
    <w:rsid w:val="003523F3"/>
    <w:rsid w:val="003563BF"/>
    <w:rsid w:val="003746A6"/>
    <w:rsid w:val="004B2CE4"/>
    <w:rsid w:val="004D3186"/>
    <w:rsid w:val="00533BEC"/>
    <w:rsid w:val="00541A6B"/>
    <w:rsid w:val="005678F9"/>
    <w:rsid w:val="00581439"/>
    <w:rsid w:val="0059597A"/>
    <w:rsid w:val="005F124A"/>
    <w:rsid w:val="00603EA3"/>
    <w:rsid w:val="0061561F"/>
    <w:rsid w:val="00630EEB"/>
    <w:rsid w:val="00646FCE"/>
    <w:rsid w:val="00650ED4"/>
    <w:rsid w:val="006A37C9"/>
    <w:rsid w:val="006A5C35"/>
    <w:rsid w:val="006B0842"/>
    <w:rsid w:val="006F180E"/>
    <w:rsid w:val="00714244"/>
    <w:rsid w:val="00717559"/>
    <w:rsid w:val="00734F08"/>
    <w:rsid w:val="00743FE2"/>
    <w:rsid w:val="00752273"/>
    <w:rsid w:val="00752EDC"/>
    <w:rsid w:val="00786EAF"/>
    <w:rsid w:val="00792A9B"/>
    <w:rsid w:val="007C6816"/>
    <w:rsid w:val="007F330C"/>
    <w:rsid w:val="007F4C9A"/>
    <w:rsid w:val="00827AD6"/>
    <w:rsid w:val="0083314B"/>
    <w:rsid w:val="00845E1D"/>
    <w:rsid w:val="008A145D"/>
    <w:rsid w:val="008B0BFD"/>
    <w:rsid w:val="008B43FF"/>
    <w:rsid w:val="008C05DA"/>
    <w:rsid w:val="008D1E28"/>
    <w:rsid w:val="00922E54"/>
    <w:rsid w:val="009415B3"/>
    <w:rsid w:val="009548C7"/>
    <w:rsid w:val="009845EA"/>
    <w:rsid w:val="009926DE"/>
    <w:rsid w:val="009A6527"/>
    <w:rsid w:val="009B3DA3"/>
    <w:rsid w:val="009B4B25"/>
    <w:rsid w:val="009E746C"/>
    <w:rsid w:val="00A03632"/>
    <w:rsid w:val="00A102F3"/>
    <w:rsid w:val="00A25A9D"/>
    <w:rsid w:val="00A31BC9"/>
    <w:rsid w:val="00A5222C"/>
    <w:rsid w:val="00B217EC"/>
    <w:rsid w:val="00B62534"/>
    <w:rsid w:val="00BB4BD9"/>
    <w:rsid w:val="00C03B6E"/>
    <w:rsid w:val="00C263A2"/>
    <w:rsid w:val="00C2749C"/>
    <w:rsid w:val="00C56040"/>
    <w:rsid w:val="00C75BDB"/>
    <w:rsid w:val="00CD359E"/>
    <w:rsid w:val="00CE306A"/>
    <w:rsid w:val="00CE7430"/>
    <w:rsid w:val="00D237B6"/>
    <w:rsid w:val="00D86AFC"/>
    <w:rsid w:val="00DA5F4F"/>
    <w:rsid w:val="00DF6AEB"/>
    <w:rsid w:val="00E041B8"/>
    <w:rsid w:val="00E56DF4"/>
    <w:rsid w:val="00E907A3"/>
    <w:rsid w:val="00EA1BCB"/>
    <w:rsid w:val="00EE74CF"/>
    <w:rsid w:val="00F5432E"/>
    <w:rsid w:val="00FF78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A118"/>
  <w15:chartTrackingRefBased/>
  <w15:docId w15:val="{40239A99-170C-4B29-B89A-7E9BCFA6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1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8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22887"/>
    <w:pPr>
      <w:spacing w:before="120" w:after="120"/>
    </w:pPr>
    <w:rPr>
      <w:rFonts w:cstheme="minorHAnsi"/>
      <w:b/>
      <w:bCs/>
      <w:caps/>
      <w:sz w:val="20"/>
      <w:szCs w:val="20"/>
    </w:rPr>
  </w:style>
  <w:style w:type="paragraph" w:styleId="TOC2">
    <w:name w:val="toc 2"/>
    <w:basedOn w:val="Normal"/>
    <w:next w:val="Normal"/>
    <w:autoRedefine/>
    <w:uiPriority w:val="39"/>
    <w:unhideWhenUsed/>
    <w:rsid w:val="00322887"/>
    <w:pPr>
      <w:spacing w:after="0"/>
      <w:ind w:left="220"/>
    </w:pPr>
    <w:rPr>
      <w:rFonts w:cstheme="minorHAnsi"/>
      <w:smallCaps/>
      <w:sz w:val="20"/>
      <w:szCs w:val="20"/>
    </w:rPr>
  </w:style>
  <w:style w:type="paragraph" w:styleId="TOC3">
    <w:name w:val="toc 3"/>
    <w:basedOn w:val="Normal"/>
    <w:next w:val="Normal"/>
    <w:autoRedefine/>
    <w:uiPriority w:val="39"/>
    <w:unhideWhenUsed/>
    <w:rsid w:val="00322887"/>
    <w:pPr>
      <w:spacing w:after="0"/>
      <w:ind w:left="440"/>
    </w:pPr>
    <w:rPr>
      <w:rFonts w:cstheme="minorHAnsi"/>
      <w:i/>
      <w:iCs/>
      <w:sz w:val="20"/>
      <w:szCs w:val="20"/>
    </w:rPr>
  </w:style>
  <w:style w:type="paragraph" w:styleId="TOC4">
    <w:name w:val="toc 4"/>
    <w:basedOn w:val="Normal"/>
    <w:next w:val="Normal"/>
    <w:autoRedefine/>
    <w:uiPriority w:val="39"/>
    <w:unhideWhenUsed/>
    <w:rsid w:val="00322887"/>
    <w:pPr>
      <w:spacing w:after="0"/>
      <w:ind w:left="660"/>
    </w:pPr>
    <w:rPr>
      <w:rFonts w:cstheme="minorHAnsi"/>
      <w:sz w:val="18"/>
      <w:szCs w:val="18"/>
    </w:rPr>
  </w:style>
  <w:style w:type="paragraph" w:styleId="TOC5">
    <w:name w:val="toc 5"/>
    <w:basedOn w:val="Normal"/>
    <w:next w:val="Normal"/>
    <w:autoRedefine/>
    <w:uiPriority w:val="39"/>
    <w:unhideWhenUsed/>
    <w:rsid w:val="00322887"/>
    <w:pPr>
      <w:spacing w:after="0"/>
      <w:ind w:left="880"/>
    </w:pPr>
    <w:rPr>
      <w:rFonts w:cstheme="minorHAnsi"/>
      <w:sz w:val="18"/>
      <w:szCs w:val="18"/>
    </w:rPr>
  </w:style>
  <w:style w:type="paragraph" w:styleId="TOC6">
    <w:name w:val="toc 6"/>
    <w:basedOn w:val="Normal"/>
    <w:next w:val="Normal"/>
    <w:autoRedefine/>
    <w:uiPriority w:val="39"/>
    <w:unhideWhenUsed/>
    <w:rsid w:val="00322887"/>
    <w:pPr>
      <w:spacing w:after="0"/>
      <w:ind w:left="1100"/>
    </w:pPr>
    <w:rPr>
      <w:rFonts w:cstheme="minorHAnsi"/>
      <w:sz w:val="18"/>
      <w:szCs w:val="18"/>
    </w:rPr>
  </w:style>
  <w:style w:type="paragraph" w:styleId="TOC7">
    <w:name w:val="toc 7"/>
    <w:basedOn w:val="Normal"/>
    <w:next w:val="Normal"/>
    <w:autoRedefine/>
    <w:uiPriority w:val="39"/>
    <w:unhideWhenUsed/>
    <w:rsid w:val="00322887"/>
    <w:pPr>
      <w:spacing w:after="0"/>
      <w:ind w:left="1320"/>
    </w:pPr>
    <w:rPr>
      <w:rFonts w:cstheme="minorHAnsi"/>
      <w:sz w:val="18"/>
      <w:szCs w:val="18"/>
    </w:rPr>
  </w:style>
  <w:style w:type="paragraph" w:styleId="TOC8">
    <w:name w:val="toc 8"/>
    <w:basedOn w:val="Normal"/>
    <w:next w:val="Normal"/>
    <w:autoRedefine/>
    <w:uiPriority w:val="39"/>
    <w:unhideWhenUsed/>
    <w:rsid w:val="00322887"/>
    <w:pPr>
      <w:spacing w:after="0"/>
      <w:ind w:left="1540"/>
    </w:pPr>
    <w:rPr>
      <w:rFonts w:cstheme="minorHAnsi"/>
      <w:sz w:val="18"/>
      <w:szCs w:val="18"/>
    </w:rPr>
  </w:style>
  <w:style w:type="paragraph" w:styleId="TOC9">
    <w:name w:val="toc 9"/>
    <w:basedOn w:val="Normal"/>
    <w:next w:val="Normal"/>
    <w:autoRedefine/>
    <w:uiPriority w:val="39"/>
    <w:unhideWhenUsed/>
    <w:rsid w:val="00322887"/>
    <w:pPr>
      <w:spacing w:after="0"/>
      <w:ind w:left="1760"/>
    </w:pPr>
    <w:rPr>
      <w:rFonts w:cstheme="minorHAnsi"/>
      <w:sz w:val="18"/>
      <w:szCs w:val="18"/>
    </w:rPr>
  </w:style>
  <w:style w:type="paragraph" w:styleId="TOCHeading">
    <w:name w:val="TOC Heading"/>
    <w:basedOn w:val="Heading1"/>
    <w:next w:val="Normal"/>
    <w:uiPriority w:val="39"/>
    <w:unhideWhenUsed/>
    <w:qFormat/>
    <w:rsid w:val="0059597A"/>
    <w:pPr>
      <w:outlineLvl w:val="9"/>
    </w:pPr>
    <w:rPr>
      <w:lang w:val="en-US"/>
    </w:rPr>
  </w:style>
  <w:style w:type="character" w:styleId="Hyperlink">
    <w:name w:val="Hyperlink"/>
    <w:basedOn w:val="DefaultParagraphFont"/>
    <w:uiPriority w:val="99"/>
    <w:unhideWhenUsed/>
    <w:rsid w:val="0059597A"/>
    <w:rPr>
      <w:color w:val="0563C1" w:themeColor="hyperlink"/>
      <w:u w:val="single"/>
    </w:rPr>
  </w:style>
  <w:style w:type="paragraph" w:styleId="Header">
    <w:name w:val="header"/>
    <w:basedOn w:val="Normal"/>
    <w:link w:val="HeaderChar"/>
    <w:uiPriority w:val="99"/>
    <w:unhideWhenUsed/>
    <w:rsid w:val="00C27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49C"/>
  </w:style>
  <w:style w:type="paragraph" w:styleId="Footer">
    <w:name w:val="footer"/>
    <w:basedOn w:val="Normal"/>
    <w:link w:val="FooterChar"/>
    <w:uiPriority w:val="99"/>
    <w:unhideWhenUsed/>
    <w:rsid w:val="00C27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49C"/>
  </w:style>
  <w:style w:type="paragraph" w:styleId="ListParagraph">
    <w:name w:val="List Paragraph"/>
    <w:basedOn w:val="Normal"/>
    <w:qFormat/>
    <w:rsid w:val="00717559"/>
    <w:pPr>
      <w:widowControl w:val="0"/>
      <w:overflowPunct w:val="0"/>
      <w:autoSpaceDE w:val="0"/>
      <w:autoSpaceDN w:val="0"/>
      <w:adjustRightInd w:val="0"/>
      <w:spacing w:after="0" w:line="240" w:lineRule="auto"/>
      <w:ind w:left="720"/>
      <w:contextualSpacing/>
      <w:textAlignment w:val="baseline"/>
    </w:pPr>
    <w:rPr>
      <w:rFonts w:ascii="Times" w:eastAsia="Times New Roman" w:hAnsi="Times" w:cs="Times New Roman"/>
      <w:noProof/>
      <w:sz w:val="24"/>
      <w:szCs w:val="20"/>
      <w:lang w:val="en-US"/>
    </w:rPr>
  </w:style>
  <w:style w:type="paragraph" w:customStyle="1" w:styleId="Times12">
    <w:name w:val="Times 12"/>
    <w:basedOn w:val="Normal"/>
    <w:link w:val="Times12Char"/>
    <w:qFormat/>
    <w:rsid w:val="00717559"/>
    <w:pPr>
      <w:spacing w:line="480" w:lineRule="auto"/>
      <w:jc w:val="both"/>
    </w:pPr>
    <w:rPr>
      <w:rFonts w:ascii="Times New Roman" w:hAnsi="Times New Roman" w:cs="Times New Roman"/>
      <w:sz w:val="24"/>
      <w:szCs w:val="24"/>
    </w:rPr>
  </w:style>
  <w:style w:type="paragraph" w:customStyle="1" w:styleId="Timesheader">
    <w:name w:val="Times header"/>
    <w:basedOn w:val="Heading1"/>
    <w:link w:val="TimesheaderChar"/>
    <w:qFormat/>
    <w:rsid w:val="00031264"/>
    <w:pPr>
      <w:spacing w:line="480" w:lineRule="auto"/>
    </w:pPr>
    <w:rPr>
      <w:rFonts w:ascii="Times New Roman" w:hAnsi="Times New Roman"/>
      <w:color w:val="8EAADB" w:themeColor="accent1" w:themeTint="99"/>
      <w:sz w:val="24"/>
    </w:rPr>
  </w:style>
  <w:style w:type="character" w:customStyle="1" w:styleId="Times12Char">
    <w:name w:val="Times 12 Char"/>
    <w:basedOn w:val="DefaultParagraphFont"/>
    <w:link w:val="Times12"/>
    <w:rsid w:val="00717559"/>
    <w:rPr>
      <w:rFonts w:ascii="Times New Roman" w:hAnsi="Times New Roman" w:cs="Times New Roman"/>
      <w:sz w:val="24"/>
      <w:szCs w:val="24"/>
    </w:rPr>
  </w:style>
  <w:style w:type="paragraph" w:styleId="Subtitle">
    <w:name w:val="Subtitle"/>
    <w:basedOn w:val="Heading2"/>
    <w:next w:val="Normal"/>
    <w:link w:val="SubtitleChar"/>
    <w:uiPriority w:val="11"/>
    <w:qFormat/>
    <w:rsid w:val="00031264"/>
    <w:pPr>
      <w:numPr>
        <w:ilvl w:val="1"/>
      </w:numPr>
      <w:spacing w:before="0" w:line="480" w:lineRule="auto"/>
    </w:pPr>
    <w:rPr>
      <w:rFonts w:ascii="Times New Roman" w:eastAsiaTheme="minorEastAsia" w:hAnsi="Times New Roman"/>
      <w:color w:val="5A5A5A" w:themeColor="text1" w:themeTint="A5"/>
      <w:spacing w:val="15"/>
      <w:sz w:val="24"/>
    </w:rPr>
  </w:style>
  <w:style w:type="character" w:customStyle="1" w:styleId="TimesheaderChar">
    <w:name w:val="Times header Char"/>
    <w:basedOn w:val="Times12Char"/>
    <w:link w:val="Timesheader"/>
    <w:rsid w:val="00031264"/>
    <w:rPr>
      <w:rFonts w:ascii="Times New Roman" w:eastAsiaTheme="majorEastAsia" w:hAnsi="Times New Roman" w:cstheme="majorBidi"/>
      <w:color w:val="8EAADB" w:themeColor="accent1" w:themeTint="99"/>
      <w:sz w:val="24"/>
      <w:szCs w:val="32"/>
    </w:rPr>
  </w:style>
  <w:style w:type="character" w:customStyle="1" w:styleId="SubtitleChar">
    <w:name w:val="Subtitle Char"/>
    <w:basedOn w:val="DefaultParagraphFont"/>
    <w:link w:val="Subtitle"/>
    <w:uiPriority w:val="11"/>
    <w:rsid w:val="00031264"/>
    <w:rPr>
      <w:rFonts w:ascii="Times New Roman" w:eastAsiaTheme="minorEastAsia" w:hAnsi="Times New Roman" w:cstheme="majorBidi"/>
      <w:color w:val="5A5A5A" w:themeColor="text1" w:themeTint="A5"/>
      <w:spacing w:val="15"/>
      <w:sz w:val="24"/>
      <w:szCs w:val="26"/>
    </w:rPr>
  </w:style>
  <w:style w:type="paragraph" w:customStyle="1" w:styleId="Timesfigure">
    <w:name w:val="Times figure"/>
    <w:basedOn w:val="Times12"/>
    <w:link w:val="TimesfigureChar"/>
    <w:qFormat/>
    <w:rsid w:val="00DA5F4F"/>
    <w:pPr>
      <w:spacing w:line="240" w:lineRule="auto"/>
    </w:pPr>
  </w:style>
  <w:style w:type="character" w:customStyle="1" w:styleId="Heading2Char">
    <w:name w:val="Heading 2 Char"/>
    <w:basedOn w:val="DefaultParagraphFont"/>
    <w:link w:val="Heading2"/>
    <w:uiPriority w:val="9"/>
    <w:semiHidden/>
    <w:rsid w:val="0003126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746A6"/>
    <w:rPr>
      <w:color w:val="808080"/>
    </w:rPr>
  </w:style>
  <w:style w:type="character" w:customStyle="1" w:styleId="TimesfigureChar">
    <w:name w:val="Times figure Char"/>
    <w:basedOn w:val="Times12Char"/>
    <w:link w:val="Timesfigure"/>
    <w:rsid w:val="00DA5F4F"/>
    <w:rPr>
      <w:rFonts w:ascii="Times New Roman" w:hAnsi="Times New Roman" w:cs="Times New Roman"/>
      <w:sz w:val="24"/>
      <w:szCs w:val="24"/>
    </w:rPr>
  </w:style>
  <w:style w:type="table" w:styleId="TableGrid">
    <w:name w:val="Table Grid"/>
    <w:basedOn w:val="TableNormal"/>
    <w:uiPriority w:val="39"/>
    <w:rsid w:val="00BB4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4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26238">
      <w:bodyDiv w:val="1"/>
      <w:marLeft w:val="0"/>
      <w:marRight w:val="0"/>
      <w:marTop w:val="0"/>
      <w:marBottom w:val="0"/>
      <w:divBdr>
        <w:top w:val="none" w:sz="0" w:space="0" w:color="auto"/>
        <w:left w:val="none" w:sz="0" w:space="0" w:color="auto"/>
        <w:bottom w:val="none" w:sz="0" w:space="0" w:color="auto"/>
        <w:right w:val="none" w:sz="0" w:space="0" w:color="auto"/>
      </w:divBdr>
    </w:div>
    <w:div w:id="201591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0C595-E7BE-4AAA-8A42-E1F3D70E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 Kyaw</dc:creator>
  <cp:keywords/>
  <dc:description/>
  <cp:lastModifiedBy>Aung Myin Kyaw</cp:lastModifiedBy>
  <cp:revision>34</cp:revision>
  <dcterms:created xsi:type="dcterms:W3CDTF">2018-10-12T15:29:00Z</dcterms:created>
  <dcterms:modified xsi:type="dcterms:W3CDTF">2018-10-24T04:05:00Z</dcterms:modified>
</cp:coreProperties>
</file>