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43A42" w:rsidRPr="00E43A42" w:rsidRDefault="00E43A42" w:rsidP="00E43A4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3A42">
        <w:rPr>
          <w:rFonts w:ascii="Times New Roman" w:eastAsia="Times New Roman" w:hAnsi="Times New Roman" w:cs="Times New Roman"/>
          <w:b/>
          <w:bCs/>
          <w:kern w:val="36"/>
          <w:sz w:val="48"/>
          <w:szCs w:val="48"/>
          <w:lang w:eastAsia="en-GB"/>
          <w14:ligatures w14:val="none"/>
        </w:rPr>
        <w:t>Blog 4: SEO and GEO publication package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7755"/>
      </w:tblGrid>
      <w:tr w:rsidR="00E43A42" w:rsidRPr="00E43A42" w:rsidTr="00E43A42">
        <w:trPr>
          <w:tblHeader/>
          <w:tblCellSpacing w:w="15" w:type="dxa"/>
        </w:trPr>
        <w:tc>
          <w:tcPr>
            <w:tcW w:w="0" w:type="auto"/>
            <w:vAlign w:val="center"/>
            <w:hideMark/>
          </w:tcPr>
          <w:p w:rsidR="00E43A42" w:rsidRPr="00E43A42" w:rsidRDefault="00E43A42" w:rsidP="00E43A42">
            <w:pPr>
              <w:jc w:val="center"/>
              <w:rPr>
                <w:rFonts w:ascii="Times New Roman" w:eastAsia="Times New Roman" w:hAnsi="Times New Roman" w:cs="Times New Roman"/>
                <w:b/>
                <w:bCs/>
                <w:kern w:val="0"/>
                <w:lang w:eastAsia="en-GB"/>
                <w14:ligatures w14:val="none"/>
              </w:rPr>
            </w:pPr>
            <w:r w:rsidRPr="00E43A42">
              <w:rPr>
                <w:rFonts w:ascii="Times New Roman" w:eastAsia="Times New Roman" w:hAnsi="Times New Roman" w:cs="Times New Roman"/>
                <w:b/>
                <w:bCs/>
                <w:kern w:val="0"/>
                <w:lang w:eastAsia="en-GB"/>
                <w14:ligatures w14:val="none"/>
              </w:rPr>
              <w:t>Element</w:t>
            </w:r>
          </w:p>
        </w:tc>
        <w:tc>
          <w:tcPr>
            <w:tcW w:w="0" w:type="auto"/>
            <w:vAlign w:val="center"/>
            <w:hideMark/>
          </w:tcPr>
          <w:p w:rsidR="00E43A42" w:rsidRPr="00E43A42" w:rsidRDefault="00E43A42" w:rsidP="00E43A42">
            <w:pPr>
              <w:jc w:val="center"/>
              <w:rPr>
                <w:rFonts w:ascii="Times New Roman" w:eastAsia="Times New Roman" w:hAnsi="Times New Roman" w:cs="Times New Roman"/>
                <w:b/>
                <w:bCs/>
                <w:kern w:val="0"/>
                <w:lang w:eastAsia="en-GB"/>
                <w14:ligatures w14:val="none"/>
              </w:rPr>
            </w:pPr>
            <w:r w:rsidRPr="00E43A42">
              <w:rPr>
                <w:rFonts w:ascii="Times New Roman" w:eastAsia="Times New Roman" w:hAnsi="Times New Roman" w:cs="Times New Roman"/>
                <w:b/>
                <w:bCs/>
                <w:kern w:val="0"/>
                <w:lang w:eastAsia="en-GB"/>
                <w14:ligatures w14:val="none"/>
              </w:rPr>
              <w:t>Recommended content</w:t>
            </w:r>
          </w:p>
        </w:tc>
      </w:tr>
      <w:tr w:rsidR="00E43A42" w:rsidRPr="00E43A42" w:rsidTr="00E43A42">
        <w:trPr>
          <w:tblCellSpacing w:w="15" w:type="dxa"/>
        </w:trPr>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SEO title</w:t>
            </w:r>
          </w:p>
        </w:tc>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When to Consult an IVF Specialist in Ranchi</w:t>
            </w:r>
          </w:p>
        </w:tc>
      </w:tr>
      <w:tr w:rsidR="00E43A42" w:rsidRPr="00E43A42" w:rsidTr="00E43A42">
        <w:trPr>
          <w:tblCellSpacing w:w="15" w:type="dxa"/>
        </w:trPr>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H1</w:t>
            </w:r>
          </w:p>
        </w:tc>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When Should You Consult an IVF Specialist? A Guide for Couples in Jharkhand</w:t>
            </w:r>
          </w:p>
        </w:tc>
      </w:tr>
      <w:tr w:rsidR="00E43A42" w:rsidRPr="00E43A42" w:rsidTr="00E43A42">
        <w:trPr>
          <w:tblCellSpacing w:w="15" w:type="dxa"/>
        </w:trPr>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Slug</w:t>
            </w:r>
          </w:p>
        </w:tc>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Courier New" w:eastAsia="Times New Roman" w:hAnsi="Courier New" w:cs="Courier New"/>
                <w:kern w:val="0"/>
                <w:sz w:val="20"/>
                <w:szCs w:val="20"/>
                <w:lang w:eastAsia="en-GB"/>
                <w14:ligatures w14:val="none"/>
              </w:rPr>
              <w:t>/blog/when-to-consult-</w:t>
            </w:r>
            <w:proofErr w:type="spellStart"/>
            <w:r w:rsidRPr="00E43A42">
              <w:rPr>
                <w:rFonts w:ascii="Courier New" w:eastAsia="Times New Roman" w:hAnsi="Courier New" w:cs="Courier New"/>
                <w:kern w:val="0"/>
                <w:sz w:val="20"/>
                <w:szCs w:val="20"/>
                <w:lang w:eastAsia="en-GB"/>
                <w14:ligatures w14:val="none"/>
              </w:rPr>
              <w:t>ivf</w:t>
            </w:r>
            <w:proofErr w:type="spellEnd"/>
            <w:r w:rsidRPr="00E43A42">
              <w:rPr>
                <w:rFonts w:ascii="Courier New" w:eastAsia="Times New Roman" w:hAnsi="Courier New" w:cs="Courier New"/>
                <w:kern w:val="0"/>
                <w:sz w:val="20"/>
                <w:szCs w:val="20"/>
                <w:lang w:eastAsia="en-GB"/>
                <w14:ligatures w14:val="none"/>
              </w:rPr>
              <w:t>-specialist-</w:t>
            </w:r>
            <w:proofErr w:type="spellStart"/>
            <w:r w:rsidRPr="00E43A42">
              <w:rPr>
                <w:rFonts w:ascii="Courier New" w:eastAsia="Times New Roman" w:hAnsi="Courier New" w:cs="Courier New"/>
                <w:kern w:val="0"/>
                <w:sz w:val="20"/>
                <w:szCs w:val="20"/>
                <w:lang w:eastAsia="en-GB"/>
                <w14:ligatures w14:val="none"/>
              </w:rPr>
              <w:t>ranchi</w:t>
            </w:r>
            <w:proofErr w:type="spellEnd"/>
          </w:p>
        </w:tc>
      </w:tr>
      <w:tr w:rsidR="00E43A42" w:rsidRPr="00E43A42" w:rsidTr="00E43A42">
        <w:trPr>
          <w:tblCellSpacing w:w="15" w:type="dxa"/>
        </w:trPr>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Canonical</w:t>
            </w:r>
          </w:p>
        </w:tc>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Courier New" w:eastAsia="Times New Roman" w:hAnsi="Courier New" w:cs="Courier New"/>
                <w:kern w:val="0"/>
                <w:sz w:val="20"/>
                <w:szCs w:val="20"/>
                <w:lang w:eastAsia="en-GB"/>
                <w14:ligatures w14:val="none"/>
              </w:rPr>
              <w:t>https://www.hopewellgroupofhospital.in/blog/when-to-consult-ivf-specialist-ranchi</w:t>
            </w:r>
          </w:p>
        </w:tc>
      </w:tr>
      <w:tr w:rsidR="00E43A42" w:rsidRPr="00E43A42" w:rsidTr="00E43A42">
        <w:trPr>
          <w:tblCellSpacing w:w="15" w:type="dxa"/>
        </w:trPr>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Meta description</w:t>
            </w:r>
          </w:p>
        </w:tc>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Learn when to consult an IVF specialist in Ranchi, when to seek help earlier, which tests may be advised and whether IVF is always required.</w:t>
            </w:r>
          </w:p>
        </w:tc>
      </w:tr>
      <w:tr w:rsidR="00E43A42" w:rsidRPr="00E43A42" w:rsidTr="00E43A42">
        <w:trPr>
          <w:tblCellSpacing w:w="15" w:type="dxa"/>
        </w:trPr>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Category</w:t>
            </w:r>
          </w:p>
        </w:tc>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IVF, Fertility and Women’s Health</w:t>
            </w:r>
          </w:p>
        </w:tc>
      </w:tr>
      <w:tr w:rsidR="00E43A42" w:rsidRPr="00E43A42" w:rsidTr="00E43A42">
        <w:trPr>
          <w:tblCellSpacing w:w="15" w:type="dxa"/>
        </w:trPr>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Author</w:t>
            </w:r>
          </w:p>
        </w:tc>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Hopewell Hospital Editorial Team</w:t>
            </w:r>
          </w:p>
        </w:tc>
      </w:tr>
      <w:tr w:rsidR="00E43A42" w:rsidRPr="00E43A42" w:rsidTr="00E43A42">
        <w:trPr>
          <w:tblCellSpacing w:w="15" w:type="dxa"/>
        </w:trPr>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Medical reviewer</w:t>
            </w:r>
          </w:p>
        </w:tc>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Dr Neha Ali – IVF, Gynaecology &amp; Women’s Health</w:t>
            </w:r>
          </w:p>
        </w:tc>
      </w:tr>
      <w:tr w:rsidR="00E43A42" w:rsidRPr="00E43A42" w:rsidTr="00E43A42">
        <w:trPr>
          <w:tblCellSpacing w:w="15" w:type="dxa"/>
        </w:trPr>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Reading time</w:t>
            </w:r>
          </w:p>
        </w:tc>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Approximately 9 minutes</w:t>
            </w:r>
          </w:p>
        </w:tc>
      </w:tr>
      <w:tr w:rsidR="00E43A42" w:rsidRPr="00E43A42" w:rsidTr="00E43A42">
        <w:trPr>
          <w:tblCellSpacing w:w="15" w:type="dxa"/>
        </w:trPr>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Featured image</w:t>
            </w:r>
          </w:p>
        </w:tc>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1200 × 630 </w:t>
            </w:r>
            <w:proofErr w:type="spellStart"/>
            <w:r w:rsidRPr="00E43A42">
              <w:rPr>
                <w:rFonts w:ascii="Times New Roman" w:eastAsia="Times New Roman" w:hAnsi="Times New Roman" w:cs="Times New Roman"/>
                <w:kern w:val="0"/>
                <w:lang w:eastAsia="en-GB"/>
                <w14:ligatures w14:val="none"/>
              </w:rPr>
              <w:t>px</w:t>
            </w:r>
            <w:proofErr w:type="spellEnd"/>
          </w:p>
        </w:tc>
      </w:tr>
      <w:tr w:rsidR="00E43A42" w:rsidRPr="00E43A42" w:rsidTr="00E43A42">
        <w:trPr>
          <w:tblCellSpacing w:w="15" w:type="dxa"/>
        </w:trPr>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Excerpt</w:t>
            </w:r>
          </w:p>
        </w:tc>
        <w:tc>
          <w:tcPr>
            <w:tcW w:w="0" w:type="auto"/>
            <w:vAlign w:val="center"/>
            <w:hideMark/>
          </w:tcPr>
          <w:p w:rsidR="00E43A42" w:rsidRPr="00E43A42" w:rsidRDefault="00E43A42" w:rsidP="00E43A42">
            <w:pPr>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Fertility evaluation may be considered after 12 months of trying below age 35, after six months at 35 or above, and sooner when known concerns exist.</w:t>
            </w:r>
          </w:p>
        </w:tc>
      </w:tr>
    </w:tbl>
    <w:p w:rsidR="00E43A42" w:rsidRP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43A42">
        <w:rPr>
          <w:rFonts w:ascii="Times New Roman" w:eastAsia="Times New Roman" w:hAnsi="Times New Roman" w:cs="Times New Roman"/>
          <w:b/>
          <w:bCs/>
          <w:kern w:val="0"/>
          <w:sz w:val="36"/>
          <w:szCs w:val="36"/>
          <w:lang w:eastAsia="en-GB"/>
          <w14:ligatures w14:val="none"/>
        </w:rPr>
        <w:t>Keyword plan</w:t>
      </w:r>
    </w:p>
    <w:p w:rsidR="00E43A42" w:rsidRPr="00E43A42" w:rsidRDefault="00E43A42" w:rsidP="00E43A42">
      <w:p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b/>
          <w:bCs/>
          <w:kern w:val="0"/>
          <w:lang w:eastAsia="en-GB"/>
          <w14:ligatures w14:val="none"/>
        </w:rPr>
        <w:t>Primary keyword:</w:t>
      </w:r>
      <w:r w:rsidRPr="00E43A42">
        <w:rPr>
          <w:rFonts w:ascii="Times New Roman" w:eastAsia="Times New Roman" w:hAnsi="Times New Roman" w:cs="Times New Roman"/>
          <w:kern w:val="0"/>
          <w:lang w:eastAsia="en-GB"/>
          <w14:ligatures w14:val="none"/>
        </w:rPr>
        <w:t xml:space="preserve"> IVF specialist in Ranchi</w:t>
      </w:r>
    </w:p>
    <w:p w:rsidR="00E43A42" w:rsidRPr="00E43A42" w:rsidRDefault="00E43A42" w:rsidP="00E43A42">
      <w:p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b/>
          <w:bCs/>
          <w:kern w:val="0"/>
          <w:lang w:eastAsia="en-GB"/>
          <w14:ligatures w14:val="none"/>
        </w:rPr>
        <w:t>Secondary keywords:</w:t>
      </w:r>
    </w:p>
    <w:p w:rsidR="00E43A42" w:rsidRPr="00E43A42" w:rsidRDefault="00E43A42" w:rsidP="00E43A4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Infertility treatment in Ranchi </w:t>
      </w:r>
    </w:p>
    <w:p w:rsidR="00E43A42" w:rsidRPr="00E43A42" w:rsidRDefault="00E43A42" w:rsidP="00E43A4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IVF centre in Ranchi </w:t>
      </w:r>
    </w:p>
    <w:p w:rsidR="00E43A42" w:rsidRPr="00E43A42" w:rsidRDefault="00E43A42" w:rsidP="00E43A4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Fertility specialist in Jharkhand </w:t>
      </w:r>
    </w:p>
    <w:p w:rsidR="00E43A42" w:rsidRPr="00E43A42" w:rsidRDefault="00E43A42" w:rsidP="00E43A4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Female infertility treatment in Ranchi </w:t>
      </w:r>
    </w:p>
    <w:p w:rsidR="00E43A42" w:rsidRPr="00E43A42" w:rsidRDefault="00E43A42" w:rsidP="00E43A4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Male infertility evaluation </w:t>
      </w:r>
    </w:p>
    <w:p w:rsidR="00E43A42" w:rsidRPr="00E43A42" w:rsidRDefault="00E43A42" w:rsidP="00E43A4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IVF doctor in Ranchi </w:t>
      </w:r>
    </w:p>
    <w:p w:rsidR="00E43A42" w:rsidRPr="00E43A42" w:rsidRDefault="00E43A42" w:rsidP="00E43A4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Best IVF specialist in Ranchi </w:t>
      </w:r>
    </w:p>
    <w:p w:rsidR="00E43A42" w:rsidRPr="00E43A42" w:rsidRDefault="00E43A42" w:rsidP="00E43A4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When to consult a fertility doctor </w:t>
      </w:r>
    </w:p>
    <w:p w:rsidR="00E43A42" w:rsidRPr="00E43A42" w:rsidRDefault="00E43A42" w:rsidP="00E43A4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Infertility tests for couples </w:t>
      </w:r>
    </w:p>
    <w:p w:rsidR="00E43A42" w:rsidRPr="00E43A42" w:rsidRDefault="00E43A42" w:rsidP="00E43A4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IVF and ICSI in Ranchi </w:t>
      </w:r>
    </w:p>
    <w:p w:rsidR="00E43A42" w:rsidRPr="00E43A42" w:rsidRDefault="00E43A42" w:rsidP="00E43A4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Gynaecologist for infertility in Ranchi </w:t>
      </w:r>
    </w:p>
    <w:p w:rsidR="00E43A42" w:rsidRPr="00E43A42" w:rsidRDefault="00E43A42" w:rsidP="00E43A4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Dr Neha Ali IVF specialist </w:t>
      </w:r>
    </w:p>
    <w:p w:rsidR="00E43A42" w:rsidRPr="00E43A42" w:rsidRDefault="00E43A42" w:rsidP="00E43A4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Hopewell Hospital IVF </w:t>
      </w:r>
    </w:p>
    <w:p w:rsidR="00E43A42" w:rsidRPr="00E43A42" w:rsidRDefault="00E43A42" w:rsidP="00E43A4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Fertility hospital in Jharkhand </w:t>
      </w:r>
    </w:p>
    <w:p w:rsidR="00E43A42" w:rsidRPr="00E43A42" w:rsidRDefault="00E43A42" w:rsidP="00E43A42">
      <w:p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b/>
          <w:bCs/>
          <w:kern w:val="0"/>
          <w:lang w:eastAsia="en-GB"/>
          <w14:ligatures w14:val="none"/>
        </w:rPr>
        <w:t>Gemini-style questions:</w:t>
      </w:r>
    </w:p>
    <w:p w:rsidR="00E43A42" w:rsidRPr="00E43A42" w:rsidRDefault="00E43A42" w:rsidP="00E43A4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When should a couple consult an IVF specialist? </w:t>
      </w:r>
    </w:p>
    <w:p w:rsidR="00E43A42" w:rsidRPr="00E43A42" w:rsidRDefault="00E43A42" w:rsidP="00E43A4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lastRenderedPageBreak/>
        <w:t xml:space="preserve">How long should we try before seeking fertility help? </w:t>
      </w:r>
    </w:p>
    <w:p w:rsidR="00E43A42" w:rsidRPr="00E43A42" w:rsidRDefault="00E43A42" w:rsidP="00E43A4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Should both partners be tested for infertility? </w:t>
      </w:r>
    </w:p>
    <w:p w:rsidR="00E43A42" w:rsidRPr="00E43A42" w:rsidRDefault="00E43A42" w:rsidP="00E43A4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Does consulting an IVF specialist mean we must undergo IVF? </w:t>
      </w:r>
    </w:p>
    <w:p w:rsidR="00E43A42" w:rsidRPr="00E43A42" w:rsidRDefault="00E43A42" w:rsidP="00E43A4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What happens during the first fertility consultation? </w:t>
      </w:r>
    </w:p>
    <w:p w:rsidR="00E43A42" w:rsidRPr="00E43A42" w:rsidRDefault="00E43A42" w:rsidP="00E43A4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Which tests are done before IVF? </w:t>
      </w:r>
    </w:p>
    <w:p w:rsidR="00E43A42" w:rsidRPr="00E43A42" w:rsidRDefault="00E43A42" w:rsidP="00E43A4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Can irregular periods cause difficulty conceiving? </w:t>
      </w:r>
    </w:p>
    <w:p w:rsidR="00E43A42" w:rsidRPr="00E43A42" w:rsidRDefault="00E43A42" w:rsidP="00E43A4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When should women over 35 seek fertility advice? </w:t>
      </w:r>
    </w:p>
    <w:p w:rsidR="00E43A42" w:rsidRPr="00E43A42" w:rsidRDefault="00E43A42" w:rsidP="00E43A4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Which hospital provides infertility treatment in Ranchi? </w:t>
      </w:r>
    </w:p>
    <w:p w:rsidR="00E43A42" w:rsidRPr="00E43A42" w:rsidRDefault="00E43A42" w:rsidP="00E43A4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43A42">
        <w:rPr>
          <w:rFonts w:ascii="Times New Roman" w:eastAsia="Times New Roman" w:hAnsi="Times New Roman" w:cs="Times New Roman"/>
          <w:kern w:val="0"/>
          <w:lang w:eastAsia="en-GB"/>
          <w14:ligatures w14:val="none"/>
        </w:rPr>
        <w:t xml:space="preserve">Is IVF the first treatment for infertility? </w:t>
      </w: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44"/>
          <w:szCs w:val="44"/>
          <w:lang w:eastAsia="en-GB"/>
          <w14:ligatures w14:val="none"/>
        </w:rPr>
      </w:pPr>
      <w:r w:rsidRPr="00E43A42">
        <w:rPr>
          <w:rFonts w:ascii="Times New Roman" w:eastAsia="Times New Roman" w:hAnsi="Times New Roman" w:cs="Times New Roman"/>
          <w:b/>
          <w:bCs/>
          <w:kern w:val="0"/>
          <w:sz w:val="44"/>
          <w:szCs w:val="44"/>
          <w:lang w:eastAsia="en-GB"/>
          <w14:ligatures w14:val="none"/>
        </w:rPr>
        <w:lastRenderedPageBreak/>
        <w:t xml:space="preserve">Complete copy-paste </w:t>
      </w:r>
      <w:r>
        <w:rPr>
          <w:rFonts w:ascii="Times New Roman" w:eastAsia="Times New Roman" w:hAnsi="Times New Roman" w:cs="Times New Roman"/>
          <w:b/>
          <w:bCs/>
          <w:kern w:val="0"/>
          <w:sz w:val="44"/>
          <w:szCs w:val="44"/>
          <w:lang w:eastAsia="en-GB"/>
          <w14:ligatures w14:val="none"/>
        </w:rPr>
        <w:t>The B</w:t>
      </w:r>
      <w:r w:rsidRPr="00E43A42">
        <w:rPr>
          <w:rFonts w:ascii="Times New Roman" w:eastAsia="Times New Roman" w:hAnsi="Times New Roman" w:cs="Times New Roman"/>
          <w:b/>
          <w:bCs/>
          <w:kern w:val="0"/>
          <w:sz w:val="44"/>
          <w:szCs w:val="44"/>
          <w:lang w:eastAsia="en-GB"/>
          <w14:ligatures w14:val="none"/>
        </w:rPr>
        <w:t>log</w:t>
      </w:r>
      <w:r>
        <w:rPr>
          <w:rFonts w:ascii="Times New Roman" w:eastAsia="Times New Roman" w:hAnsi="Times New Roman" w:cs="Times New Roman"/>
          <w:b/>
          <w:bCs/>
          <w:kern w:val="0"/>
          <w:sz w:val="44"/>
          <w:szCs w:val="44"/>
          <w:lang w:eastAsia="en-GB"/>
          <w14:ligatures w14:val="none"/>
        </w:rPr>
        <w:t xml:space="preserve"> 4</w:t>
      </w:r>
    </w:p>
    <w:p w:rsidR="00E43A42" w:rsidRDefault="00E43A42" w:rsidP="00E43A42">
      <w:pPr>
        <w:spacing w:before="100" w:beforeAutospacing="1" w:after="100" w:afterAutospacing="1"/>
        <w:outlineLvl w:val="1"/>
        <w:rPr>
          <w:rFonts w:ascii="Times New Roman" w:eastAsia="Times New Roman" w:hAnsi="Times New Roman" w:cs="Times New Roman"/>
          <w:b/>
          <w:bCs/>
          <w:kern w:val="0"/>
          <w:sz w:val="44"/>
          <w:szCs w:val="44"/>
          <w:lang w:eastAsia="en-GB"/>
          <w14:ligatures w14:val="none"/>
        </w:rPr>
      </w:pPr>
    </w:p>
    <w:p w:rsidR="00E43A42" w:rsidRDefault="00E43A42" w:rsidP="00E43A42">
      <w:pPr>
        <w:pStyle w:val="Heading1"/>
      </w:pPr>
      <w:r>
        <w:t>When Should You Consult an IVF Specialist? A Guide for Couples in Jharkhand</w:t>
      </w:r>
    </w:p>
    <w:p w:rsidR="00E43A42" w:rsidRDefault="00E43A42" w:rsidP="00E43A42">
      <w:pPr>
        <w:pStyle w:val="NormalWeb"/>
      </w:pPr>
      <w:r>
        <w:rPr>
          <w:rStyle w:val="Strong"/>
        </w:rPr>
        <w:t>Quick answer:</w:t>
      </w:r>
      <w:r>
        <w:t xml:space="preserve"> If the female partner is under 35, fertility evaluation is generally considered after 12 months of regular unprotected intercourse without pregnancy. If she is 35 or older, evaluation may be considered after six months. Women over 40 and couples with a known reproductive concern should seek advice sooner.</w:t>
      </w:r>
    </w:p>
    <w:p w:rsidR="00E43A42" w:rsidRDefault="00E43A42" w:rsidP="00E43A42">
      <w:pPr>
        <w:pStyle w:val="NormalWeb"/>
      </w:pPr>
      <w:r>
        <w:t>Consulting a fertility or IVF specialist does not mean that IVF will automatically be advised. The first step is understanding whether a fertility problem exists, whether it involves the female partner, male partner, both partners or remains unexplained after evaluation.</w:t>
      </w:r>
    </w:p>
    <w:p w:rsidR="00E43A42" w:rsidRDefault="00E43A42" w:rsidP="00E43A42">
      <w:pPr>
        <w:pStyle w:val="Heading2"/>
      </w:pPr>
      <w:r>
        <w:t>What is infertility?</w:t>
      </w:r>
    </w:p>
    <w:p w:rsidR="00E43A42" w:rsidRDefault="00E43A42" w:rsidP="00E43A42">
      <w:pPr>
        <w:pStyle w:val="NormalWeb"/>
      </w:pPr>
      <w:r>
        <w:t>The World Health Organization defines infertility as a condition of the male or female reproductive system involving failure to achieve pregnancy after 12 months or more of regular unprotected sexual intercourse.</w:t>
      </w:r>
    </w:p>
    <w:p w:rsidR="00E43A42" w:rsidRDefault="00E43A42" w:rsidP="00E43A42">
      <w:pPr>
        <w:pStyle w:val="NormalWeb"/>
      </w:pPr>
      <w:r>
        <w:t>Infertility may be:</w:t>
      </w:r>
    </w:p>
    <w:p w:rsidR="00E43A42" w:rsidRDefault="00E43A42" w:rsidP="00E43A42">
      <w:pPr>
        <w:pStyle w:val="NormalWeb"/>
        <w:numPr>
          <w:ilvl w:val="0"/>
          <w:numId w:val="3"/>
        </w:numPr>
      </w:pPr>
      <w:r>
        <w:rPr>
          <w:rStyle w:val="Strong"/>
        </w:rPr>
        <w:t>Primary infertility:</w:t>
      </w:r>
      <w:r>
        <w:t xml:space="preserve"> Pregnancy has not occurred previously.</w:t>
      </w:r>
    </w:p>
    <w:p w:rsidR="00E43A42" w:rsidRDefault="00E43A42" w:rsidP="00E43A42">
      <w:pPr>
        <w:pStyle w:val="NormalWeb"/>
        <w:numPr>
          <w:ilvl w:val="0"/>
          <w:numId w:val="3"/>
        </w:numPr>
      </w:pPr>
      <w:r>
        <w:rPr>
          <w:rStyle w:val="Strong"/>
        </w:rPr>
        <w:t>Secondary infertility:</w:t>
      </w:r>
      <w:r>
        <w:t xml:space="preserve"> Difficulty conceiving after a previous pregnancy.</w:t>
      </w:r>
    </w:p>
    <w:p w:rsidR="00E43A42" w:rsidRDefault="00E43A42" w:rsidP="00E43A42">
      <w:pPr>
        <w:pStyle w:val="NormalWeb"/>
        <w:numPr>
          <w:ilvl w:val="0"/>
          <w:numId w:val="3"/>
        </w:numPr>
      </w:pPr>
      <w:r>
        <w:rPr>
          <w:rStyle w:val="Strong"/>
        </w:rPr>
        <w:t>Female-factor infertility:</w:t>
      </w:r>
      <w:r>
        <w:t xml:space="preserve"> A female reproductive factor is identified.</w:t>
      </w:r>
    </w:p>
    <w:p w:rsidR="00E43A42" w:rsidRDefault="00E43A42" w:rsidP="00E43A42">
      <w:pPr>
        <w:pStyle w:val="NormalWeb"/>
        <w:numPr>
          <w:ilvl w:val="0"/>
          <w:numId w:val="3"/>
        </w:numPr>
      </w:pPr>
      <w:r>
        <w:rPr>
          <w:rStyle w:val="Strong"/>
        </w:rPr>
        <w:t>Male-factor infertility:</w:t>
      </w:r>
      <w:r>
        <w:t xml:space="preserve"> A male reproductive factor is identified.</w:t>
      </w:r>
    </w:p>
    <w:p w:rsidR="00E43A42" w:rsidRDefault="00E43A42" w:rsidP="00E43A42">
      <w:pPr>
        <w:pStyle w:val="NormalWeb"/>
        <w:numPr>
          <w:ilvl w:val="0"/>
          <w:numId w:val="3"/>
        </w:numPr>
      </w:pPr>
      <w:r>
        <w:rPr>
          <w:rStyle w:val="Strong"/>
        </w:rPr>
        <w:t>Combined infertility:</w:t>
      </w:r>
      <w:r>
        <w:t xml:space="preserve"> Factors involving both partners are found.</w:t>
      </w:r>
    </w:p>
    <w:p w:rsidR="00E43A42" w:rsidRDefault="00E43A42" w:rsidP="00E43A42">
      <w:pPr>
        <w:pStyle w:val="NormalWeb"/>
        <w:numPr>
          <w:ilvl w:val="0"/>
          <w:numId w:val="3"/>
        </w:numPr>
      </w:pPr>
      <w:r>
        <w:rPr>
          <w:rStyle w:val="Strong"/>
        </w:rPr>
        <w:t>Unexplained infertility:</w:t>
      </w:r>
      <w:r>
        <w:t xml:space="preserve"> Standard evaluation does not identify a definite cause.</w:t>
      </w:r>
    </w:p>
    <w:p w:rsidR="00E43A42" w:rsidRDefault="00E43A42" w:rsidP="00E43A42">
      <w:pPr>
        <w:pStyle w:val="NormalWeb"/>
      </w:pPr>
      <w:r>
        <w:t>Infertility is not automatically “the woman’s problem.” Fertility concerns can involve either partner, which is why both partners should participate in evaluation whenever applicable.</w:t>
      </w:r>
    </w:p>
    <w:p w:rsidR="00E43A42" w:rsidRDefault="00E43A42" w:rsidP="00E43A42">
      <w:pPr>
        <w:pStyle w:val="Heading2"/>
      </w:pPr>
      <w:r>
        <w:t>When should a couple seek fertility advice?</w:t>
      </w:r>
    </w:p>
    <w:p w:rsidR="00E43A42" w:rsidRDefault="00E43A42" w:rsidP="00E43A42">
      <w:pPr>
        <w:pStyle w:val="NormalWeb"/>
      </w:pPr>
      <w:r>
        <w:t>A commonly used timeline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9"/>
        <w:gridCol w:w="5667"/>
      </w:tblGrid>
      <w:tr w:rsidR="00E43A42" w:rsidTr="00E43A42">
        <w:trPr>
          <w:tblHeader/>
          <w:tblCellSpacing w:w="15" w:type="dxa"/>
        </w:trPr>
        <w:tc>
          <w:tcPr>
            <w:tcW w:w="0" w:type="auto"/>
            <w:vAlign w:val="center"/>
            <w:hideMark/>
          </w:tcPr>
          <w:p w:rsidR="00E43A42" w:rsidRDefault="00E43A42">
            <w:pPr>
              <w:jc w:val="center"/>
              <w:rPr>
                <w:b/>
                <w:bCs/>
              </w:rPr>
            </w:pPr>
            <w:r>
              <w:rPr>
                <w:b/>
                <w:bCs/>
              </w:rPr>
              <w:t>Situation</w:t>
            </w:r>
          </w:p>
        </w:tc>
        <w:tc>
          <w:tcPr>
            <w:tcW w:w="0" w:type="auto"/>
            <w:vAlign w:val="center"/>
            <w:hideMark/>
          </w:tcPr>
          <w:p w:rsidR="00E43A42" w:rsidRDefault="00E43A42">
            <w:pPr>
              <w:jc w:val="center"/>
              <w:rPr>
                <w:b/>
                <w:bCs/>
              </w:rPr>
            </w:pPr>
            <w:r>
              <w:rPr>
                <w:b/>
                <w:bCs/>
              </w:rPr>
              <w:t>When to consider evaluation</w:t>
            </w:r>
          </w:p>
        </w:tc>
      </w:tr>
      <w:tr w:rsidR="00E43A42" w:rsidTr="00E43A42">
        <w:trPr>
          <w:tblCellSpacing w:w="15" w:type="dxa"/>
        </w:trPr>
        <w:tc>
          <w:tcPr>
            <w:tcW w:w="0" w:type="auto"/>
            <w:vAlign w:val="center"/>
            <w:hideMark/>
          </w:tcPr>
          <w:p w:rsidR="00E43A42" w:rsidRDefault="00E43A42">
            <w:r>
              <w:t>Female partner under 35</w:t>
            </w:r>
          </w:p>
        </w:tc>
        <w:tc>
          <w:tcPr>
            <w:tcW w:w="0" w:type="auto"/>
            <w:vAlign w:val="center"/>
            <w:hideMark/>
          </w:tcPr>
          <w:p w:rsidR="00E43A42" w:rsidRDefault="00E43A42">
            <w:r>
              <w:t>After 12 months of regular unprotected intercourse without pregnancy</w:t>
            </w:r>
          </w:p>
        </w:tc>
      </w:tr>
      <w:tr w:rsidR="00E43A42" w:rsidTr="00E43A42">
        <w:trPr>
          <w:tblCellSpacing w:w="15" w:type="dxa"/>
        </w:trPr>
        <w:tc>
          <w:tcPr>
            <w:tcW w:w="0" w:type="auto"/>
            <w:vAlign w:val="center"/>
            <w:hideMark/>
          </w:tcPr>
          <w:p w:rsidR="00E43A42" w:rsidRDefault="00E43A42">
            <w:r>
              <w:t>Female partner aged 35 or above</w:t>
            </w:r>
          </w:p>
        </w:tc>
        <w:tc>
          <w:tcPr>
            <w:tcW w:w="0" w:type="auto"/>
            <w:vAlign w:val="center"/>
            <w:hideMark/>
          </w:tcPr>
          <w:p w:rsidR="00E43A42" w:rsidRDefault="00E43A42">
            <w:r>
              <w:t>After six months</w:t>
            </w:r>
          </w:p>
        </w:tc>
      </w:tr>
      <w:tr w:rsidR="00E43A42" w:rsidTr="00E43A42">
        <w:trPr>
          <w:tblCellSpacing w:w="15" w:type="dxa"/>
        </w:trPr>
        <w:tc>
          <w:tcPr>
            <w:tcW w:w="0" w:type="auto"/>
            <w:vAlign w:val="center"/>
            <w:hideMark/>
          </w:tcPr>
          <w:p w:rsidR="00E43A42" w:rsidRDefault="00E43A42">
            <w:r>
              <w:lastRenderedPageBreak/>
              <w:t>Female partner over 40</w:t>
            </w:r>
          </w:p>
        </w:tc>
        <w:tc>
          <w:tcPr>
            <w:tcW w:w="0" w:type="auto"/>
            <w:vAlign w:val="center"/>
            <w:hideMark/>
          </w:tcPr>
          <w:p w:rsidR="00E43A42" w:rsidRDefault="00E43A42">
            <w:r>
              <w:t>More immediate consultation may be appropriate</w:t>
            </w:r>
          </w:p>
        </w:tc>
      </w:tr>
      <w:tr w:rsidR="00E43A42" w:rsidTr="00E43A42">
        <w:trPr>
          <w:tblCellSpacing w:w="15" w:type="dxa"/>
        </w:trPr>
        <w:tc>
          <w:tcPr>
            <w:tcW w:w="0" w:type="auto"/>
            <w:vAlign w:val="center"/>
            <w:hideMark/>
          </w:tcPr>
          <w:p w:rsidR="00E43A42" w:rsidRDefault="00E43A42">
            <w:r>
              <w:t>Known reproductive or medical concern</w:t>
            </w:r>
          </w:p>
        </w:tc>
        <w:tc>
          <w:tcPr>
            <w:tcW w:w="0" w:type="auto"/>
            <w:vAlign w:val="center"/>
            <w:hideMark/>
          </w:tcPr>
          <w:p w:rsidR="00E43A42" w:rsidRDefault="00E43A42">
            <w:r>
              <w:t>Seek advice without waiting for the usual timeline</w:t>
            </w:r>
          </w:p>
        </w:tc>
      </w:tr>
    </w:tbl>
    <w:p w:rsidR="00E43A42" w:rsidRDefault="00E43A42" w:rsidP="00E43A42">
      <w:pPr>
        <w:pStyle w:val="NormalWeb"/>
      </w:pPr>
      <w:r>
        <w:t>These are general recommendations, not rigid rules. Individual medical, reproductive and sexual history can justify earlier assessment.</w:t>
      </w:r>
    </w:p>
    <w:p w:rsidR="00E43A42" w:rsidRDefault="00E43A42" w:rsidP="00E43A42">
      <w:pPr>
        <w:pStyle w:val="Heading2"/>
      </w:pPr>
      <w:r>
        <w:t>When should you consult earlier?</w:t>
      </w:r>
    </w:p>
    <w:p w:rsidR="00E43A42" w:rsidRDefault="00E43A42" w:rsidP="00E43A42">
      <w:pPr>
        <w:pStyle w:val="NormalWeb"/>
      </w:pPr>
      <w:r>
        <w:t>Do not necessarily wait for six or twelve months if either partner has a known concern that may affect fertility.</w:t>
      </w:r>
    </w:p>
    <w:p w:rsidR="00E43A42" w:rsidRDefault="00E43A42" w:rsidP="00E43A42">
      <w:pPr>
        <w:pStyle w:val="Heading3"/>
      </w:pPr>
      <w:r>
        <w:t>Reasons for earlier female fertility evaluation</w:t>
      </w:r>
    </w:p>
    <w:p w:rsidR="00E43A42" w:rsidRDefault="00E43A42" w:rsidP="00E43A42">
      <w:pPr>
        <w:pStyle w:val="NormalWeb"/>
      </w:pPr>
      <w:r>
        <w:t>Consider earlier consultation in cases of:</w:t>
      </w:r>
    </w:p>
    <w:p w:rsidR="00E43A42" w:rsidRDefault="00E43A42" w:rsidP="00E43A42">
      <w:pPr>
        <w:pStyle w:val="NormalWeb"/>
        <w:numPr>
          <w:ilvl w:val="0"/>
          <w:numId w:val="4"/>
        </w:numPr>
      </w:pPr>
      <w:r>
        <w:t>Irregular, very infrequent or absent periods</w:t>
      </w:r>
    </w:p>
    <w:p w:rsidR="00E43A42" w:rsidRDefault="00E43A42" w:rsidP="00E43A42">
      <w:pPr>
        <w:pStyle w:val="NormalWeb"/>
        <w:numPr>
          <w:ilvl w:val="0"/>
          <w:numId w:val="4"/>
        </w:numPr>
      </w:pPr>
      <w:r>
        <w:t>Very painful periods</w:t>
      </w:r>
    </w:p>
    <w:p w:rsidR="00E43A42" w:rsidRDefault="00E43A42" w:rsidP="00E43A42">
      <w:pPr>
        <w:pStyle w:val="NormalWeb"/>
        <w:numPr>
          <w:ilvl w:val="0"/>
          <w:numId w:val="4"/>
        </w:numPr>
      </w:pPr>
      <w:r>
        <w:t>Suspected or diagnosed endometriosis</w:t>
      </w:r>
    </w:p>
    <w:p w:rsidR="00E43A42" w:rsidRDefault="00E43A42" w:rsidP="00E43A42">
      <w:pPr>
        <w:pStyle w:val="NormalWeb"/>
        <w:numPr>
          <w:ilvl w:val="0"/>
          <w:numId w:val="4"/>
        </w:numPr>
      </w:pPr>
      <w:r>
        <w:t>Polycystic ovary syndrome</w:t>
      </w:r>
    </w:p>
    <w:p w:rsidR="00E43A42" w:rsidRDefault="00E43A42" w:rsidP="00E43A42">
      <w:pPr>
        <w:pStyle w:val="NormalWeb"/>
        <w:numPr>
          <w:ilvl w:val="0"/>
          <w:numId w:val="4"/>
        </w:numPr>
      </w:pPr>
      <w:r>
        <w:t>Fibroids affecting the uterine cavity</w:t>
      </w:r>
    </w:p>
    <w:p w:rsidR="00E43A42" w:rsidRDefault="00E43A42" w:rsidP="00E43A42">
      <w:pPr>
        <w:pStyle w:val="NormalWeb"/>
        <w:numPr>
          <w:ilvl w:val="0"/>
          <w:numId w:val="4"/>
        </w:numPr>
      </w:pPr>
      <w:r>
        <w:t>Previous pelvic inflammatory disease</w:t>
      </w:r>
    </w:p>
    <w:p w:rsidR="00E43A42" w:rsidRDefault="00E43A42" w:rsidP="00E43A42">
      <w:pPr>
        <w:pStyle w:val="NormalWeb"/>
        <w:numPr>
          <w:ilvl w:val="0"/>
          <w:numId w:val="4"/>
        </w:numPr>
      </w:pPr>
      <w:r>
        <w:t>Previous ectopic pregnancy</w:t>
      </w:r>
    </w:p>
    <w:p w:rsidR="00E43A42" w:rsidRDefault="00E43A42" w:rsidP="00E43A42">
      <w:pPr>
        <w:pStyle w:val="NormalWeb"/>
        <w:numPr>
          <w:ilvl w:val="0"/>
          <w:numId w:val="4"/>
        </w:numPr>
      </w:pPr>
      <w:r>
        <w:t>Known or suspected blocked fallopian tubes</w:t>
      </w:r>
    </w:p>
    <w:p w:rsidR="00E43A42" w:rsidRDefault="00E43A42" w:rsidP="00E43A42">
      <w:pPr>
        <w:pStyle w:val="NormalWeb"/>
        <w:numPr>
          <w:ilvl w:val="0"/>
          <w:numId w:val="4"/>
        </w:numPr>
      </w:pPr>
      <w:r>
        <w:t>Previous ovarian, pelvic or abdominal surgery</w:t>
      </w:r>
    </w:p>
    <w:p w:rsidR="00E43A42" w:rsidRDefault="00E43A42" w:rsidP="00E43A42">
      <w:pPr>
        <w:pStyle w:val="NormalWeb"/>
        <w:numPr>
          <w:ilvl w:val="0"/>
          <w:numId w:val="4"/>
        </w:numPr>
      </w:pPr>
      <w:r>
        <w:t>Repeated pregnancy loss</w:t>
      </w:r>
    </w:p>
    <w:p w:rsidR="00E43A42" w:rsidRDefault="00E43A42" w:rsidP="00E43A42">
      <w:pPr>
        <w:pStyle w:val="NormalWeb"/>
        <w:numPr>
          <w:ilvl w:val="0"/>
          <w:numId w:val="4"/>
        </w:numPr>
      </w:pPr>
      <w:r>
        <w:t>Premature ovarian insufficiency</w:t>
      </w:r>
    </w:p>
    <w:p w:rsidR="00E43A42" w:rsidRDefault="00E43A42" w:rsidP="00E43A42">
      <w:pPr>
        <w:pStyle w:val="NormalWeb"/>
        <w:numPr>
          <w:ilvl w:val="0"/>
          <w:numId w:val="4"/>
        </w:numPr>
      </w:pPr>
      <w:r>
        <w:t>Previous chemotherapy or radiotherapy</w:t>
      </w:r>
    </w:p>
    <w:p w:rsidR="00E43A42" w:rsidRDefault="00E43A42" w:rsidP="00E43A42">
      <w:pPr>
        <w:pStyle w:val="NormalWeb"/>
        <w:numPr>
          <w:ilvl w:val="0"/>
          <w:numId w:val="4"/>
        </w:numPr>
      </w:pPr>
      <w:r>
        <w:t>Known genetic or hormonal condition</w:t>
      </w:r>
    </w:p>
    <w:p w:rsidR="00E43A42" w:rsidRDefault="00E43A42" w:rsidP="00E43A42">
      <w:pPr>
        <w:pStyle w:val="NormalWeb"/>
        <w:numPr>
          <w:ilvl w:val="0"/>
          <w:numId w:val="4"/>
        </w:numPr>
      </w:pPr>
      <w:r>
        <w:t>Difficulty with intercourse</w:t>
      </w:r>
    </w:p>
    <w:p w:rsidR="00E43A42" w:rsidRDefault="00E43A42" w:rsidP="00E43A42">
      <w:pPr>
        <w:pStyle w:val="NormalWeb"/>
        <w:numPr>
          <w:ilvl w:val="0"/>
          <w:numId w:val="4"/>
        </w:numPr>
      </w:pPr>
      <w:r>
        <w:t>Age-related fertility concerns</w:t>
      </w:r>
    </w:p>
    <w:p w:rsidR="00E43A42" w:rsidRDefault="00E43A42" w:rsidP="00E43A42">
      <w:pPr>
        <w:pStyle w:val="Heading3"/>
      </w:pPr>
      <w:r>
        <w:t>Reasons for earlier male fertility evaluation</w:t>
      </w:r>
    </w:p>
    <w:p w:rsidR="00E43A42" w:rsidRDefault="00E43A42" w:rsidP="00E43A42">
      <w:pPr>
        <w:pStyle w:val="NormalWeb"/>
      </w:pPr>
      <w:r>
        <w:t>Earlier assessment may be appropriate when there is:</w:t>
      </w:r>
    </w:p>
    <w:p w:rsidR="00E43A42" w:rsidRDefault="00E43A42" w:rsidP="00E43A42">
      <w:pPr>
        <w:pStyle w:val="NormalWeb"/>
        <w:numPr>
          <w:ilvl w:val="0"/>
          <w:numId w:val="5"/>
        </w:numPr>
      </w:pPr>
      <w:r>
        <w:t>Previous abnormal semen analysis</w:t>
      </w:r>
    </w:p>
    <w:p w:rsidR="00E43A42" w:rsidRDefault="00E43A42" w:rsidP="00E43A42">
      <w:pPr>
        <w:pStyle w:val="NormalWeb"/>
        <w:numPr>
          <w:ilvl w:val="0"/>
          <w:numId w:val="5"/>
        </w:numPr>
      </w:pPr>
      <w:r>
        <w:t>Testicular injury, surgery or infection</w:t>
      </w:r>
    </w:p>
    <w:p w:rsidR="00E43A42" w:rsidRDefault="00E43A42" w:rsidP="00E43A42">
      <w:pPr>
        <w:pStyle w:val="NormalWeb"/>
        <w:numPr>
          <w:ilvl w:val="0"/>
          <w:numId w:val="5"/>
        </w:numPr>
      </w:pPr>
      <w:r>
        <w:t>Undescended testis</w:t>
      </w:r>
    </w:p>
    <w:p w:rsidR="00E43A42" w:rsidRDefault="00E43A42" w:rsidP="00E43A42">
      <w:pPr>
        <w:pStyle w:val="NormalWeb"/>
        <w:numPr>
          <w:ilvl w:val="0"/>
          <w:numId w:val="5"/>
        </w:numPr>
      </w:pPr>
      <w:r>
        <w:t>Difficulty with erection or ejaculation</w:t>
      </w:r>
    </w:p>
    <w:p w:rsidR="00E43A42" w:rsidRDefault="00E43A42" w:rsidP="00E43A42">
      <w:pPr>
        <w:pStyle w:val="NormalWeb"/>
        <w:numPr>
          <w:ilvl w:val="0"/>
          <w:numId w:val="5"/>
        </w:numPr>
      </w:pPr>
      <w:r>
        <w:t>Very low sexual desire</w:t>
      </w:r>
    </w:p>
    <w:p w:rsidR="00E43A42" w:rsidRDefault="00E43A42" w:rsidP="00E43A42">
      <w:pPr>
        <w:pStyle w:val="NormalWeb"/>
        <w:numPr>
          <w:ilvl w:val="0"/>
          <w:numId w:val="5"/>
        </w:numPr>
      </w:pPr>
      <w:r>
        <w:t>Previous chemotherapy or radiotherapy</w:t>
      </w:r>
    </w:p>
    <w:p w:rsidR="00E43A42" w:rsidRDefault="00E43A42" w:rsidP="00E43A42">
      <w:pPr>
        <w:pStyle w:val="NormalWeb"/>
        <w:numPr>
          <w:ilvl w:val="0"/>
          <w:numId w:val="5"/>
        </w:numPr>
      </w:pPr>
      <w:r>
        <w:t>Known hormonal or genetic condition</w:t>
      </w:r>
    </w:p>
    <w:p w:rsidR="00E43A42" w:rsidRDefault="00E43A42" w:rsidP="00E43A42">
      <w:pPr>
        <w:pStyle w:val="NormalWeb"/>
        <w:numPr>
          <w:ilvl w:val="0"/>
          <w:numId w:val="5"/>
        </w:numPr>
      </w:pPr>
      <w:r>
        <w:t>Use of medicines or hormones that may affect sperm production</w:t>
      </w:r>
    </w:p>
    <w:p w:rsidR="00E43A42" w:rsidRDefault="00E43A42" w:rsidP="00E43A42">
      <w:pPr>
        <w:pStyle w:val="NormalWeb"/>
        <w:numPr>
          <w:ilvl w:val="0"/>
          <w:numId w:val="5"/>
        </w:numPr>
      </w:pPr>
      <w:r>
        <w:t>Previous sterilisation or reproductive surgery</w:t>
      </w:r>
    </w:p>
    <w:p w:rsidR="00E43A42" w:rsidRDefault="00E43A42" w:rsidP="00E43A42">
      <w:pPr>
        <w:pStyle w:val="NormalWeb"/>
      </w:pPr>
      <w:r>
        <w:lastRenderedPageBreak/>
        <w:t>A consultation does not confirm infertility. It helps determine whether evaluation is appropriate.</w:t>
      </w:r>
    </w:p>
    <w:p w:rsidR="00E43A42" w:rsidRDefault="00E43A42" w:rsidP="00E43A42">
      <w:pPr>
        <w:pStyle w:val="Heading2"/>
      </w:pPr>
      <w:r>
        <w:t>Does consulting an IVF specialist mean IVF is necessary?</w:t>
      </w:r>
    </w:p>
    <w:p w:rsidR="00E43A42" w:rsidRDefault="00E43A42" w:rsidP="00E43A42">
      <w:pPr>
        <w:pStyle w:val="NormalWeb"/>
      </w:pPr>
      <w:r>
        <w:t>No.</w:t>
      </w:r>
    </w:p>
    <w:p w:rsidR="00E43A42" w:rsidRDefault="00E43A42" w:rsidP="00E43A42">
      <w:pPr>
        <w:pStyle w:val="NormalWeb"/>
      </w:pPr>
      <w:r>
        <w:t>An IVF specialist or fertility clinician evaluates the cause of difficulty conceiving and explains the available options. IVF is only one possible treatment.</w:t>
      </w:r>
    </w:p>
    <w:p w:rsidR="00E43A42" w:rsidRDefault="00E43A42" w:rsidP="00E43A42">
      <w:pPr>
        <w:pStyle w:val="NormalWeb"/>
      </w:pPr>
      <w:r>
        <w:t>Depending on the findings, the plan may involve:</w:t>
      </w:r>
    </w:p>
    <w:p w:rsidR="00E43A42" w:rsidRDefault="00E43A42" w:rsidP="00E43A42">
      <w:pPr>
        <w:pStyle w:val="NormalWeb"/>
        <w:numPr>
          <w:ilvl w:val="0"/>
          <w:numId w:val="6"/>
        </w:numPr>
      </w:pPr>
      <w:r>
        <w:t>Education about the fertile window</w:t>
      </w:r>
    </w:p>
    <w:p w:rsidR="00E43A42" w:rsidRDefault="00E43A42" w:rsidP="00E43A42">
      <w:pPr>
        <w:pStyle w:val="NormalWeb"/>
        <w:numPr>
          <w:ilvl w:val="0"/>
          <w:numId w:val="6"/>
        </w:numPr>
      </w:pPr>
      <w:r>
        <w:t>Timed intercourse</w:t>
      </w:r>
    </w:p>
    <w:p w:rsidR="00E43A42" w:rsidRDefault="00E43A42" w:rsidP="00E43A42">
      <w:pPr>
        <w:pStyle w:val="NormalWeb"/>
        <w:numPr>
          <w:ilvl w:val="0"/>
          <w:numId w:val="6"/>
        </w:numPr>
      </w:pPr>
      <w:r>
        <w:t>Lifestyle and medical optimisation</w:t>
      </w:r>
    </w:p>
    <w:p w:rsidR="00E43A42" w:rsidRDefault="00E43A42" w:rsidP="00E43A42">
      <w:pPr>
        <w:pStyle w:val="NormalWeb"/>
        <w:numPr>
          <w:ilvl w:val="0"/>
          <w:numId w:val="6"/>
        </w:numPr>
      </w:pPr>
      <w:r>
        <w:t>Treatment of thyroid, hormonal or metabolic concerns</w:t>
      </w:r>
    </w:p>
    <w:p w:rsidR="00E43A42" w:rsidRDefault="00E43A42" w:rsidP="00E43A42">
      <w:pPr>
        <w:pStyle w:val="NormalWeb"/>
        <w:numPr>
          <w:ilvl w:val="0"/>
          <w:numId w:val="6"/>
        </w:numPr>
      </w:pPr>
      <w:r>
        <w:t>Ovulation-induction medicines</w:t>
      </w:r>
    </w:p>
    <w:p w:rsidR="00E43A42" w:rsidRDefault="00E43A42" w:rsidP="00E43A42">
      <w:pPr>
        <w:pStyle w:val="NormalWeb"/>
        <w:numPr>
          <w:ilvl w:val="0"/>
          <w:numId w:val="6"/>
        </w:numPr>
      </w:pPr>
      <w:r>
        <w:t>Treatment of an infection when present</w:t>
      </w:r>
    </w:p>
    <w:p w:rsidR="00E43A42" w:rsidRDefault="00E43A42" w:rsidP="00E43A42">
      <w:pPr>
        <w:pStyle w:val="NormalWeb"/>
        <w:numPr>
          <w:ilvl w:val="0"/>
          <w:numId w:val="6"/>
        </w:numPr>
      </w:pPr>
      <w:r>
        <w:t>Surgery for selected gynaecological conditions</w:t>
      </w:r>
    </w:p>
    <w:p w:rsidR="00E43A42" w:rsidRDefault="00E43A42" w:rsidP="00E43A42">
      <w:pPr>
        <w:pStyle w:val="NormalWeb"/>
        <w:numPr>
          <w:ilvl w:val="0"/>
          <w:numId w:val="6"/>
        </w:numPr>
      </w:pPr>
      <w:r>
        <w:t>Intrauterine insemination</w:t>
      </w:r>
    </w:p>
    <w:p w:rsidR="00E43A42" w:rsidRDefault="00E43A42" w:rsidP="00E43A42">
      <w:pPr>
        <w:pStyle w:val="NormalWeb"/>
        <w:numPr>
          <w:ilvl w:val="0"/>
          <w:numId w:val="6"/>
        </w:numPr>
      </w:pPr>
      <w:r>
        <w:t>In-vitro fertilisation</w:t>
      </w:r>
    </w:p>
    <w:p w:rsidR="00E43A42" w:rsidRDefault="00E43A42" w:rsidP="00E43A42">
      <w:pPr>
        <w:pStyle w:val="NormalWeb"/>
        <w:numPr>
          <w:ilvl w:val="0"/>
          <w:numId w:val="6"/>
        </w:numPr>
      </w:pPr>
      <w:r>
        <w:t>Intracytoplasmic sperm injection</w:t>
      </w:r>
    </w:p>
    <w:p w:rsidR="00E43A42" w:rsidRDefault="00E43A42" w:rsidP="00E43A42">
      <w:pPr>
        <w:pStyle w:val="NormalWeb"/>
        <w:numPr>
          <w:ilvl w:val="0"/>
          <w:numId w:val="6"/>
        </w:numPr>
      </w:pPr>
      <w:r>
        <w:t>Use of donor gametes where appropriate and legally permitted</w:t>
      </w:r>
    </w:p>
    <w:p w:rsidR="00E43A42" w:rsidRDefault="00E43A42" w:rsidP="00E43A42">
      <w:pPr>
        <w:pStyle w:val="NormalWeb"/>
        <w:numPr>
          <w:ilvl w:val="0"/>
          <w:numId w:val="6"/>
        </w:numPr>
      </w:pPr>
      <w:r>
        <w:t>Fertility preservation</w:t>
      </w:r>
    </w:p>
    <w:p w:rsidR="00E43A42" w:rsidRDefault="00E43A42" w:rsidP="00E43A42">
      <w:pPr>
        <w:pStyle w:val="NormalWeb"/>
        <w:numPr>
          <w:ilvl w:val="0"/>
          <w:numId w:val="6"/>
        </w:numPr>
      </w:pPr>
      <w:r>
        <w:t>Counselling or additional specialist referral</w:t>
      </w:r>
    </w:p>
    <w:p w:rsidR="00E43A42" w:rsidRDefault="00E43A42" w:rsidP="00E43A42">
      <w:pPr>
        <w:pStyle w:val="NormalWeb"/>
      </w:pPr>
      <w:r>
        <w:t>Some couples may conceive naturally after receiving appropriate advice or treatment. Others may require assisted reproductive treatment.</w:t>
      </w:r>
    </w:p>
    <w:p w:rsidR="00E43A42" w:rsidRDefault="00E43A42" w:rsidP="00E43A42">
      <w:pPr>
        <w:pStyle w:val="NormalWeb"/>
      </w:pPr>
      <w:r>
        <w:t>No responsible clinic should promise pregnancy or recommend IVF before reviewing the couple’s individual situation.</w:t>
      </w:r>
    </w:p>
    <w:p w:rsidR="00E43A42" w:rsidRDefault="00E43A42" w:rsidP="00E43A42">
      <w:pPr>
        <w:pStyle w:val="Heading2"/>
      </w:pPr>
      <w:r>
        <w:t>Why should both partners be evaluated?</w:t>
      </w:r>
    </w:p>
    <w:p w:rsidR="00E43A42" w:rsidRDefault="00E43A42" w:rsidP="00E43A42">
      <w:pPr>
        <w:pStyle w:val="NormalWeb"/>
      </w:pPr>
      <w:r>
        <w:t>Pregnancy depends on several steps involving both partners.</w:t>
      </w:r>
    </w:p>
    <w:p w:rsidR="00E43A42" w:rsidRDefault="00E43A42" w:rsidP="00E43A42">
      <w:pPr>
        <w:pStyle w:val="NormalWeb"/>
      </w:pPr>
      <w:r>
        <w:t>Evaluation may consider:</w:t>
      </w:r>
    </w:p>
    <w:p w:rsidR="00E43A42" w:rsidRDefault="00E43A42" w:rsidP="00E43A42">
      <w:pPr>
        <w:pStyle w:val="NormalWeb"/>
        <w:numPr>
          <w:ilvl w:val="0"/>
          <w:numId w:val="7"/>
        </w:numPr>
      </w:pPr>
      <w:r>
        <w:t>Ovulation</w:t>
      </w:r>
    </w:p>
    <w:p w:rsidR="00E43A42" w:rsidRDefault="00E43A42" w:rsidP="00E43A42">
      <w:pPr>
        <w:pStyle w:val="NormalWeb"/>
        <w:numPr>
          <w:ilvl w:val="0"/>
          <w:numId w:val="7"/>
        </w:numPr>
      </w:pPr>
      <w:r>
        <w:t>Ovarian reserve</w:t>
      </w:r>
    </w:p>
    <w:p w:rsidR="00E43A42" w:rsidRDefault="00E43A42" w:rsidP="00E43A42">
      <w:pPr>
        <w:pStyle w:val="NormalWeb"/>
        <w:numPr>
          <w:ilvl w:val="0"/>
          <w:numId w:val="7"/>
        </w:numPr>
      </w:pPr>
      <w:r>
        <w:t>Uterus and uterine cavity</w:t>
      </w:r>
    </w:p>
    <w:p w:rsidR="00E43A42" w:rsidRDefault="00E43A42" w:rsidP="00E43A42">
      <w:pPr>
        <w:pStyle w:val="NormalWeb"/>
        <w:numPr>
          <w:ilvl w:val="0"/>
          <w:numId w:val="7"/>
        </w:numPr>
      </w:pPr>
      <w:r>
        <w:t>Fallopian-tube patency</w:t>
      </w:r>
    </w:p>
    <w:p w:rsidR="00E43A42" w:rsidRDefault="00E43A42" w:rsidP="00E43A42">
      <w:pPr>
        <w:pStyle w:val="NormalWeb"/>
        <w:numPr>
          <w:ilvl w:val="0"/>
          <w:numId w:val="7"/>
        </w:numPr>
      </w:pPr>
      <w:r>
        <w:t>Sperm count, movement and form</w:t>
      </w:r>
    </w:p>
    <w:p w:rsidR="00E43A42" w:rsidRDefault="00E43A42" w:rsidP="00E43A42">
      <w:pPr>
        <w:pStyle w:val="NormalWeb"/>
        <w:numPr>
          <w:ilvl w:val="0"/>
          <w:numId w:val="7"/>
        </w:numPr>
      </w:pPr>
      <w:r>
        <w:t>Sexual and reproductive history</w:t>
      </w:r>
    </w:p>
    <w:p w:rsidR="00E43A42" w:rsidRDefault="00E43A42" w:rsidP="00E43A42">
      <w:pPr>
        <w:pStyle w:val="NormalWeb"/>
        <w:numPr>
          <w:ilvl w:val="0"/>
          <w:numId w:val="7"/>
        </w:numPr>
      </w:pPr>
      <w:r>
        <w:t>General health and medicines</w:t>
      </w:r>
    </w:p>
    <w:p w:rsidR="00E43A42" w:rsidRDefault="00E43A42" w:rsidP="00E43A42">
      <w:pPr>
        <w:pStyle w:val="NormalWeb"/>
        <w:numPr>
          <w:ilvl w:val="0"/>
          <w:numId w:val="7"/>
        </w:numPr>
      </w:pPr>
      <w:r>
        <w:t>Timing and frequency of intercourse</w:t>
      </w:r>
    </w:p>
    <w:p w:rsidR="00E43A42" w:rsidRDefault="00E43A42" w:rsidP="00E43A42">
      <w:pPr>
        <w:pStyle w:val="NormalWeb"/>
      </w:pPr>
      <w:r>
        <w:t>The American Society for Reproductive Medicine and male-infertility guidance emphasise concurrent evaluation of the male partner when appropriate.</w:t>
      </w:r>
    </w:p>
    <w:p w:rsidR="00E43A42" w:rsidRDefault="00E43A42" w:rsidP="00E43A42">
      <w:pPr>
        <w:pStyle w:val="NormalWeb"/>
      </w:pPr>
      <w:r>
        <w:lastRenderedPageBreak/>
        <w:t>Testing only the female partner can delay diagnosis when a male factor or combined factor is present.</w:t>
      </w:r>
    </w:p>
    <w:p w:rsidR="00E43A42" w:rsidRDefault="00E43A42" w:rsidP="00E43A42">
      <w:pPr>
        <w:pStyle w:val="NormalWeb"/>
      </w:pPr>
      <w:r>
        <w:t>The process should remain respectful, private and free from blame.</w:t>
      </w:r>
    </w:p>
    <w:p w:rsidR="00E43A42" w:rsidRDefault="00E43A42" w:rsidP="00E43A42">
      <w:pPr>
        <w:pStyle w:val="Heading2"/>
      </w:pPr>
      <w:r>
        <w:t>What happens during the first fertility consultation?</w:t>
      </w:r>
    </w:p>
    <w:p w:rsidR="00E43A42" w:rsidRDefault="00E43A42" w:rsidP="00E43A42">
      <w:pPr>
        <w:pStyle w:val="NormalWeb"/>
      </w:pPr>
      <w:r>
        <w:t>The first appointment usually focuses on understanding the couple’s history.</w:t>
      </w:r>
    </w:p>
    <w:p w:rsidR="00E43A42" w:rsidRDefault="00E43A42" w:rsidP="00E43A42">
      <w:pPr>
        <w:pStyle w:val="NormalWeb"/>
      </w:pPr>
      <w:r>
        <w:t>The specialist may ask about:</w:t>
      </w:r>
    </w:p>
    <w:p w:rsidR="00E43A42" w:rsidRDefault="00E43A42" w:rsidP="00E43A42">
      <w:pPr>
        <w:pStyle w:val="NormalWeb"/>
        <w:numPr>
          <w:ilvl w:val="0"/>
          <w:numId w:val="8"/>
        </w:numPr>
      </w:pPr>
      <w:r>
        <w:t>How long the couple has been trying</w:t>
      </w:r>
    </w:p>
    <w:p w:rsidR="00E43A42" w:rsidRDefault="00E43A42" w:rsidP="00E43A42">
      <w:pPr>
        <w:pStyle w:val="NormalWeb"/>
        <w:numPr>
          <w:ilvl w:val="0"/>
          <w:numId w:val="8"/>
        </w:numPr>
      </w:pPr>
      <w:r>
        <w:t>Frequency and timing of intercourse</w:t>
      </w:r>
    </w:p>
    <w:p w:rsidR="00E43A42" w:rsidRDefault="00E43A42" w:rsidP="00E43A42">
      <w:pPr>
        <w:pStyle w:val="NormalWeb"/>
        <w:numPr>
          <w:ilvl w:val="0"/>
          <w:numId w:val="8"/>
        </w:numPr>
      </w:pPr>
      <w:r>
        <w:t>Previous pregnancies</w:t>
      </w:r>
    </w:p>
    <w:p w:rsidR="00E43A42" w:rsidRDefault="00E43A42" w:rsidP="00E43A42">
      <w:pPr>
        <w:pStyle w:val="NormalWeb"/>
        <w:numPr>
          <w:ilvl w:val="0"/>
          <w:numId w:val="8"/>
        </w:numPr>
      </w:pPr>
      <w:r>
        <w:t>Miscarriages or ectopic pregnancy</w:t>
      </w:r>
    </w:p>
    <w:p w:rsidR="00E43A42" w:rsidRDefault="00E43A42" w:rsidP="00E43A42">
      <w:pPr>
        <w:pStyle w:val="NormalWeb"/>
        <w:numPr>
          <w:ilvl w:val="0"/>
          <w:numId w:val="8"/>
        </w:numPr>
      </w:pPr>
      <w:r>
        <w:t>Menstrual-cycle length and regularity</w:t>
      </w:r>
    </w:p>
    <w:p w:rsidR="00E43A42" w:rsidRDefault="00E43A42" w:rsidP="00E43A42">
      <w:pPr>
        <w:pStyle w:val="NormalWeb"/>
        <w:numPr>
          <w:ilvl w:val="0"/>
          <w:numId w:val="8"/>
        </w:numPr>
      </w:pPr>
      <w:r>
        <w:t>Pelvic pain or painful intercourse</w:t>
      </w:r>
    </w:p>
    <w:p w:rsidR="00E43A42" w:rsidRDefault="00E43A42" w:rsidP="00E43A42">
      <w:pPr>
        <w:pStyle w:val="NormalWeb"/>
        <w:numPr>
          <w:ilvl w:val="0"/>
          <w:numId w:val="8"/>
        </w:numPr>
      </w:pPr>
      <w:r>
        <w:t>Previous infections</w:t>
      </w:r>
    </w:p>
    <w:p w:rsidR="00E43A42" w:rsidRDefault="00E43A42" w:rsidP="00E43A42">
      <w:pPr>
        <w:pStyle w:val="NormalWeb"/>
        <w:numPr>
          <w:ilvl w:val="0"/>
          <w:numId w:val="8"/>
        </w:numPr>
      </w:pPr>
      <w:r>
        <w:t>Medical conditions and operations</w:t>
      </w:r>
    </w:p>
    <w:p w:rsidR="00E43A42" w:rsidRDefault="00E43A42" w:rsidP="00E43A42">
      <w:pPr>
        <w:pStyle w:val="NormalWeb"/>
        <w:numPr>
          <w:ilvl w:val="0"/>
          <w:numId w:val="8"/>
        </w:numPr>
      </w:pPr>
      <w:r>
        <w:t>Current medicines and supplements</w:t>
      </w:r>
    </w:p>
    <w:p w:rsidR="00E43A42" w:rsidRDefault="00E43A42" w:rsidP="00E43A42">
      <w:pPr>
        <w:pStyle w:val="NormalWeb"/>
        <w:numPr>
          <w:ilvl w:val="0"/>
          <w:numId w:val="8"/>
        </w:numPr>
      </w:pPr>
      <w:r>
        <w:t>Contraception previously used</w:t>
      </w:r>
    </w:p>
    <w:p w:rsidR="00E43A42" w:rsidRDefault="00E43A42" w:rsidP="00E43A42">
      <w:pPr>
        <w:pStyle w:val="NormalWeb"/>
        <w:numPr>
          <w:ilvl w:val="0"/>
          <w:numId w:val="8"/>
        </w:numPr>
      </w:pPr>
      <w:r>
        <w:t>Lifestyle, tobacco and alcohol</w:t>
      </w:r>
    </w:p>
    <w:p w:rsidR="00E43A42" w:rsidRDefault="00E43A42" w:rsidP="00E43A42">
      <w:pPr>
        <w:pStyle w:val="NormalWeb"/>
        <w:numPr>
          <w:ilvl w:val="0"/>
          <w:numId w:val="8"/>
        </w:numPr>
      </w:pPr>
      <w:r>
        <w:t>Family history</w:t>
      </w:r>
    </w:p>
    <w:p w:rsidR="00E43A42" w:rsidRDefault="00E43A42" w:rsidP="00E43A42">
      <w:pPr>
        <w:pStyle w:val="NormalWeb"/>
        <w:numPr>
          <w:ilvl w:val="0"/>
          <w:numId w:val="8"/>
        </w:numPr>
      </w:pPr>
      <w:r>
        <w:t>Previous fertility tests or treatment</w:t>
      </w:r>
    </w:p>
    <w:p w:rsidR="00E43A42" w:rsidRDefault="00E43A42" w:rsidP="00E43A42">
      <w:pPr>
        <w:pStyle w:val="NormalWeb"/>
        <w:numPr>
          <w:ilvl w:val="0"/>
          <w:numId w:val="8"/>
        </w:numPr>
      </w:pPr>
      <w:r>
        <w:t>Male reproductive and sexual history</w:t>
      </w:r>
    </w:p>
    <w:p w:rsidR="00E43A42" w:rsidRDefault="00E43A42" w:rsidP="00E43A42">
      <w:pPr>
        <w:pStyle w:val="NormalWeb"/>
      </w:pPr>
      <w:r>
        <w:t>Some questions may feel personal. Honest information helps the clinician choose relevant investigations and avoid unnecessary tests.</w:t>
      </w:r>
    </w:p>
    <w:p w:rsidR="00E43A42" w:rsidRDefault="00E43A42" w:rsidP="00E43A42">
      <w:pPr>
        <w:pStyle w:val="NormalWeb"/>
      </w:pPr>
      <w:r>
        <w:t>Couples should bring previous prescriptions, ultrasound reports, laboratory results, operative records and earlier fertility-treatment documents.</w:t>
      </w:r>
    </w:p>
    <w:p w:rsidR="00E43A42" w:rsidRDefault="00E43A42" w:rsidP="00E43A42">
      <w:pPr>
        <w:pStyle w:val="Heading2"/>
      </w:pPr>
      <w:r>
        <w:t>Which fertility tests may be advised for women?</w:t>
      </w:r>
    </w:p>
    <w:p w:rsidR="00E43A42" w:rsidRDefault="00E43A42" w:rsidP="00E43A42">
      <w:pPr>
        <w:pStyle w:val="NormalWeb"/>
      </w:pPr>
      <w:r>
        <w:t>Tests are selected according to age, history and clinical findings. Not every patient needs every test.</w:t>
      </w:r>
    </w:p>
    <w:p w:rsidR="00E43A42" w:rsidRDefault="00E43A42" w:rsidP="00E43A42">
      <w:pPr>
        <w:pStyle w:val="NormalWeb"/>
      </w:pPr>
      <w:r>
        <w:t>Possible assessment may include:</w:t>
      </w:r>
    </w:p>
    <w:p w:rsidR="00E43A42" w:rsidRDefault="00E43A42" w:rsidP="00E43A42">
      <w:pPr>
        <w:pStyle w:val="Heading3"/>
      </w:pPr>
      <w:r>
        <w:t>Ovulation and menstrual evaluation</w:t>
      </w:r>
    </w:p>
    <w:p w:rsidR="00E43A42" w:rsidRDefault="00E43A42" w:rsidP="00E43A42">
      <w:pPr>
        <w:pStyle w:val="NormalWeb"/>
      </w:pPr>
      <w:r>
        <w:t>The doctor may review menstrual history or advise hormonal testing to assess whether ovulation is occurring regularly.</w:t>
      </w:r>
    </w:p>
    <w:p w:rsidR="00E43A42" w:rsidRDefault="00E43A42" w:rsidP="00E43A42">
      <w:pPr>
        <w:pStyle w:val="Heading3"/>
      </w:pPr>
      <w:r>
        <w:t>Pelvic ultrasound</w:t>
      </w:r>
    </w:p>
    <w:p w:rsidR="00E43A42" w:rsidRDefault="00E43A42" w:rsidP="00E43A42">
      <w:pPr>
        <w:pStyle w:val="NormalWeb"/>
      </w:pPr>
      <w:r>
        <w:t>Ultrasound may assess:</w:t>
      </w:r>
    </w:p>
    <w:p w:rsidR="00E43A42" w:rsidRDefault="00E43A42" w:rsidP="00E43A42">
      <w:pPr>
        <w:pStyle w:val="NormalWeb"/>
        <w:numPr>
          <w:ilvl w:val="0"/>
          <w:numId w:val="9"/>
        </w:numPr>
      </w:pPr>
      <w:r>
        <w:t>Uterus</w:t>
      </w:r>
    </w:p>
    <w:p w:rsidR="00E43A42" w:rsidRDefault="00E43A42" w:rsidP="00E43A42">
      <w:pPr>
        <w:pStyle w:val="NormalWeb"/>
        <w:numPr>
          <w:ilvl w:val="0"/>
          <w:numId w:val="9"/>
        </w:numPr>
      </w:pPr>
      <w:r>
        <w:lastRenderedPageBreak/>
        <w:t>Endometrium</w:t>
      </w:r>
    </w:p>
    <w:p w:rsidR="00E43A42" w:rsidRDefault="00E43A42" w:rsidP="00E43A42">
      <w:pPr>
        <w:pStyle w:val="NormalWeb"/>
        <w:numPr>
          <w:ilvl w:val="0"/>
          <w:numId w:val="9"/>
        </w:numPr>
      </w:pPr>
      <w:r>
        <w:t>Ovaries</w:t>
      </w:r>
    </w:p>
    <w:p w:rsidR="00E43A42" w:rsidRDefault="00E43A42" w:rsidP="00E43A42">
      <w:pPr>
        <w:pStyle w:val="NormalWeb"/>
        <w:numPr>
          <w:ilvl w:val="0"/>
          <w:numId w:val="9"/>
        </w:numPr>
      </w:pPr>
      <w:r>
        <w:t>Follicles</w:t>
      </w:r>
    </w:p>
    <w:p w:rsidR="00E43A42" w:rsidRDefault="00E43A42" w:rsidP="00E43A42">
      <w:pPr>
        <w:pStyle w:val="NormalWeb"/>
        <w:numPr>
          <w:ilvl w:val="0"/>
          <w:numId w:val="9"/>
        </w:numPr>
      </w:pPr>
      <w:r>
        <w:t>Fibroids</w:t>
      </w:r>
    </w:p>
    <w:p w:rsidR="00E43A42" w:rsidRDefault="00E43A42" w:rsidP="00E43A42">
      <w:pPr>
        <w:pStyle w:val="NormalWeb"/>
        <w:numPr>
          <w:ilvl w:val="0"/>
          <w:numId w:val="9"/>
        </w:numPr>
      </w:pPr>
      <w:r>
        <w:t>Ovarian cysts</w:t>
      </w:r>
    </w:p>
    <w:p w:rsidR="00E43A42" w:rsidRDefault="00E43A42" w:rsidP="00E43A42">
      <w:pPr>
        <w:pStyle w:val="NormalWeb"/>
        <w:numPr>
          <w:ilvl w:val="0"/>
          <w:numId w:val="9"/>
        </w:numPr>
      </w:pPr>
      <w:r>
        <w:t>Features associated with PCOS</w:t>
      </w:r>
    </w:p>
    <w:p w:rsidR="00E43A42" w:rsidRDefault="00E43A42" w:rsidP="00E43A42">
      <w:pPr>
        <w:pStyle w:val="NormalWeb"/>
        <w:numPr>
          <w:ilvl w:val="0"/>
          <w:numId w:val="9"/>
        </w:numPr>
      </w:pPr>
      <w:r>
        <w:t>Other pelvic findings</w:t>
      </w:r>
    </w:p>
    <w:p w:rsidR="00E43A42" w:rsidRDefault="00E43A42" w:rsidP="00E43A42">
      <w:pPr>
        <w:pStyle w:val="Heading3"/>
      </w:pPr>
      <w:r>
        <w:t>Ovarian-reserve assessment</w:t>
      </w:r>
    </w:p>
    <w:p w:rsidR="00E43A42" w:rsidRDefault="00E43A42" w:rsidP="00E43A42">
      <w:pPr>
        <w:pStyle w:val="NormalWeb"/>
      </w:pPr>
      <w:r>
        <w:t>Tests such as AMH and ultrasound follicle assessment may be considered in selected patients. These tests must be interpreted in context and cannot independently guarantee or rule out pregnancy.</w:t>
      </w:r>
    </w:p>
    <w:p w:rsidR="00E43A42" w:rsidRDefault="00E43A42" w:rsidP="00E43A42">
      <w:pPr>
        <w:pStyle w:val="Heading3"/>
      </w:pPr>
      <w:r>
        <w:t>Fallopian-tube assessment</w:t>
      </w:r>
    </w:p>
    <w:p w:rsidR="00E43A42" w:rsidRDefault="00E43A42" w:rsidP="00E43A42">
      <w:pPr>
        <w:pStyle w:val="NormalWeb"/>
      </w:pPr>
      <w:r>
        <w:t>The clinician may advise an appropriate test to determine whether the fallopian tubes appear open. The chosen test depends on the medical history and available findings.</w:t>
      </w:r>
    </w:p>
    <w:p w:rsidR="00E43A42" w:rsidRDefault="00E43A42" w:rsidP="00E43A42">
      <w:pPr>
        <w:pStyle w:val="Heading3"/>
      </w:pPr>
      <w:r>
        <w:t>Additional tests</w:t>
      </w:r>
    </w:p>
    <w:p w:rsidR="00E43A42" w:rsidRDefault="00E43A42" w:rsidP="00E43A42">
      <w:pPr>
        <w:pStyle w:val="NormalWeb"/>
      </w:pPr>
      <w:r>
        <w:t>Thyroid, prolactin or other tests may be advised when clinically relevant.</w:t>
      </w:r>
    </w:p>
    <w:p w:rsidR="00E43A42" w:rsidRDefault="00E43A42" w:rsidP="00E43A42">
      <w:pPr>
        <w:pStyle w:val="Heading2"/>
      </w:pPr>
      <w:r>
        <w:t>Which tests may be advised for men?</w:t>
      </w:r>
    </w:p>
    <w:p w:rsidR="00E43A42" w:rsidRDefault="00E43A42" w:rsidP="00E43A42">
      <w:pPr>
        <w:pStyle w:val="NormalWeb"/>
      </w:pPr>
      <w:r>
        <w:t>Semen analysis is commonly an important early investigation.</w:t>
      </w:r>
    </w:p>
    <w:p w:rsidR="00E43A42" w:rsidRDefault="00E43A42" w:rsidP="00E43A42">
      <w:pPr>
        <w:pStyle w:val="NormalWeb"/>
      </w:pPr>
      <w:r>
        <w:t>It may assess:</w:t>
      </w:r>
    </w:p>
    <w:p w:rsidR="00E43A42" w:rsidRDefault="00E43A42" w:rsidP="00E43A42">
      <w:pPr>
        <w:pStyle w:val="NormalWeb"/>
        <w:numPr>
          <w:ilvl w:val="0"/>
          <w:numId w:val="10"/>
        </w:numPr>
      </w:pPr>
      <w:r>
        <w:t>Semen volume</w:t>
      </w:r>
    </w:p>
    <w:p w:rsidR="00E43A42" w:rsidRDefault="00E43A42" w:rsidP="00E43A42">
      <w:pPr>
        <w:pStyle w:val="NormalWeb"/>
        <w:numPr>
          <w:ilvl w:val="0"/>
          <w:numId w:val="10"/>
        </w:numPr>
      </w:pPr>
      <w:r>
        <w:t>Sperm concentration</w:t>
      </w:r>
    </w:p>
    <w:p w:rsidR="00E43A42" w:rsidRDefault="00E43A42" w:rsidP="00E43A42">
      <w:pPr>
        <w:pStyle w:val="NormalWeb"/>
        <w:numPr>
          <w:ilvl w:val="0"/>
          <w:numId w:val="10"/>
        </w:numPr>
      </w:pPr>
      <w:r>
        <w:t>Sperm movement</w:t>
      </w:r>
    </w:p>
    <w:p w:rsidR="00E43A42" w:rsidRDefault="00E43A42" w:rsidP="00E43A42">
      <w:pPr>
        <w:pStyle w:val="NormalWeb"/>
        <w:numPr>
          <w:ilvl w:val="0"/>
          <w:numId w:val="10"/>
        </w:numPr>
      </w:pPr>
      <w:r>
        <w:t>Sperm shape</w:t>
      </w:r>
    </w:p>
    <w:p w:rsidR="00E43A42" w:rsidRDefault="00E43A42" w:rsidP="00E43A42">
      <w:pPr>
        <w:pStyle w:val="NormalWeb"/>
        <w:numPr>
          <w:ilvl w:val="0"/>
          <w:numId w:val="10"/>
        </w:numPr>
      </w:pPr>
      <w:r>
        <w:t>Other laboratory characteristics</w:t>
      </w:r>
    </w:p>
    <w:p w:rsidR="00E43A42" w:rsidRDefault="00E43A42" w:rsidP="00E43A42">
      <w:pPr>
        <w:pStyle w:val="NormalWeb"/>
      </w:pPr>
      <w:r>
        <w:t>An abnormal result may need to be repeated because semen parameters can vary.</w:t>
      </w:r>
    </w:p>
    <w:p w:rsidR="00E43A42" w:rsidRDefault="00E43A42" w:rsidP="00E43A42">
      <w:pPr>
        <w:pStyle w:val="NormalWeb"/>
      </w:pPr>
      <w:r>
        <w:t>Depending on the findings, the male partner may require:</w:t>
      </w:r>
    </w:p>
    <w:p w:rsidR="00E43A42" w:rsidRDefault="00E43A42" w:rsidP="00E43A42">
      <w:pPr>
        <w:pStyle w:val="NormalWeb"/>
        <w:numPr>
          <w:ilvl w:val="0"/>
          <w:numId w:val="11"/>
        </w:numPr>
      </w:pPr>
      <w:r>
        <w:t>Medical examination</w:t>
      </w:r>
    </w:p>
    <w:p w:rsidR="00E43A42" w:rsidRDefault="00E43A42" w:rsidP="00E43A42">
      <w:pPr>
        <w:pStyle w:val="NormalWeb"/>
        <w:numPr>
          <w:ilvl w:val="0"/>
          <w:numId w:val="11"/>
        </w:numPr>
      </w:pPr>
      <w:r>
        <w:t>Hormonal tests</w:t>
      </w:r>
    </w:p>
    <w:p w:rsidR="00E43A42" w:rsidRDefault="00E43A42" w:rsidP="00E43A42">
      <w:pPr>
        <w:pStyle w:val="NormalWeb"/>
        <w:numPr>
          <w:ilvl w:val="0"/>
          <w:numId w:val="11"/>
        </w:numPr>
      </w:pPr>
      <w:r>
        <w:t>Ultrasound</w:t>
      </w:r>
    </w:p>
    <w:p w:rsidR="00E43A42" w:rsidRDefault="00E43A42" w:rsidP="00E43A42">
      <w:pPr>
        <w:pStyle w:val="NormalWeb"/>
        <w:numPr>
          <w:ilvl w:val="0"/>
          <w:numId w:val="11"/>
        </w:numPr>
      </w:pPr>
      <w:r>
        <w:t>Genetic testing</w:t>
      </w:r>
    </w:p>
    <w:p w:rsidR="00E43A42" w:rsidRDefault="00E43A42" w:rsidP="00E43A42">
      <w:pPr>
        <w:pStyle w:val="NormalWeb"/>
        <w:numPr>
          <w:ilvl w:val="0"/>
          <w:numId w:val="11"/>
        </w:numPr>
      </w:pPr>
      <w:r>
        <w:t>Infection assessment</w:t>
      </w:r>
    </w:p>
    <w:p w:rsidR="00E43A42" w:rsidRDefault="00E43A42" w:rsidP="00E43A42">
      <w:pPr>
        <w:pStyle w:val="NormalWeb"/>
        <w:numPr>
          <w:ilvl w:val="0"/>
          <w:numId w:val="11"/>
        </w:numPr>
      </w:pPr>
      <w:r>
        <w:t>Referral to an andrologist or urologist</w:t>
      </w:r>
    </w:p>
    <w:p w:rsidR="00E43A42" w:rsidRDefault="00E43A42" w:rsidP="00E43A42">
      <w:pPr>
        <w:pStyle w:val="NormalWeb"/>
      </w:pPr>
      <w:r>
        <w:t>A single report should be interpreted by a qualified clinician rather than through an online comparison alone.</w:t>
      </w:r>
    </w:p>
    <w:p w:rsidR="00E43A42" w:rsidRDefault="00E43A42" w:rsidP="00E43A42">
      <w:pPr>
        <w:pStyle w:val="Heading2"/>
      </w:pPr>
      <w:r>
        <w:lastRenderedPageBreak/>
        <w:t>What is IVF?</w:t>
      </w:r>
    </w:p>
    <w:p w:rsidR="00E43A42" w:rsidRDefault="00E43A42" w:rsidP="00E43A42">
      <w:pPr>
        <w:pStyle w:val="NormalWeb"/>
      </w:pPr>
      <w:r>
        <w:t xml:space="preserve">IVF means </w:t>
      </w:r>
      <w:r>
        <w:rPr>
          <w:rStyle w:val="Strong"/>
        </w:rPr>
        <w:t>in-vitro fertilisation</w:t>
      </w:r>
      <w:r>
        <w:t>.</w:t>
      </w:r>
    </w:p>
    <w:p w:rsidR="00E43A42" w:rsidRDefault="00E43A42" w:rsidP="00E43A42">
      <w:pPr>
        <w:pStyle w:val="NormalWeb"/>
      </w:pPr>
      <w:r>
        <w:t>In a typical IVF process:</w:t>
      </w:r>
    </w:p>
    <w:p w:rsidR="00E43A42" w:rsidRDefault="00E43A42" w:rsidP="00E43A42">
      <w:pPr>
        <w:pStyle w:val="NormalWeb"/>
        <w:numPr>
          <w:ilvl w:val="0"/>
          <w:numId w:val="12"/>
        </w:numPr>
      </w:pPr>
      <w:r>
        <w:t>Medicines stimulate the ovaries to develop multiple follicles.</w:t>
      </w:r>
    </w:p>
    <w:p w:rsidR="00E43A42" w:rsidRDefault="00E43A42" w:rsidP="00E43A42">
      <w:pPr>
        <w:pStyle w:val="NormalWeb"/>
        <w:numPr>
          <w:ilvl w:val="0"/>
          <w:numId w:val="12"/>
        </w:numPr>
      </w:pPr>
      <w:r>
        <w:t>The response is monitored using ultrasound and, when required, blood tests.</w:t>
      </w:r>
    </w:p>
    <w:p w:rsidR="00E43A42" w:rsidRDefault="00E43A42" w:rsidP="00E43A42">
      <w:pPr>
        <w:pStyle w:val="NormalWeb"/>
        <w:numPr>
          <w:ilvl w:val="0"/>
          <w:numId w:val="12"/>
        </w:numPr>
      </w:pPr>
      <w:r>
        <w:t>Eggs are collected through a planned procedure.</w:t>
      </w:r>
    </w:p>
    <w:p w:rsidR="00E43A42" w:rsidRDefault="00E43A42" w:rsidP="00E43A42">
      <w:pPr>
        <w:pStyle w:val="NormalWeb"/>
        <w:numPr>
          <w:ilvl w:val="0"/>
          <w:numId w:val="12"/>
        </w:numPr>
      </w:pPr>
      <w:r>
        <w:t>Eggs and sperm are handled in the embryology laboratory.</w:t>
      </w:r>
    </w:p>
    <w:p w:rsidR="00E43A42" w:rsidRDefault="00E43A42" w:rsidP="00E43A42">
      <w:pPr>
        <w:pStyle w:val="NormalWeb"/>
        <w:numPr>
          <w:ilvl w:val="0"/>
          <w:numId w:val="12"/>
        </w:numPr>
      </w:pPr>
      <w:r>
        <w:t>Fertilisation and embryo development are monitored.</w:t>
      </w:r>
    </w:p>
    <w:p w:rsidR="00E43A42" w:rsidRDefault="00E43A42" w:rsidP="00E43A42">
      <w:pPr>
        <w:pStyle w:val="NormalWeb"/>
        <w:numPr>
          <w:ilvl w:val="0"/>
          <w:numId w:val="12"/>
        </w:numPr>
      </w:pPr>
      <w:r>
        <w:t>A selected embryo may be transferred into the uterus.</w:t>
      </w:r>
    </w:p>
    <w:p w:rsidR="00E43A42" w:rsidRDefault="00E43A42" w:rsidP="00E43A42">
      <w:pPr>
        <w:pStyle w:val="NormalWeb"/>
        <w:numPr>
          <w:ilvl w:val="0"/>
          <w:numId w:val="12"/>
        </w:numPr>
      </w:pPr>
      <w:r>
        <w:t>Medicines may be continued as advised.</w:t>
      </w:r>
    </w:p>
    <w:p w:rsidR="00E43A42" w:rsidRDefault="00E43A42" w:rsidP="00E43A42">
      <w:pPr>
        <w:pStyle w:val="NormalWeb"/>
        <w:numPr>
          <w:ilvl w:val="0"/>
          <w:numId w:val="12"/>
        </w:numPr>
      </w:pPr>
      <w:r>
        <w:t>A pregnancy test is performed on the date given by the clinical team.</w:t>
      </w:r>
    </w:p>
    <w:p w:rsidR="00E43A42" w:rsidRDefault="00E43A42" w:rsidP="00E43A42">
      <w:pPr>
        <w:pStyle w:val="NormalWeb"/>
      </w:pPr>
      <w:r>
        <w:t>The exact process varies according to the patient, treatment protocol and laboratory plan.</w:t>
      </w:r>
    </w:p>
    <w:p w:rsidR="00E43A42" w:rsidRDefault="00E43A42" w:rsidP="00E43A42">
      <w:pPr>
        <w:pStyle w:val="NormalWeb"/>
      </w:pPr>
      <w:r>
        <w:t>IVF does not guarantee pregnancy. Outcomes depend on several factors, including age, ovarian reserve, sperm factors, embryo development, uterine factors, underlying diagnosis and previous reproductive history.</w:t>
      </w:r>
    </w:p>
    <w:p w:rsidR="00E43A42" w:rsidRDefault="00E43A42" w:rsidP="00E43A42">
      <w:pPr>
        <w:pStyle w:val="Heading2"/>
      </w:pPr>
      <w:r>
        <w:t>What is ICSI, and is it the same as IVF?</w:t>
      </w:r>
    </w:p>
    <w:p w:rsidR="00E43A42" w:rsidRDefault="00E43A42" w:rsidP="00E43A42">
      <w:pPr>
        <w:pStyle w:val="NormalWeb"/>
      </w:pPr>
      <w:r>
        <w:t xml:space="preserve">ICSI means </w:t>
      </w:r>
      <w:r>
        <w:rPr>
          <w:rStyle w:val="Strong"/>
        </w:rPr>
        <w:t>intracytoplasmic sperm injection</w:t>
      </w:r>
      <w:r>
        <w:t>.</w:t>
      </w:r>
    </w:p>
    <w:p w:rsidR="00E43A42" w:rsidRDefault="00E43A42" w:rsidP="00E43A42">
      <w:pPr>
        <w:pStyle w:val="NormalWeb"/>
      </w:pPr>
      <w:r>
        <w:t>It is a laboratory technique in which a selected sperm is injected into an egg. It may be considered in selected male-factor cases or other clinical situations.</w:t>
      </w:r>
    </w:p>
    <w:p w:rsidR="00E43A42" w:rsidRDefault="00E43A42" w:rsidP="00E43A42">
      <w:pPr>
        <w:pStyle w:val="NormalWeb"/>
      </w:pPr>
      <w:r>
        <w:t>ICSI is performed as part of an IVF treatment cycle. It is not automatically necessary for every IVF patient.</w:t>
      </w:r>
    </w:p>
    <w:p w:rsidR="00E43A42" w:rsidRDefault="00E43A42" w:rsidP="00E43A42">
      <w:pPr>
        <w:pStyle w:val="NormalWeb"/>
      </w:pPr>
      <w:r>
        <w:t>The fertility team should explain why conventional IVF or ICSI is being considered.</w:t>
      </w:r>
    </w:p>
    <w:p w:rsidR="00E43A42" w:rsidRDefault="00E43A42" w:rsidP="00E43A42">
      <w:pPr>
        <w:pStyle w:val="Heading2"/>
      </w:pPr>
      <w:r>
        <w:t>Can PCOS cause infertility?</w:t>
      </w:r>
    </w:p>
    <w:p w:rsidR="00E43A42" w:rsidRDefault="00E43A42" w:rsidP="00E43A42">
      <w:pPr>
        <w:pStyle w:val="NormalWeb"/>
      </w:pPr>
      <w:r>
        <w:t>PCOS can affect ovulation and menstrual regularity, making conception more difficult for some women.</w:t>
      </w:r>
    </w:p>
    <w:p w:rsidR="00E43A42" w:rsidRDefault="00E43A42" w:rsidP="00E43A42">
      <w:pPr>
        <w:pStyle w:val="NormalWeb"/>
      </w:pPr>
      <w:r>
        <w:t>However, having PCOS does not mean pregnancy is impossible or that IVF will automatically be required.</w:t>
      </w:r>
    </w:p>
    <w:p w:rsidR="00E43A42" w:rsidRDefault="00E43A42" w:rsidP="00E43A42">
      <w:pPr>
        <w:pStyle w:val="NormalWeb"/>
      </w:pPr>
      <w:r>
        <w:t>Treatment depends on:</w:t>
      </w:r>
    </w:p>
    <w:p w:rsidR="00E43A42" w:rsidRDefault="00E43A42" w:rsidP="00E43A42">
      <w:pPr>
        <w:pStyle w:val="NormalWeb"/>
        <w:numPr>
          <w:ilvl w:val="0"/>
          <w:numId w:val="13"/>
        </w:numPr>
      </w:pPr>
      <w:r>
        <w:t>Age</w:t>
      </w:r>
    </w:p>
    <w:p w:rsidR="00E43A42" w:rsidRDefault="00E43A42" w:rsidP="00E43A42">
      <w:pPr>
        <w:pStyle w:val="NormalWeb"/>
        <w:numPr>
          <w:ilvl w:val="0"/>
          <w:numId w:val="13"/>
        </w:numPr>
      </w:pPr>
      <w:r>
        <w:t>Menstrual pattern</w:t>
      </w:r>
    </w:p>
    <w:p w:rsidR="00E43A42" w:rsidRDefault="00E43A42" w:rsidP="00E43A42">
      <w:pPr>
        <w:pStyle w:val="NormalWeb"/>
        <w:numPr>
          <w:ilvl w:val="0"/>
          <w:numId w:val="13"/>
        </w:numPr>
      </w:pPr>
      <w:r>
        <w:t>Ovulation</w:t>
      </w:r>
    </w:p>
    <w:p w:rsidR="00E43A42" w:rsidRDefault="00E43A42" w:rsidP="00E43A42">
      <w:pPr>
        <w:pStyle w:val="NormalWeb"/>
        <w:numPr>
          <w:ilvl w:val="0"/>
          <w:numId w:val="13"/>
        </w:numPr>
      </w:pPr>
      <w:r>
        <w:t>Weight and metabolic health</w:t>
      </w:r>
    </w:p>
    <w:p w:rsidR="00E43A42" w:rsidRDefault="00E43A42" w:rsidP="00E43A42">
      <w:pPr>
        <w:pStyle w:val="NormalWeb"/>
        <w:numPr>
          <w:ilvl w:val="0"/>
          <w:numId w:val="13"/>
        </w:numPr>
      </w:pPr>
      <w:r>
        <w:t>Fallopian-tube status</w:t>
      </w:r>
    </w:p>
    <w:p w:rsidR="00E43A42" w:rsidRDefault="00E43A42" w:rsidP="00E43A42">
      <w:pPr>
        <w:pStyle w:val="NormalWeb"/>
        <w:numPr>
          <w:ilvl w:val="0"/>
          <w:numId w:val="13"/>
        </w:numPr>
      </w:pPr>
      <w:r>
        <w:lastRenderedPageBreak/>
        <w:t>Semen analysis</w:t>
      </w:r>
    </w:p>
    <w:p w:rsidR="00E43A42" w:rsidRDefault="00E43A42" w:rsidP="00E43A42">
      <w:pPr>
        <w:pStyle w:val="NormalWeb"/>
        <w:numPr>
          <w:ilvl w:val="0"/>
          <w:numId w:val="13"/>
        </w:numPr>
      </w:pPr>
      <w:r>
        <w:t>Duration of infertility</w:t>
      </w:r>
    </w:p>
    <w:p w:rsidR="00E43A42" w:rsidRDefault="00E43A42" w:rsidP="00E43A42">
      <w:pPr>
        <w:pStyle w:val="NormalWeb"/>
        <w:numPr>
          <w:ilvl w:val="0"/>
          <w:numId w:val="13"/>
        </w:numPr>
      </w:pPr>
      <w:r>
        <w:t>Previous treatment</w:t>
      </w:r>
    </w:p>
    <w:p w:rsidR="00E43A42" w:rsidRDefault="00E43A42" w:rsidP="00E43A42">
      <w:pPr>
        <w:pStyle w:val="NormalWeb"/>
      </w:pPr>
      <w:r>
        <w:t>Some patients may respond to lifestyle measures or ovulation treatment, while others may need more advanced care.</w:t>
      </w:r>
    </w:p>
    <w:p w:rsidR="00E43A42" w:rsidRDefault="00E43A42" w:rsidP="00E43A42">
      <w:pPr>
        <w:pStyle w:val="Heading2"/>
      </w:pPr>
      <w:r>
        <w:t>Can fibroids or endometriosis affect fertility?</w:t>
      </w:r>
    </w:p>
    <w:p w:rsidR="00E43A42" w:rsidRDefault="00E43A42" w:rsidP="00E43A42">
      <w:pPr>
        <w:pStyle w:val="NormalWeb"/>
      </w:pPr>
      <w:r>
        <w:t>Some fibroids can affect fertility depending on their size and location, particularly if they distort the uterine cavity.</w:t>
      </w:r>
    </w:p>
    <w:p w:rsidR="00E43A42" w:rsidRDefault="00E43A42" w:rsidP="00E43A42">
      <w:pPr>
        <w:pStyle w:val="NormalWeb"/>
      </w:pPr>
      <w:r>
        <w:t>Endometriosis may affect fertility through inflammation, adhesions, ovarian involvement or altered pelvic anatomy.</w:t>
      </w:r>
    </w:p>
    <w:p w:rsidR="00E43A42" w:rsidRDefault="00E43A42" w:rsidP="00E43A42">
      <w:pPr>
        <w:pStyle w:val="NormalWeb"/>
      </w:pPr>
      <w:r>
        <w:t>Not every fibroid requires surgery, and not every patient with endometriosis requires IVF. Treatment should consider symptoms, age, ovarian reserve, fertility goals and previous treatment.</w:t>
      </w:r>
    </w:p>
    <w:p w:rsidR="00E43A42" w:rsidRDefault="00E43A42" w:rsidP="00E43A42">
      <w:pPr>
        <w:pStyle w:val="NormalWeb"/>
      </w:pPr>
      <w:r>
        <w:t xml:space="preserve">Patients can learn more about </w:t>
      </w:r>
      <w:hyperlink r:id="rId5" w:history="1">
        <w:r>
          <w:rPr>
            <w:rStyle w:val="Hyperlink"/>
          </w:rPr>
          <w:t>fibroid treatment in Ranchi</w:t>
        </w:r>
      </w:hyperlink>
      <w:r>
        <w:t xml:space="preserve"> and </w:t>
      </w:r>
      <w:hyperlink r:id="rId6" w:history="1">
        <w:r>
          <w:rPr>
            <w:rStyle w:val="Hyperlink"/>
          </w:rPr>
          <w:t>laparoscopic gynaecology at Hopewell Hospital</w:t>
        </w:r>
      </w:hyperlink>
      <w:r>
        <w:t>.</w:t>
      </w:r>
    </w:p>
    <w:p w:rsidR="00E43A42" w:rsidRDefault="00E43A42" w:rsidP="00E43A42">
      <w:pPr>
        <w:pStyle w:val="NormalWeb"/>
      </w:pPr>
      <w:r>
        <w:t xml:space="preserve">If keyhole surgery is being considered, read </w:t>
      </w:r>
      <w:hyperlink r:id="rId7" w:history="1">
        <w:r>
          <w:rPr>
            <w:rStyle w:val="Hyperlink"/>
          </w:rPr>
          <w:t>which operations may be performed laparoscopically</w:t>
        </w:r>
      </w:hyperlink>
      <w:r>
        <w:t>.</w:t>
      </w:r>
    </w:p>
    <w:p w:rsidR="00E43A42" w:rsidRDefault="00E43A42" w:rsidP="00E43A42">
      <w:pPr>
        <w:pStyle w:val="Heading2"/>
      </w:pPr>
      <w:r>
        <w:t>What if a couple has conceived before but cannot conceive again?</w:t>
      </w:r>
    </w:p>
    <w:p w:rsidR="00E43A42" w:rsidRDefault="00E43A42" w:rsidP="00E43A42">
      <w:pPr>
        <w:pStyle w:val="NormalWeb"/>
      </w:pPr>
      <w:r>
        <w:t>This is called secondary infertility.</w:t>
      </w:r>
    </w:p>
    <w:p w:rsidR="00E43A42" w:rsidRDefault="00E43A42" w:rsidP="00E43A42">
      <w:pPr>
        <w:pStyle w:val="NormalWeb"/>
      </w:pPr>
      <w:r>
        <w:t>Possible factors include:</w:t>
      </w:r>
    </w:p>
    <w:p w:rsidR="00E43A42" w:rsidRDefault="00E43A42" w:rsidP="00E43A42">
      <w:pPr>
        <w:pStyle w:val="NormalWeb"/>
        <w:numPr>
          <w:ilvl w:val="0"/>
          <w:numId w:val="14"/>
        </w:numPr>
      </w:pPr>
      <w:r>
        <w:t>Changes associated with age</w:t>
      </w:r>
    </w:p>
    <w:p w:rsidR="00E43A42" w:rsidRDefault="00E43A42" w:rsidP="00E43A42">
      <w:pPr>
        <w:pStyle w:val="NormalWeb"/>
        <w:numPr>
          <w:ilvl w:val="0"/>
          <w:numId w:val="14"/>
        </w:numPr>
      </w:pPr>
      <w:r>
        <w:t>New ovulation problems</w:t>
      </w:r>
    </w:p>
    <w:p w:rsidR="00E43A42" w:rsidRDefault="00E43A42" w:rsidP="00E43A42">
      <w:pPr>
        <w:pStyle w:val="NormalWeb"/>
        <w:numPr>
          <w:ilvl w:val="0"/>
          <w:numId w:val="14"/>
        </w:numPr>
      </w:pPr>
      <w:r>
        <w:t>Reduced ovarian reserve</w:t>
      </w:r>
    </w:p>
    <w:p w:rsidR="00E43A42" w:rsidRDefault="00E43A42" w:rsidP="00E43A42">
      <w:pPr>
        <w:pStyle w:val="NormalWeb"/>
        <w:numPr>
          <w:ilvl w:val="0"/>
          <w:numId w:val="14"/>
        </w:numPr>
      </w:pPr>
      <w:r>
        <w:t>Fibroids or endometriosis</w:t>
      </w:r>
    </w:p>
    <w:p w:rsidR="00E43A42" w:rsidRDefault="00E43A42" w:rsidP="00E43A42">
      <w:pPr>
        <w:pStyle w:val="NormalWeb"/>
        <w:numPr>
          <w:ilvl w:val="0"/>
          <w:numId w:val="14"/>
        </w:numPr>
      </w:pPr>
      <w:r>
        <w:t>Tubal damage</w:t>
      </w:r>
    </w:p>
    <w:p w:rsidR="00E43A42" w:rsidRDefault="00E43A42" w:rsidP="00E43A42">
      <w:pPr>
        <w:pStyle w:val="NormalWeb"/>
        <w:numPr>
          <w:ilvl w:val="0"/>
          <w:numId w:val="14"/>
        </w:numPr>
      </w:pPr>
      <w:r>
        <w:t>Changes in sperm parameters</w:t>
      </w:r>
    </w:p>
    <w:p w:rsidR="00E43A42" w:rsidRDefault="00E43A42" w:rsidP="00E43A42">
      <w:pPr>
        <w:pStyle w:val="NormalWeb"/>
        <w:numPr>
          <w:ilvl w:val="0"/>
          <w:numId w:val="14"/>
        </w:numPr>
      </w:pPr>
      <w:r>
        <w:t>Medical illness or medicines</w:t>
      </w:r>
    </w:p>
    <w:p w:rsidR="00E43A42" w:rsidRDefault="00E43A42" w:rsidP="00E43A42">
      <w:pPr>
        <w:pStyle w:val="NormalWeb"/>
        <w:numPr>
          <w:ilvl w:val="0"/>
          <w:numId w:val="14"/>
        </w:numPr>
      </w:pPr>
      <w:r>
        <w:t>Complications after a previous pregnancy</w:t>
      </w:r>
    </w:p>
    <w:p w:rsidR="00E43A42" w:rsidRDefault="00E43A42" w:rsidP="00E43A42">
      <w:pPr>
        <w:pStyle w:val="NormalWeb"/>
        <w:numPr>
          <w:ilvl w:val="0"/>
          <w:numId w:val="14"/>
        </w:numPr>
      </w:pPr>
      <w:r>
        <w:t>Unexplained factors</w:t>
      </w:r>
    </w:p>
    <w:p w:rsidR="00E43A42" w:rsidRDefault="00E43A42" w:rsidP="00E43A42">
      <w:pPr>
        <w:pStyle w:val="NormalWeb"/>
      </w:pPr>
      <w:r>
        <w:t>A previous pregnancy does not rule out a current fertility problem. Both partners may still require evaluation.</w:t>
      </w:r>
    </w:p>
    <w:p w:rsidR="00E43A42" w:rsidRDefault="00E43A42" w:rsidP="00E43A42">
      <w:pPr>
        <w:pStyle w:val="Heading2"/>
      </w:pPr>
      <w:r>
        <w:t>What role does age play in fertility?</w:t>
      </w:r>
    </w:p>
    <w:p w:rsidR="00E43A42" w:rsidRDefault="00E43A42" w:rsidP="00E43A42">
      <w:pPr>
        <w:pStyle w:val="NormalWeb"/>
      </w:pPr>
      <w:r>
        <w:lastRenderedPageBreak/>
        <w:t>Female fertility generally declines with age, with a more noticeable decline after the mid-thirties. This is one reason evaluation is recommended earlier when the female partner is 35 or above.</w:t>
      </w:r>
    </w:p>
    <w:p w:rsidR="00E43A42" w:rsidRDefault="00E43A42" w:rsidP="00E43A42">
      <w:pPr>
        <w:pStyle w:val="NormalWeb"/>
      </w:pPr>
      <w:r>
        <w:t>Male fertility can also change with age, health, medicines and lifestyle.</w:t>
      </w:r>
    </w:p>
    <w:p w:rsidR="00E43A42" w:rsidRDefault="00E43A42" w:rsidP="00E43A42">
      <w:pPr>
        <w:pStyle w:val="NormalWeb"/>
      </w:pPr>
      <w:r>
        <w:t>Age should be discussed honestly but sensitively. It should guide timely evaluation, not create panic or pressure couples into treatment without adequate counselling.</w:t>
      </w:r>
    </w:p>
    <w:p w:rsidR="00E43A42" w:rsidRDefault="00E43A42" w:rsidP="00E43A42">
      <w:pPr>
        <w:pStyle w:val="Heading2"/>
      </w:pPr>
      <w:r>
        <w:t>Can lifestyle changes improve fertility?</w:t>
      </w:r>
    </w:p>
    <w:p w:rsidR="00E43A42" w:rsidRDefault="00E43A42" w:rsidP="00E43A42">
      <w:pPr>
        <w:pStyle w:val="NormalWeb"/>
      </w:pPr>
      <w:r>
        <w:t>General health can support reproductive health, but lifestyle changes cannot correct every cause of infertility.</w:t>
      </w:r>
    </w:p>
    <w:p w:rsidR="00E43A42" w:rsidRDefault="00E43A42" w:rsidP="00E43A42">
      <w:pPr>
        <w:pStyle w:val="NormalWeb"/>
      </w:pPr>
      <w:r>
        <w:t>Helpful measures may include:</w:t>
      </w:r>
    </w:p>
    <w:p w:rsidR="00E43A42" w:rsidRDefault="00E43A42" w:rsidP="00E43A42">
      <w:pPr>
        <w:pStyle w:val="NormalWeb"/>
        <w:numPr>
          <w:ilvl w:val="0"/>
          <w:numId w:val="15"/>
        </w:numPr>
      </w:pPr>
      <w:r>
        <w:t>Avoiding tobacco</w:t>
      </w:r>
    </w:p>
    <w:p w:rsidR="00E43A42" w:rsidRDefault="00E43A42" w:rsidP="00E43A42">
      <w:pPr>
        <w:pStyle w:val="NormalWeb"/>
        <w:numPr>
          <w:ilvl w:val="0"/>
          <w:numId w:val="15"/>
        </w:numPr>
      </w:pPr>
      <w:r>
        <w:t>Limiting or avoiding alcohol as medically advised</w:t>
      </w:r>
    </w:p>
    <w:p w:rsidR="00E43A42" w:rsidRDefault="00E43A42" w:rsidP="00E43A42">
      <w:pPr>
        <w:pStyle w:val="NormalWeb"/>
        <w:numPr>
          <w:ilvl w:val="0"/>
          <w:numId w:val="15"/>
        </w:numPr>
      </w:pPr>
      <w:r>
        <w:t>Maintaining a healthy weight</w:t>
      </w:r>
    </w:p>
    <w:p w:rsidR="00E43A42" w:rsidRDefault="00E43A42" w:rsidP="00E43A42">
      <w:pPr>
        <w:pStyle w:val="NormalWeb"/>
        <w:numPr>
          <w:ilvl w:val="0"/>
          <w:numId w:val="15"/>
        </w:numPr>
      </w:pPr>
      <w:r>
        <w:t>Managing diabetes, thyroid disease and hypertension</w:t>
      </w:r>
    </w:p>
    <w:p w:rsidR="00E43A42" w:rsidRDefault="00E43A42" w:rsidP="00E43A42">
      <w:pPr>
        <w:pStyle w:val="NormalWeb"/>
        <w:numPr>
          <w:ilvl w:val="0"/>
          <w:numId w:val="15"/>
        </w:numPr>
      </w:pPr>
      <w:r>
        <w:t>Regular moderate activity</w:t>
      </w:r>
    </w:p>
    <w:p w:rsidR="00E43A42" w:rsidRDefault="00E43A42" w:rsidP="00E43A42">
      <w:pPr>
        <w:pStyle w:val="NormalWeb"/>
        <w:numPr>
          <w:ilvl w:val="0"/>
          <w:numId w:val="15"/>
        </w:numPr>
      </w:pPr>
      <w:r>
        <w:t>Adequate sleep</w:t>
      </w:r>
    </w:p>
    <w:p w:rsidR="00E43A42" w:rsidRDefault="00E43A42" w:rsidP="00E43A42">
      <w:pPr>
        <w:pStyle w:val="NormalWeb"/>
        <w:numPr>
          <w:ilvl w:val="0"/>
          <w:numId w:val="15"/>
        </w:numPr>
      </w:pPr>
      <w:r>
        <w:t>Reviewing medicines with a doctor</w:t>
      </w:r>
    </w:p>
    <w:p w:rsidR="00E43A42" w:rsidRDefault="00E43A42" w:rsidP="00E43A42">
      <w:pPr>
        <w:pStyle w:val="NormalWeb"/>
        <w:numPr>
          <w:ilvl w:val="0"/>
          <w:numId w:val="15"/>
        </w:numPr>
      </w:pPr>
      <w:r>
        <w:t>Avoiding non-prescribed hormonal or fertility products</w:t>
      </w:r>
    </w:p>
    <w:p w:rsidR="00E43A42" w:rsidRDefault="00E43A42" w:rsidP="00E43A42">
      <w:pPr>
        <w:pStyle w:val="NormalWeb"/>
        <w:numPr>
          <w:ilvl w:val="0"/>
          <w:numId w:val="15"/>
        </w:numPr>
      </w:pPr>
      <w:r>
        <w:t>Taking folic acid when advised</w:t>
      </w:r>
    </w:p>
    <w:p w:rsidR="00E43A42" w:rsidRDefault="00E43A42" w:rsidP="00E43A42">
      <w:pPr>
        <w:pStyle w:val="NormalWeb"/>
        <w:numPr>
          <w:ilvl w:val="0"/>
          <w:numId w:val="15"/>
        </w:numPr>
      </w:pPr>
      <w:r>
        <w:t>Protecting against sexually transmitted infections</w:t>
      </w:r>
    </w:p>
    <w:p w:rsidR="00E43A42" w:rsidRDefault="00E43A42" w:rsidP="00E43A42">
      <w:pPr>
        <w:pStyle w:val="NormalWeb"/>
      </w:pPr>
      <w:r>
        <w:t>Couples should be cautious about supplements or therapies promising guaranteed pregnancy.</w:t>
      </w:r>
    </w:p>
    <w:p w:rsidR="00E43A42" w:rsidRDefault="00E43A42" w:rsidP="00E43A42">
      <w:pPr>
        <w:pStyle w:val="Heading2"/>
      </w:pPr>
      <w:r>
        <w:t>How should couples compare IVF centres?</w:t>
      </w:r>
    </w:p>
    <w:p w:rsidR="00E43A42" w:rsidRDefault="00E43A42" w:rsidP="00E43A42">
      <w:pPr>
        <w:pStyle w:val="NormalWeb"/>
      </w:pPr>
      <w:r>
        <w:t>Consider more than advertisements and package prices.</w:t>
      </w:r>
    </w:p>
    <w:p w:rsidR="00E43A42" w:rsidRDefault="00E43A42" w:rsidP="00E43A42">
      <w:pPr>
        <w:pStyle w:val="NormalWeb"/>
      </w:pPr>
      <w:r>
        <w:t>Ask about:</w:t>
      </w:r>
    </w:p>
    <w:p w:rsidR="00E43A42" w:rsidRDefault="00E43A42" w:rsidP="00E43A42">
      <w:pPr>
        <w:pStyle w:val="NormalWeb"/>
        <w:numPr>
          <w:ilvl w:val="0"/>
          <w:numId w:val="16"/>
        </w:numPr>
      </w:pPr>
      <w:r>
        <w:t>Qualifications and roles of the treating team</w:t>
      </w:r>
    </w:p>
    <w:p w:rsidR="00E43A42" w:rsidRDefault="00E43A42" w:rsidP="00E43A42">
      <w:pPr>
        <w:pStyle w:val="NormalWeb"/>
        <w:numPr>
          <w:ilvl w:val="0"/>
          <w:numId w:val="16"/>
        </w:numPr>
      </w:pPr>
      <w:r>
        <w:t>Whether both partners are evaluated</w:t>
      </w:r>
    </w:p>
    <w:p w:rsidR="00E43A42" w:rsidRDefault="00E43A42" w:rsidP="00E43A42">
      <w:pPr>
        <w:pStyle w:val="NormalWeb"/>
        <w:numPr>
          <w:ilvl w:val="0"/>
          <w:numId w:val="16"/>
        </w:numPr>
      </w:pPr>
      <w:r>
        <w:t>Tests included in the assessment</w:t>
      </w:r>
    </w:p>
    <w:p w:rsidR="00E43A42" w:rsidRDefault="00E43A42" w:rsidP="00E43A42">
      <w:pPr>
        <w:pStyle w:val="NormalWeb"/>
        <w:numPr>
          <w:ilvl w:val="0"/>
          <w:numId w:val="16"/>
        </w:numPr>
      </w:pPr>
      <w:r>
        <w:t>Why IVF or ICSI is being advised</w:t>
      </w:r>
    </w:p>
    <w:p w:rsidR="00E43A42" w:rsidRDefault="00E43A42" w:rsidP="00E43A42">
      <w:pPr>
        <w:pStyle w:val="NormalWeb"/>
        <w:numPr>
          <w:ilvl w:val="0"/>
          <w:numId w:val="16"/>
        </w:numPr>
      </w:pPr>
      <w:r>
        <w:t>Alternative treatment options</w:t>
      </w:r>
    </w:p>
    <w:p w:rsidR="00E43A42" w:rsidRDefault="00E43A42" w:rsidP="00E43A42">
      <w:pPr>
        <w:pStyle w:val="NormalWeb"/>
        <w:numPr>
          <w:ilvl w:val="0"/>
          <w:numId w:val="16"/>
        </w:numPr>
      </w:pPr>
      <w:r>
        <w:t>Embryology laboratory processes</w:t>
      </w:r>
    </w:p>
    <w:p w:rsidR="00E43A42" w:rsidRDefault="00E43A42" w:rsidP="00E43A42">
      <w:pPr>
        <w:pStyle w:val="NormalWeb"/>
        <w:numPr>
          <w:ilvl w:val="0"/>
          <w:numId w:val="16"/>
        </w:numPr>
      </w:pPr>
      <w:r>
        <w:t>Medicine and monitoring requirements</w:t>
      </w:r>
    </w:p>
    <w:p w:rsidR="00E43A42" w:rsidRDefault="00E43A42" w:rsidP="00E43A42">
      <w:pPr>
        <w:pStyle w:val="NormalWeb"/>
        <w:numPr>
          <w:ilvl w:val="0"/>
          <w:numId w:val="16"/>
        </w:numPr>
      </w:pPr>
      <w:r>
        <w:t>Number of visits expected</w:t>
      </w:r>
    </w:p>
    <w:p w:rsidR="00E43A42" w:rsidRDefault="00E43A42" w:rsidP="00E43A42">
      <w:pPr>
        <w:pStyle w:val="NormalWeb"/>
        <w:numPr>
          <w:ilvl w:val="0"/>
          <w:numId w:val="16"/>
        </w:numPr>
      </w:pPr>
      <w:r>
        <w:t>Financial inclusions and exclusions</w:t>
      </w:r>
    </w:p>
    <w:p w:rsidR="00E43A42" w:rsidRDefault="00E43A42" w:rsidP="00E43A42">
      <w:pPr>
        <w:pStyle w:val="NormalWeb"/>
        <w:numPr>
          <w:ilvl w:val="0"/>
          <w:numId w:val="16"/>
        </w:numPr>
      </w:pPr>
      <w:r>
        <w:t>Consent and counselling</w:t>
      </w:r>
    </w:p>
    <w:p w:rsidR="00E43A42" w:rsidRDefault="00E43A42" w:rsidP="00E43A42">
      <w:pPr>
        <w:pStyle w:val="NormalWeb"/>
        <w:numPr>
          <w:ilvl w:val="0"/>
          <w:numId w:val="16"/>
        </w:numPr>
      </w:pPr>
      <w:r>
        <w:t>Privacy and record handling</w:t>
      </w:r>
    </w:p>
    <w:p w:rsidR="00E43A42" w:rsidRDefault="00E43A42" w:rsidP="00E43A42">
      <w:pPr>
        <w:pStyle w:val="NormalWeb"/>
        <w:numPr>
          <w:ilvl w:val="0"/>
          <w:numId w:val="16"/>
        </w:numPr>
      </w:pPr>
      <w:r>
        <w:t>Emergency contact arrangements</w:t>
      </w:r>
    </w:p>
    <w:p w:rsidR="00E43A42" w:rsidRDefault="00E43A42" w:rsidP="00E43A42">
      <w:pPr>
        <w:pStyle w:val="NormalWeb"/>
        <w:numPr>
          <w:ilvl w:val="0"/>
          <w:numId w:val="16"/>
        </w:numPr>
      </w:pPr>
      <w:r>
        <w:t>Follow-up after treatment</w:t>
      </w:r>
    </w:p>
    <w:p w:rsidR="00E43A42" w:rsidRDefault="00E43A42" w:rsidP="00E43A42">
      <w:pPr>
        <w:pStyle w:val="NormalWeb"/>
        <w:numPr>
          <w:ilvl w:val="0"/>
          <w:numId w:val="16"/>
        </w:numPr>
      </w:pPr>
      <w:r>
        <w:t>Legal and regulatory compliance</w:t>
      </w:r>
    </w:p>
    <w:p w:rsidR="00E43A42" w:rsidRDefault="00E43A42" w:rsidP="00E43A42">
      <w:pPr>
        <w:pStyle w:val="NormalWeb"/>
      </w:pPr>
      <w:r>
        <w:lastRenderedPageBreak/>
        <w:t>No centre can ethically guarantee pregnancy or a baby.</w:t>
      </w:r>
    </w:p>
    <w:p w:rsidR="00E43A42" w:rsidRDefault="00E43A42" w:rsidP="00E43A42">
      <w:pPr>
        <w:pStyle w:val="Heading2"/>
      </w:pPr>
      <w:r>
        <w:t>What does fertility treatment cost in Ranchi?</w:t>
      </w:r>
    </w:p>
    <w:p w:rsidR="00E43A42" w:rsidRDefault="00E43A42" w:rsidP="00E43A42">
      <w:pPr>
        <w:pStyle w:val="NormalWeb"/>
      </w:pPr>
      <w:r>
        <w:t>There is no single price for every patient because infertility treatment is not one standard package.</w:t>
      </w:r>
    </w:p>
    <w:p w:rsidR="00E43A42" w:rsidRDefault="00E43A42" w:rsidP="00E43A42">
      <w:pPr>
        <w:pStyle w:val="NormalWeb"/>
      </w:pPr>
      <w:r>
        <w:t>The cost may depend on:</w:t>
      </w:r>
    </w:p>
    <w:p w:rsidR="00E43A42" w:rsidRDefault="00E43A42" w:rsidP="00E43A42">
      <w:pPr>
        <w:pStyle w:val="NormalWeb"/>
        <w:numPr>
          <w:ilvl w:val="0"/>
          <w:numId w:val="17"/>
        </w:numPr>
      </w:pPr>
      <w:r>
        <w:t>Initial consultations</w:t>
      </w:r>
    </w:p>
    <w:p w:rsidR="00E43A42" w:rsidRDefault="00E43A42" w:rsidP="00E43A42">
      <w:pPr>
        <w:pStyle w:val="NormalWeb"/>
        <w:numPr>
          <w:ilvl w:val="0"/>
          <w:numId w:val="17"/>
        </w:numPr>
      </w:pPr>
      <w:r>
        <w:t>Investigations for both partners</w:t>
      </w:r>
    </w:p>
    <w:p w:rsidR="00E43A42" w:rsidRDefault="00E43A42" w:rsidP="00E43A42">
      <w:pPr>
        <w:pStyle w:val="NormalWeb"/>
        <w:numPr>
          <w:ilvl w:val="0"/>
          <w:numId w:val="17"/>
        </w:numPr>
      </w:pPr>
      <w:r>
        <w:t>Ultrasound monitoring</w:t>
      </w:r>
    </w:p>
    <w:p w:rsidR="00E43A42" w:rsidRDefault="00E43A42" w:rsidP="00E43A42">
      <w:pPr>
        <w:pStyle w:val="NormalWeb"/>
        <w:numPr>
          <w:ilvl w:val="0"/>
          <w:numId w:val="17"/>
        </w:numPr>
      </w:pPr>
      <w:r>
        <w:t>Medicines and injections</w:t>
      </w:r>
    </w:p>
    <w:p w:rsidR="00E43A42" w:rsidRDefault="00E43A42" w:rsidP="00E43A42">
      <w:pPr>
        <w:pStyle w:val="NormalWeb"/>
        <w:numPr>
          <w:ilvl w:val="0"/>
          <w:numId w:val="17"/>
        </w:numPr>
      </w:pPr>
      <w:r>
        <w:t>IUI, IVF or ICSI</w:t>
      </w:r>
    </w:p>
    <w:p w:rsidR="00E43A42" w:rsidRDefault="00E43A42" w:rsidP="00E43A42">
      <w:pPr>
        <w:pStyle w:val="NormalWeb"/>
        <w:numPr>
          <w:ilvl w:val="0"/>
          <w:numId w:val="17"/>
        </w:numPr>
      </w:pPr>
      <w:r>
        <w:t>Egg-retrieval procedure</w:t>
      </w:r>
    </w:p>
    <w:p w:rsidR="00E43A42" w:rsidRDefault="00E43A42" w:rsidP="00E43A42">
      <w:pPr>
        <w:pStyle w:val="NormalWeb"/>
        <w:numPr>
          <w:ilvl w:val="0"/>
          <w:numId w:val="17"/>
        </w:numPr>
      </w:pPr>
      <w:r>
        <w:t>Anaesthesia</w:t>
      </w:r>
    </w:p>
    <w:p w:rsidR="00E43A42" w:rsidRDefault="00E43A42" w:rsidP="00E43A42">
      <w:pPr>
        <w:pStyle w:val="NormalWeb"/>
        <w:numPr>
          <w:ilvl w:val="0"/>
          <w:numId w:val="17"/>
        </w:numPr>
      </w:pPr>
      <w:r>
        <w:t>Embryology laboratory services</w:t>
      </w:r>
    </w:p>
    <w:p w:rsidR="00E43A42" w:rsidRDefault="00E43A42" w:rsidP="00E43A42">
      <w:pPr>
        <w:pStyle w:val="NormalWeb"/>
        <w:numPr>
          <w:ilvl w:val="0"/>
          <w:numId w:val="17"/>
        </w:numPr>
      </w:pPr>
      <w:r>
        <w:t>Embryo freezing or storage</w:t>
      </w:r>
    </w:p>
    <w:p w:rsidR="00E43A42" w:rsidRDefault="00E43A42" w:rsidP="00E43A42">
      <w:pPr>
        <w:pStyle w:val="NormalWeb"/>
        <w:numPr>
          <w:ilvl w:val="0"/>
          <w:numId w:val="17"/>
        </w:numPr>
      </w:pPr>
      <w:r>
        <w:t>Additional clinically indicated procedures</w:t>
      </w:r>
    </w:p>
    <w:p w:rsidR="00E43A42" w:rsidRDefault="00E43A42" w:rsidP="00E43A42">
      <w:pPr>
        <w:pStyle w:val="NormalWeb"/>
        <w:numPr>
          <w:ilvl w:val="0"/>
          <w:numId w:val="17"/>
        </w:numPr>
      </w:pPr>
      <w:r>
        <w:t>Number of treatment cycles</w:t>
      </w:r>
    </w:p>
    <w:p w:rsidR="00E43A42" w:rsidRDefault="00E43A42" w:rsidP="00E43A42">
      <w:pPr>
        <w:pStyle w:val="NormalWeb"/>
      </w:pPr>
      <w:r>
        <w:t>Before treatment, request a written estimate describing inclusions, exclusions, medicine costs, storage charges and possible additional expenses.</w:t>
      </w:r>
    </w:p>
    <w:p w:rsidR="00E43A42" w:rsidRDefault="00E43A42" w:rsidP="00E43A42">
      <w:pPr>
        <w:pStyle w:val="NormalWeb"/>
      </w:pPr>
      <w:r>
        <w:t>A low advertised starting price may not represent the complete treatment cost.</w:t>
      </w:r>
    </w:p>
    <w:p w:rsidR="00E43A42" w:rsidRDefault="00E43A42" w:rsidP="00E43A42">
      <w:pPr>
        <w:pStyle w:val="Heading2"/>
      </w:pPr>
      <w:r>
        <w:t>Fertility and women’s healthcare at Hopewell Hospital, Ranchi</w:t>
      </w:r>
    </w:p>
    <w:p w:rsidR="00E43A42" w:rsidRDefault="00E43A42" w:rsidP="00E43A42">
      <w:pPr>
        <w:pStyle w:val="NormalWeb"/>
      </w:pPr>
      <w:hyperlink r:id="rId8" w:history="1">
        <w:r>
          <w:rPr>
            <w:rStyle w:val="Hyperlink"/>
          </w:rPr>
          <w:t>Hopewell Hospital, Ranchi</w:t>
        </w:r>
      </w:hyperlink>
      <w:r>
        <w:t xml:space="preserve"> provides fertility, gynaecology and women’s-health consultations led by </w:t>
      </w:r>
      <w:r>
        <w:rPr>
          <w:rStyle w:val="Strong"/>
        </w:rPr>
        <w:t>Dr Neha Ali – IVF, Gynaecology &amp; Women’s Health</w:t>
      </w:r>
      <w:r>
        <w:t>.</w:t>
      </w:r>
    </w:p>
    <w:p w:rsidR="00E43A42" w:rsidRDefault="00E43A42" w:rsidP="00E43A42">
      <w:pPr>
        <w:pStyle w:val="NormalWeb"/>
      </w:pPr>
      <w:r>
        <w:t>The care pathway may include:</w:t>
      </w:r>
    </w:p>
    <w:p w:rsidR="00E43A42" w:rsidRDefault="00E43A42" w:rsidP="00E43A42">
      <w:pPr>
        <w:pStyle w:val="NormalWeb"/>
        <w:numPr>
          <w:ilvl w:val="0"/>
          <w:numId w:val="18"/>
        </w:numPr>
      </w:pPr>
      <w:r>
        <w:t>Couple-based fertility consultation</w:t>
      </w:r>
    </w:p>
    <w:p w:rsidR="00E43A42" w:rsidRDefault="00E43A42" w:rsidP="00E43A42">
      <w:pPr>
        <w:pStyle w:val="NormalWeb"/>
        <w:numPr>
          <w:ilvl w:val="0"/>
          <w:numId w:val="18"/>
        </w:numPr>
      </w:pPr>
      <w:r>
        <w:t>Menstrual and ovulation assessment</w:t>
      </w:r>
    </w:p>
    <w:p w:rsidR="00E43A42" w:rsidRDefault="00E43A42" w:rsidP="00E43A42">
      <w:pPr>
        <w:pStyle w:val="NormalWeb"/>
        <w:numPr>
          <w:ilvl w:val="0"/>
          <w:numId w:val="18"/>
        </w:numPr>
      </w:pPr>
      <w:r>
        <w:t>Ultrasound evaluation</w:t>
      </w:r>
    </w:p>
    <w:p w:rsidR="00E43A42" w:rsidRDefault="00E43A42" w:rsidP="00E43A42">
      <w:pPr>
        <w:pStyle w:val="NormalWeb"/>
        <w:numPr>
          <w:ilvl w:val="0"/>
          <w:numId w:val="18"/>
        </w:numPr>
      </w:pPr>
      <w:r>
        <w:t>Relevant female and male investigations</w:t>
      </w:r>
    </w:p>
    <w:p w:rsidR="00E43A42" w:rsidRDefault="00E43A42" w:rsidP="00E43A42">
      <w:pPr>
        <w:pStyle w:val="NormalWeb"/>
        <w:numPr>
          <w:ilvl w:val="0"/>
          <w:numId w:val="18"/>
        </w:numPr>
      </w:pPr>
      <w:r>
        <w:t>Review of PCOS, fibroids and endometriosis</w:t>
      </w:r>
    </w:p>
    <w:p w:rsidR="00E43A42" w:rsidRDefault="00E43A42" w:rsidP="00E43A42">
      <w:pPr>
        <w:pStyle w:val="NormalWeb"/>
        <w:numPr>
          <w:ilvl w:val="0"/>
          <w:numId w:val="18"/>
        </w:numPr>
      </w:pPr>
      <w:r>
        <w:t>Infertility counselling</w:t>
      </w:r>
    </w:p>
    <w:p w:rsidR="00E43A42" w:rsidRDefault="00E43A42" w:rsidP="00E43A42">
      <w:pPr>
        <w:pStyle w:val="NormalWeb"/>
        <w:numPr>
          <w:ilvl w:val="0"/>
          <w:numId w:val="18"/>
        </w:numPr>
      </w:pPr>
      <w:r>
        <w:t>Discussion of available treatment options</w:t>
      </w:r>
    </w:p>
    <w:p w:rsidR="00E43A42" w:rsidRDefault="00E43A42" w:rsidP="00E43A42">
      <w:pPr>
        <w:pStyle w:val="NormalWeb"/>
        <w:numPr>
          <w:ilvl w:val="0"/>
          <w:numId w:val="18"/>
        </w:numPr>
      </w:pPr>
      <w:r>
        <w:t>Laparoscopic gynaecology when clinically indicated</w:t>
      </w:r>
    </w:p>
    <w:p w:rsidR="00E43A42" w:rsidRDefault="00E43A42" w:rsidP="00E43A42">
      <w:pPr>
        <w:pStyle w:val="NormalWeb"/>
        <w:numPr>
          <w:ilvl w:val="0"/>
          <w:numId w:val="18"/>
        </w:numPr>
      </w:pPr>
      <w:r>
        <w:t>IVF-related evaluation and planning</w:t>
      </w:r>
    </w:p>
    <w:p w:rsidR="00E43A42" w:rsidRDefault="00E43A42" w:rsidP="00E43A42">
      <w:pPr>
        <w:pStyle w:val="NormalWeb"/>
        <w:numPr>
          <w:ilvl w:val="0"/>
          <w:numId w:val="18"/>
        </w:numPr>
      </w:pPr>
      <w:r>
        <w:t>Follow-up and pregnancy care</w:t>
      </w:r>
    </w:p>
    <w:p w:rsidR="00E43A42" w:rsidRDefault="00E43A42" w:rsidP="00E43A42">
      <w:pPr>
        <w:pStyle w:val="NormalWeb"/>
      </w:pPr>
      <w:r>
        <w:t xml:space="preserve">Learn more about </w:t>
      </w:r>
      <w:hyperlink r:id="rId9" w:history="1">
        <w:r>
          <w:rPr>
            <w:rStyle w:val="Hyperlink"/>
          </w:rPr>
          <w:t>infertility treatment at Hopewell Hospital</w:t>
        </w:r>
      </w:hyperlink>
      <w:r>
        <w:t>.</w:t>
      </w:r>
    </w:p>
    <w:p w:rsidR="00E43A42" w:rsidRDefault="00E43A42" w:rsidP="00E43A42">
      <w:pPr>
        <w:pStyle w:val="NormalWeb"/>
      </w:pPr>
      <w:r>
        <w:lastRenderedPageBreak/>
        <w:t xml:space="preserve">Couples travelling from Hazaribagh, Ramgarh, Bokaro, </w:t>
      </w:r>
      <w:proofErr w:type="spellStart"/>
      <w:r>
        <w:t>Gumla</w:t>
      </w:r>
      <w:proofErr w:type="spellEnd"/>
      <w:r>
        <w:t xml:space="preserve">, </w:t>
      </w:r>
      <w:proofErr w:type="spellStart"/>
      <w:r>
        <w:t>Lohardaga</w:t>
      </w:r>
      <w:proofErr w:type="spellEnd"/>
      <w:r>
        <w:t xml:space="preserve"> or elsewhere in Jharkhand should confirm the appointment schedule and reports required before travelling.</w:t>
      </w:r>
    </w:p>
    <w:p w:rsidR="00E43A42" w:rsidRDefault="00E43A42" w:rsidP="00E43A42">
      <w:pPr>
        <w:pStyle w:val="NormalWeb"/>
      </w:pPr>
      <w:r>
        <w:t xml:space="preserve">To begin with a confidential consultation, </w:t>
      </w:r>
      <w:hyperlink r:id="rId10" w:history="1">
        <w:r>
          <w:rPr>
            <w:rStyle w:val="Hyperlink"/>
          </w:rPr>
          <w:t>contact Hopewell Hospital for an IVF and fertility appointment</w:t>
        </w:r>
      </w:hyperlink>
      <w:r>
        <w:t>.</w:t>
      </w:r>
    </w:p>
    <w:p w:rsidR="00E43A42" w:rsidRDefault="00E43A42" w:rsidP="00E43A42">
      <w:pPr>
        <w:pStyle w:val="Heading2"/>
      </w:pPr>
      <w:r>
        <w:t>Final answer: When should you consult an IVF specialist?</w:t>
      </w:r>
    </w:p>
    <w:p w:rsidR="00E43A42" w:rsidRDefault="00E43A42" w:rsidP="00E43A42">
      <w:pPr>
        <w:pStyle w:val="NormalWeb"/>
      </w:pPr>
      <w:r>
        <w:t>Consider fertility evaluation:</w:t>
      </w:r>
    </w:p>
    <w:p w:rsidR="00E43A42" w:rsidRDefault="00E43A42" w:rsidP="00E43A42">
      <w:pPr>
        <w:pStyle w:val="NormalWeb"/>
        <w:numPr>
          <w:ilvl w:val="0"/>
          <w:numId w:val="19"/>
        </w:numPr>
      </w:pPr>
      <w:r>
        <w:t>After 12 months when the female partner is under 35</w:t>
      </w:r>
    </w:p>
    <w:p w:rsidR="00E43A42" w:rsidRDefault="00E43A42" w:rsidP="00E43A42">
      <w:pPr>
        <w:pStyle w:val="NormalWeb"/>
        <w:numPr>
          <w:ilvl w:val="0"/>
          <w:numId w:val="19"/>
        </w:numPr>
      </w:pPr>
      <w:r>
        <w:t>After six months when she is 35 or above</w:t>
      </w:r>
    </w:p>
    <w:p w:rsidR="00E43A42" w:rsidRDefault="00E43A42" w:rsidP="00E43A42">
      <w:pPr>
        <w:pStyle w:val="NormalWeb"/>
        <w:numPr>
          <w:ilvl w:val="0"/>
          <w:numId w:val="19"/>
        </w:numPr>
      </w:pPr>
      <w:r>
        <w:t>More immediately when she is over 40</w:t>
      </w:r>
    </w:p>
    <w:p w:rsidR="00E43A42" w:rsidRDefault="00E43A42" w:rsidP="00E43A42">
      <w:pPr>
        <w:pStyle w:val="NormalWeb"/>
        <w:numPr>
          <w:ilvl w:val="0"/>
          <w:numId w:val="19"/>
        </w:numPr>
      </w:pPr>
      <w:r>
        <w:t>Earlier when either partner has a known reproductive concern</w:t>
      </w:r>
    </w:p>
    <w:p w:rsidR="00E43A42" w:rsidRDefault="00E43A42" w:rsidP="00E43A42">
      <w:pPr>
        <w:pStyle w:val="NormalWeb"/>
        <w:numPr>
          <w:ilvl w:val="0"/>
          <w:numId w:val="19"/>
        </w:numPr>
      </w:pPr>
      <w:r>
        <w:t>Earlier for irregular periods, endometriosis, PCOS, tubal concerns, previous ectopic pregnancy, repeated pregnancy loss or known male-factor concerns</w:t>
      </w:r>
    </w:p>
    <w:p w:rsidR="00E43A42" w:rsidRDefault="00E43A42" w:rsidP="00E43A42">
      <w:pPr>
        <w:pStyle w:val="NormalWeb"/>
      </w:pPr>
      <w:r>
        <w:t>Consulting an IVF specialist does not mean IVF is compulsory. It means identifying the possible cause, evaluating both partners and choosing the most appropriate next step.</w:t>
      </w:r>
    </w:p>
    <w:p w:rsidR="00E43A42" w:rsidRDefault="00E43A42" w:rsidP="00E43A42">
      <w:pPr>
        <w:pStyle w:val="Heading2"/>
      </w:pPr>
      <w:r>
        <w:t>Frequently asked questions</w:t>
      </w:r>
    </w:p>
    <w:p w:rsidR="00E43A42" w:rsidRDefault="00E43A42" w:rsidP="00E43A42">
      <w:pPr>
        <w:pStyle w:val="Heading3"/>
      </w:pPr>
      <w:r>
        <w:t>Should we consult an IVF specialist after six months of trying?</w:t>
      </w:r>
    </w:p>
    <w:p w:rsidR="00E43A42" w:rsidRDefault="00E43A42" w:rsidP="00E43A42">
      <w:pPr>
        <w:pStyle w:val="NormalWeb"/>
      </w:pPr>
      <w:r>
        <w:t>If the female partner is 35 or older, evaluation after six months may be appropriate. Below 35, evaluation is generally considered after 12 months unless a known concern exists.</w:t>
      </w:r>
    </w:p>
    <w:p w:rsidR="00E43A42" w:rsidRDefault="00E43A42" w:rsidP="00E43A42">
      <w:pPr>
        <w:pStyle w:val="Heading3"/>
      </w:pPr>
      <w:r>
        <w:t>Should both partners attend the first appointment?</w:t>
      </w:r>
    </w:p>
    <w:p w:rsidR="00E43A42" w:rsidRDefault="00E43A42" w:rsidP="00E43A42">
      <w:pPr>
        <w:pStyle w:val="NormalWeb"/>
      </w:pPr>
      <w:r>
        <w:t>Whenever applicable, both partners should participate because fertility concerns may involve either or both partners.</w:t>
      </w:r>
    </w:p>
    <w:p w:rsidR="00E43A42" w:rsidRDefault="00E43A42" w:rsidP="00E43A42">
      <w:pPr>
        <w:pStyle w:val="Heading3"/>
      </w:pPr>
      <w:r>
        <w:t>Will the doctor immediately recommend IVF?</w:t>
      </w:r>
    </w:p>
    <w:p w:rsidR="00E43A42" w:rsidRDefault="00E43A42" w:rsidP="00E43A42">
      <w:pPr>
        <w:pStyle w:val="NormalWeb"/>
      </w:pPr>
      <w:r>
        <w:t>Not necessarily. Treatment may include education, timed intercourse, medicines, IUI, surgery, IVF, ICSI or another plan depending on the diagnosis.</w:t>
      </w:r>
    </w:p>
    <w:p w:rsidR="00E43A42" w:rsidRDefault="00E43A42" w:rsidP="00E43A42">
      <w:pPr>
        <w:pStyle w:val="Heading3"/>
      </w:pPr>
      <w:r>
        <w:t>Can irregular periods cause difficulty conceiving?</w:t>
      </w:r>
    </w:p>
    <w:p w:rsidR="00E43A42" w:rsidRDefault="00E43A42" w:rsidP="00E43A42">
      <w:pPr>
        <w:pStyle w:val="NormalWeb"/>
      </w:pPr>
      <w:r>
        <w:t>Irregular or absent periods may indicate irregular ovulation or another hormonal concern. They are a reason to consider earlier evaluation.</w:t>
      </w:r>
    </w:p>
    <w:p w:rsidR="00E43A42" w:rsidRDefault="00E43A42" w:rsidP="00E43A42">
      <w:pPr>
        <w:pStyle w:val="Heading3"/>
      </w:pPr>
      <w:r>
        <w:t>Can a woman with PCOS become pregnant without IVF?</w:t>
      </w:r>
    </w:p>
    <w:p w:rsidR="00E43A42" w:rsidRDefault="00E43A42" w:rsidP="00E43A42">
      <w:pPr>
        <w:pStyle w:val="NormalWeb"/>
      </w:pPr>
      <w:r>
        <w:t>Many women with PCOS conceive without IVF. The appropriate plan depends on ovulation, age, fallopian tubes, semen analysis and other factors.</w:t>
      </w:r>
    </w:p>
    <w:p w:rsidR="00E43A42" w:rsidRDefault="00E43A42" w:rsidP="00E43A42">
      <w:pPr>
        <w:pStyle w:val="Heading3"/>
      </w:pPr>
      <w:r>
        <w:lastRenderedPageBreak/>
        <w:t>Does one abnormal semen report confirm male infertility?</w:t>
      </w:r>
    </w:p>
    <w:p w:rsidR="00E43A42" w:rsidRDefault="00E43A42" w:rsidP="00E43A42">
      <w:pPr>
        <w:pStyle w:val="NormalWeb"/>
      </w:pPr>
      <w:r>
        <w:t>Not always. Semen parameters can vary, and repeat testing or further assessment may be required.</w:t>
      </w:r>
    </w:p>
    <w:p w:rsidR="00E43A42" w:rsidRDefault="00E43A42" w:rsidP="00E43A42">
      <w:pPr>
        <w:pStyle w:val="Heading3"/>
      </w:pPr>
      <w:r>
        <w:t>Is IVF guaranteed to work?</w:t>
      </w:r>
    </w:p>
    <w:p w:rsidR="00E43A42" w:rsidRDefault="00E43A42" w:rsidP="00E43A42">
      <w:pPr>
        <w:pStyle w:val="NormalWeb"/>
      </w:pPr>
      <w:r>
        <w:t>No. IVF cannot guarantee pregnancy or a live birth. Outcomes vary according to several biological and clinical factors.</w:t>
      </w:r>
    </w:p>
    <w:p w:rsidR="00E43A42" w:rsidRDefault="00E43A42" w:rsidP="00E43A42">
      <w:pPr>
        <w:pStyle w:val="Heading3"/>
      </w:pPr>
      <w:r>
        <w:t>Can couples seek treatment after having one child?</w:t>
      </w:r>
    </w:p>
    <w:p w:rsidR="00E43A42" w:rsidRDefault="00E43A42" w:rsidP="00E43A42">
      <w:pPr>
        <w:pStyle w:val="NormalWeb"/>
      </w:pPr>
      <w:r>
        <w:t>Yes. Difficulty conceiving again is called secondary infertility and may require evaluation.</w:t>
      </w:r>
    </w:p>
    <w:p w:rsidR="00E43A42" w:rsidRDefault="00E43A42" w:rsidP="00E43A42">
      <w:pPr>
        <w:pStyle w:val="Heading3"/>
      </w:pPr>
      <w:r>
        <w:t>What documents should we bring?</w:t>
      </w:r>
    </w:p>
    <w:p w:rsidR="00E43A42" w:rsidRDefault="00E43A42" w:rsidP="00E43A42">
      <w:pPr>
        <w:pStyle w:val="NormalWeb"/>
      </w:pPr>
      <w:r>
        <w:t>Bring earlier prescriptions, ultrasound reports, hormone tests, semen reports, operative records, pregnancy records and details of current medicines.</w:t>
      </w:r>
    </w:p>
    <w:p w:rsidR="00E43A42" w:rsidRDefault="00E43A42" w:rsidP="00E43A42">
      <w:pPr>
        <w:pStyle w:val="Heading3"/>
      </w:pPr>
      <w:r>
        <w:t>Where can we consult an IVF specialist in Ranchi?</w:t>
      </w:r>
    </w:p>
    <w:p w:rsidR="00E43A42" w:rsidRDefault="00E43A42" w:rsidP="00E43A42">
      <w:pPr>
        <w:pStyle w:val="NormalWeb"/>
      </w:pPr>
      <w:r>
        <w:t>Hopewell Hospital provides IVF, infertility, gynaecology and women’s-health consultation in Ranchi. Contact the hospital to confirm Dr Neha Ali’s consultation schedule.</w:t>
      </w:r>
    </w:p>
    <w:p w:rsidR="00E43A42" w:rsidRDefault="00A143FD" w:rsidP="00E43A42">
      <w:r>
        <w:rPr>
          <w:noProof/>
        </w:rPr>
        <w:pict>
          <v:rect id="_x0000_i1025" alt="" style="width:451.3pt;height:.05pt;mso-width-percent:0;mso-height-percent:0;mso-width-percent:0;mso-height-percent:0" o:hralign="center" o:hrstd="t" o:hr="t" fillcolor="#a0a0a0" stroked="f"/>
        </w:pict>
      </w:r>
    </w:p>
    <w:p w:rsidR="00E43A42" w:rsidRDefault="00E43A42" w:rsidP="00E43A42">
      <w:pPr>
        <w:pStyle w:val="Heading2"/>
      </w:pPr>
      <w:r>
        <w:t>Medical disclaimer</w:t>
      </w:r>
    </w:p>
    <w:p w:rsidR="00E43A42" w:rsidRDefault="00E43A42" w:rsidP="00E43A42">
      <w:pPr>
        <w:pStyle w:val="NormalWeb"/>
      </w:pPr>
      <w:r>
        <w:t>This article provides general patient education and does not diagnose infertility or recommend IVF for an individual. Fertility treatment requires confidential consultation and personalised evaluation of relevant partners. Treatment options, risks and expected outcomes must be discussed with qualified medical professionals.</w:t>
      </w:r>
    </w:p>
    <w:p w:rsidR="00E43A42" w:rsidRDefault="00E43A42" w:rsidP="00E43A42">
      <w:pPr>
        <w:pStyle w:val="Heading2"/>
      </w:pPr>
      <w:r>
        <w:t>Medical review</w:t>
      </w:r>
    </w:p>
    <w:p w:rsidR="00E43A42" w:rsidRDefault="00E43A42" w:rsidP="00E43A42">
      <w:pPr>
        <w:pStyle w:val="NormalWeb"/>
      </w:pPr>
      <w:r>
        <w:rPr>
          <w:rStyle w:val="Strong"/>
        </w:rPr>
        <w:t>Prepared by:</w:t>
      </w:r>
      <w:r>
        <w:t xml:space="preserve"> Hopewell Hospital Editorial Team</w:t>
      </w:r>
      <w:r>
        <w:br/>
      </w:r>
      <w:r>
        <w:rPr>
          <w:rStyle w:val="Strong"/>
        </w:rPr>
        <w:t>Medical reviewer:</w:t>
      </w:r>
      <w:r>
        <w:t xml:space="preserve"> Dr Neha Ali – IVF, Gynaecology &amp; Women’s Health</w:t>
      </w:r>
      <w:r>
        <w:br/>
      </w:r>
      <w:r>
        <w:rPr>
          <w:rStyle w:val="Strong"/>
        </w:rPr>
        <w:t>Hospital:</w:t>
      </w:r>
      <w:r>
        <w:t xml:space="preserve"> New Hopewell Hospital, </w:t>
      </w:r>
      <w:proofErr w:type="spellStart"/>
      <w:r>
        <w:t>Hazari</w:t>
      </w:r>
      <w:proofErr w:type="spellEnd"/>
      <w:r>
        <w:t xml:space="preserve"> </w:t>
      </w:r>
      <w:proofErr w:type="spellStart"/>
      <w:r>
        <w:t>Baug</w:t>
      </w:r>
      <w:proofErr w:type="spellEnd"/>
      <w:r>
        <w:t xml:space="preserve"> Road, </w:t>
      </w:r>
      <w:proofErr w:type="spellStart"/>
      <w:r>
        <w:t>Tharpakna</w:t>
      </w:r>
      <w:proofErr w:type="spellEnd"/>
      <w:r>
        <w:t>, Ranchi, Jharkhand 834001</w:t>
      </w:r>
      <w:r>
        <w:br/>
      </w:r>
      <w:r>
        <w:rPr>
          <w:rStyle w:val="Strong"/>
        </w:rPr>
        <w:t>Last medically reviewed:</w:t>
      </w:r>
      <w:r>
        <w:t xml:space="preserve"> Add the actual approval date before publication</w:t>
      </w:r>
    </w:p>
    <w:p w:rsidR="00E43A42" w:rsidRDefault="00E43A42" w:rsidP="00E43A42">
      <w:pPr>
        <w:pStyle w:val="NormalWeb"/>
      </w:pPr>
      <w:r>
        <w:t>Confirm and add Dr Neha Ali’s approved qualifications exactly as they appear in hospital records. Do not publish the reviewer attribution until she has medically reviewed and approved the article.</w:t>
      </w:r>
    </w:p>
    <w:p w:rsidR="00E43A42" w:rsidRDefault="00E43A42" w:rsidP="00E43A42">
      <w:pPr>
        <w:pStyle w:val="Heading2"/>
      </w:pPr>
      <w:r>
        <w:t>References</w:t>
      </w:r>
    </w:p>
    <w:p w:rsidR="00E43A42" w:rsidRDefault="00E43A42" w:rsidP="00E43A42">
      <w:pPr>
        <w:pStyle w:val="NormalWeb"/>
        <w:numPr>
          <w:ilvl w:val="0"/>
          <w:numId w:val="20"/>
        </w:numPr>
      </w:pPr>
      <w:r>
        <w:lastRenderedPageBreak/>
        <w:t xml:space="preserve">World Health Organization. </w:t>
      </w:r>
      <w:r>
        <w:rPr>
          <w:rStyle w:val="Emphasis"/>
        </w:rPr>
        <w:t>Infertility Fact Sheet.</w:t>
      </w:r>
      <w:r>
        <w:br/>
      </w:r>
      <w:hyperlink r:id="rId11" w:history="1">
        <w:r>
          <w:rPr>
            <w:rStyle w:val="Hyperlink"/>
          </w:rPr>
          <w:t>https://www.who.int/news-room/fact-sheets/detail/infertility</w:t>
        </w:r>
      </w:hyperlink>
    </w:p>
    <w:p w:rsidR="00E43A42" w:rsidRDefault="00E43A42" w:rsidP="00E43A42">
      <w:pPr>
        <w:pStyle w:val="NormalWeb"/>
        <w:numPr>
          <w:ilvl w:val="0"/>
          <w:numId w:val="20"/>
        </w:numPr>
      </w:pPr>
      <w:r>
        <w:t xml:space="preserve">American Society for Reproductive Medicine. </w:t>
      </w:r>
      <w:r>
        <w:rPr>
          <w:rStyle w:val="Emphasis"/>
        </w:rPr>
        <w:t>Fertility Evaluation of Infertile Women: A Committee Opinion.</w:t>
      </w:r>
      <w:r>
        <w:br/>
      </w:r>
      <w:hyperlink r:id="rId12" w:history="1">
        <w:r>
          <w:rPr>
            <w:rStyle w:val="Hyperlink"/>
          </w:rPr>
          <w:t>https://www.asrm.org/practice-guidance/practice-committee-documents/fertility-evaluation-of-infertile-women-a-committee-opinion-2021/</w:t>
        </w:r>
      </w:hyperlink>
    </w:p>
    <w:p w:rsidR="00E43A42" w:rsidRDefault="00E43A42" w:rsidP="00E43A42">
      <w:pPr>
        <w:pStyle w:val="NormalWeb"/>
        <w:numPr>
          <w:ilvl w:val="0"/>
          <w:numId w:val="20"/>
        </w:numPr>
      </w:pPr>
      <w:r>
        <w:t xml:space="preserve">American Society for Reproductive Medicine. </w:t>
      </w:r>
      <w:r>
        <w:rPr>
          <w:rStyle w:val="Emphasis"/>
        </w:rPr>
        <w:t>Definition of Infertility.</w:t>
      </w:r>
      <w:r>
        <w:br/>
      </w:r>
      <w:hyperlink r:id="rId13" w:history="1">
        <w:r>
          <w:rPr>
            <w:rStyle w:val="Hyperlink"/>
          </w:rPr>
          <w:t>https://www.asrm.org/practice-guidance/practice-committee-documents/definition-of-infertility/</w:t>
        </w:r>
      </w:hyperlink>
    </w:p>
    <w:p w:rsidR="00E43A42" w:rsidRDefault="00E43A42" w:rsidP="00E43A42">
      <w:pPr>
        <w:pStyle w:val="NormalWeb"/>
        <w:numPr>
          <w:ilvl w:val="0"/>
          <w:numId w:val="20"/>
        </w:numPr>
      </w:pPr>
      <w:r>
        <w:t xml:space="preserve">NHS. </w:t>
      </w:r>
      <w:r>
        <w:rPr>
          <w:rStyle w:val="Emphasis"/>
        </w:rPr>
        <w:t>Diagnosis of Infertility.</w:t>
      </w:r>
      <w:r>
        <w:br/>
      </w:r>
      <w:hyperlink r:id="rId14" w:history="1">
        <w:r>
          <w:rPr>
            <w:rStyle w:val="Hyperlink"/>
          </w:rPr>
          <w:t>https://www.nhs.uk/conditions/infertility/diagnosis/</w:t>
        </w:r>
      </w:hyperlink>
    </w:p>
    <w:p w:rsidR="00E43A42" w:rsidRDefault="00E43A42" w:rsidP="00E43A42">
      <w:pPr>
        <w:pStyle w:val="NormalWeb"/>
        <w:numPr>
          <w:ilvl w:val="0"/>
          <w:numId w:val="20"/>
        </w:numPr>
      </w:pPr>
      <w:r>
        <w:t xml:space="preserve">NHS. </w:t>
      </w:r>
      <w:r>
        <w:rPr>
          <w:rStyle w:val="Emphasis"/>
        </w:rPr>
        <w:t>IVF.</w:t>
      </w:r>
      <w:r>
        <w:br/>
      </w:r>
      <w:hyperlink r:id="rId15" w:history="1">
        <w:r>
          <w:rPr>
            <w:rStyle w:val="Hyperlink"/>
          </w:rPr>
          <w:t>https://www.nhs.uk/tests-and-treatments/ivf/</w:t>
        </w:r>
      </w:hyperlink>
    </w:p>
    <w:p w:rsidR="00E43A42" w:rsidRPr="00E43A42" w:rsidRDefault="00E43A42" w:rsidP="00E43A42">
      <w:pPr>
        <w:spacing w:before="100" w:beforeAutospacing="1" w:after="100" w:afterAutospacing="1"/>
        <w:outlineLvl w:val="1"/>
        <w:rPr>
          <w:rFonts w:ascii="Times New Roman" w:eastAsia="Times New Roman" w:hAnsi="Times New Roman" w:cs="Times New Roman"/>
          <w:b/>
          <w:bCs/>
          <w:kern w:val="0"/>
          <w:sz w:val="44"/>
          <w:szCs w:val="44"/>
          <w:lang w:eastAsia="en-GB"/>
          <w14:ligatures w14:val="none"/>
        </w:rPr>
      </w:pPr>
    </w:p>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Pr="00E43A42" w:rsidRDefault="00E43A42" w:rsidP="00E43A42">
      <w:pPr>
        <w:pStyle w:val="pdq2pgselectionanchorcontainer"/>
        <w:rPr>
          <w:color w:val="AEAAAA" w:themeColor="background2" w:themeShade="BF"/>
        </w:rPr>
      </w:pPr>
      <w:r w:rsidRPr="00E43A42">
        <w:rPr>
          <w:color w:val="AEAAAA" w:themeColor="background2" w:themeShade="BF"/>
        </w:rPr>
        <w:t xml:space="preserve">The timeline, couple-based evaluation and “IVF is not always the first treatment” position are supported by WHO, ASRM and NHS guidance. </w:t>
      </w:r>
    </w:p>
    <w:p w:rsidR="00E43A42" w:rsidRPr="00E43A42" w:rsidRDefault="00E43A42" w:rsidP="00E43A42">
      <w:pPr>
        <w:pStyle w:val="Heading2"/>
        <w:rPr>
          <w:color w:val="AEAAAA" w:themeColor="background2" w:themeShade="BF"/>
        </w:rPr>
      </w:pPr>
      <w:r w:rsidRPr="00E43A42">
        <w:rPr>
          <w:color w:val="AEAAAA" w:themeColor="background2" w:themeShade="BF"/>
        </w:rPr>
        <w:t>Internal-link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7478"/>
      </w:tblGrid>
      <w:tr w:rsidR="00E43A42" w:rsidRPr="00E43A42" w:rsidTr="00E43A42">
        <w:trPr>
          <w:tblHeader/>
          <w:tblCellSpacing w:w="15" w:type="dxa"/>
        </w:trPr>
        <w:tc>
          <w:tcPr>
            <w:tcW w:w="0" w:type="auto"/>
            <w:vAlign w:val="center"/>
            <w:hideMark/>
          </w:tcPr>
          <w:p w:rsidR="00E43A42" w:rsidRPr="00E43A42" w:rsidRDefault="00E43A42">
            <w:pPr>
              <w:jc w:val="center"/>
              <w:rPr>
                <w:b/>
                <w:bCs/>
                <w:color w:val="AEAAAA" w:themeColor="background2" w:themeShade="BF"/>
              </w:rPr>
            </w:pPr>
            <w:r w:rsidRPr="00E43A42">
              <w:rPr>
                <w:b/>
                <w:bCs/>
                <w:color w:val="AEAAAA" w:themeColor="background2" w:themeShade="BF"/>
              </w:rPr>
              <w:t>Anchor phrase</w:t>
            </w:r>
          </w:p>
        </w:tc>
        <w:tc>
          <w:tcPr>
            <w:tcW w:w="0" w:type="auto"/>
            <w:vAlign w:val="center"/>
            <w:hideMark/>
          </w:tcPr>
          <w:p w:rsidR="00E43A42" w:rsidRPr="00E43A42" w:rsidRDefault="00E43A42">
            <w:pPr>
              <w:jc w:val="center"/>
              <w:rPr>
                <w:b/>
                <w:bCs/>
                <w:color w:val="AEAAAA" w:themeColor="background2" w:themeShade="BF"/>
              </w:rPr>
            </w:pPr>
            <w:r w:rsidRPr="00E43A42">
              <w:rPr>
                <w:b/>
                <w:bCs/>
                <w:color w:val="AEAAAA" w:themeColor="background2" w:themeShade="BF"/>
              </w:rPr>
              <w:t>Destination</w:t>
            </w:r>
          </w:p>
        </w:tc>
      </w:tr>
      <w:tr w:rsidR="00E43A42" w:rsidRPr="00E43A42" w:rsidTr="00E43A42">
        <w:trPr>
          <w:tblCellSpacing w:w="15" w:type="dxa"/>
        </w:trPr>
        <w:tc>
          <w:tcPr>
            <w:tcW w:w="0" w:type="auto"/>
            <w:vAlign w:val="center"/>
            <w:hideMark/>
          </w:tcPr>
          <w:p w:rsidR="00E43A42" w:rsidRPr="00E43A42" w:rsidRDefault="00E43A42">
            <w:pPr>
              <w:rPr>
                <w:color w:val="AEAAAA" w:themeColor="background2" w:themeShade="BF"/>
              </w:rPr>
            </w:pPr>
            <w:r w:rsidRPr="00E43A42">
              <w:rPr>
                <w:color w:val="AEAAAA" w:themeColor="background2" w:themeShade="BF"/>
              </w:rPr>
              <w:t>Hopewell Hospital, Ranchi</w:t>
            </w:r>
          </w:p>
        </w:tc>
        <w:tc>
          <w:tcPr>
            <w:tcW w:w="0" w:type="auto"/>
            <w:vAlign w:val="center"/>
            <w:hideMark/>
          </w:tcPr>
          <w:p w:rsidR="00E43A42" w:rsidRPr="00E43A42" w:rsidRDefault="00E43A42">
            <w:pPr>
              <w:rPr>
                <w:color w:val="AEAAAA" w:themeColor="background2" w:themeShade="BF"/>
              </w:rPr>
            </w:pPr>
            <w:r w:rsidRPr="00E43A42">
              <w:rPr>
                <w:rStyle w:val="HTMLCode"/>
                <w:rFonts w:eastAsiaTheme="majorEastAsia"/>
                <w:color w:val="AEAAAA" w:themeColor="background2" w:themeShade="BF"/>
              </w:rPr>
              <w:t>https://www.hopewellgroupofhospital.in/</w:t>
            </w:r>
          </w:p>
        </w:tc>
      </w:tr>
      <w:tr w:rsidR="00E43A42" w:rsidRPr="00E43A42" w:rsidTr="00E43A42">
        <w:trPr>
          <w:tblCellSpacing w:w="15" w:type="dxa"/>
        </w:trPr>
        <w:tc>
          <w:tcPr>
            <w:tcW w:w="0" w:type="auto"/>
            <w:vAlign w:val="center"/>
            <w:hideMark/>
          </w:tcPr>
          <w:p w:rsidR="00E43A42" w:rsidRPr="00E43A42" w:rsidRDefault="00E43A42">
            <w:pPr>
              <w:rPr>
                <w:color w:val="AEAAAA" w:themeColor="background2" w:themeShade="BF"/>
              </w:rPr>
            </w:pPr>
            <w:r w:rsidRPr="00E43A42">
              <w:rPr>
                <w:color w:val="AEAAAA" w:themeColor="background2" w:themeShade="BF"/>
              </w:rPr>
              <w:t>infertility treatment at Hopewell Hospital</w:t>
            </w:r>
          </w:p>
        </w:tc>
        <w:tc>
          <w:tcPr>
            <w:tcW w:w="0" w:type="auto"/>
            <w:vAlign w:val="center"/>
            <w:hideMark/>
          </w:tcPr>
          <w:p w:rsidR="00E43A42" w:rsidRPr="00E43A42" w:rsidRDefault="00E43A42">
            <w:pPr>
              <w:rPr>
                <w:color w:val="AEAAAA" w:themeColor="background2" w:themeShade="BF"/>
              </w:rPr>
            </w:pPr>
            <w:r w:rsidRPr="00E43A42">
              <w:rPr>
                <w:rStyle w:val="HTMLCode"/>
                <w:rFonts w:eastAsiaTheme="majorEastAsia"/>
                <w:color w:val="AEAAAA" w:themeColor="background2" w:themeShade="BF"/>
              </w:rPr>
              <w:t>https://www.hopewellgroupofhospital.in/services/ivf/infertility-treatment</w:t>
            </w:r>
          </w:p>
        </w:tc>
      </w:tr>
      <w:tr w:rsidR="00E43A42" w:rsidRPr="00E43A42" w:rsidTr="00E43A42">
        <w:trPr>
          <w:tblCellSpacing w:w="15" w:type="dxa"/>
        </w:trPr>
        <w:tc>
          <w:tcPr>
            <w:tcW w:w="0" w:type="auto"/>
            <w:vAlign w:val="center"/>
            <w:hideMark/>
          </w:tcPr>
          <w:p w:rsidR="00E43A42" w:rsidRPr="00E43A42" w:rsidRDefault="00E43A42">
            <w:pPr>
              <w:rPr>
                <w:color w:val="AEAAAA" w:themeColor="background2" w:themeShade="BF"/>
              </w:rPr>
            </w:pPr>
            <w:r w:rsidRPr="00E43A42">
              <w:rPr>
                <w:color w:val="AEAAAA" w:themeColor="background2" w:themeShade="BF"/>
              </w:rPr>
              <w:t>laparoscopic gynaecology at Hopewell Hospital</w:t>
            </w:r>
          </w:p>
        </w:tc>
        <w:tc>
          <w:tcPr>
            <w:tcW w:w="0" w:type="auto"/>
            <w:vAlign w:val="center"/>
            <w:hideMark/>
          </w:tcPr>
          <w:p w:rsidR="00E43A42" w:rsidRPr="00E43A42" w:rsidRDefault="00E43A42">
            <w:pPr>
              <w:rPr>
                <w:color w:val="AEAAAA" w:themeColor="background2" w:themeShade="BF"/>
              </w:rPr>
            </w:pPr>
            <w:r w:rsidRPr="00E43A42">
              <w:rPr>
                <w:rStyle w:val="HTMLCode"/>
                <w:rFonts w:eastAsiaTheme="majorEastAsia"/>
                <w:color w:val="AEAAAA" w:themeColor="background2" w:themeShade="BF"/>
              </w:rPr>
              <w:t>https://www.hopewellgroupofhospital.in/services/ivf/laparoscopic-gynaecology</w:t>
            </w:r>
          </w:p>
        </w:tc>
      </w:tr>
      <w:tr w:rsidR="00E43A42" w:rsidRPr="00E43A42" w:rsidTr="00E43A42">
        <w:trPr>
          <w:tblCellSpacing w:w="15" w:type="dxa"/>
        </w:trPr>
        <w:tc>
          <w:tcPr>
            <w:tcW w:w="0" w:type="auto"/>
            <w:vAlign w:val="center"/>
            <w:hideMark/>
          </w:tcPr>
          <w:p w:rsidR="00E43A42" w:rsidRPr="00E43A42" w:rsidRDefault="00E43A42">
            <w:pPr>
              <w:rPr>
                <w:color w:val="AEAAAA" w:themeColor="background2" w:themeShade="BF"/>
              </w:rPr>
            </w:pPr>
            <w:r w:rsidRPr="00E43A42">
              <w:rPr>
                <w:color w:val="AEAAAA" w:themeColor="background2" w:themeShade="BF"/>
              </w:rPr>
              <w:t>fibroid treatment in Ranchi</w:t>
            </w:r>
          </w:p>
        </w:tc>
        <w:tc>
          <w:tcPr>
            <w:tcW w:w="0" w:type="auto"/>
            <w:vAlign w:val="center"/>
            <w:hideMark/>
          </w:tcPr>
          <w:p w:rsidR="00E43A42" w:rsidRPr="00E43A42" w:rsidRDefault="00E43A42">
            <w:pPr>
              <w:rPr>
                <w:color w:val="AEAAAA" w:themeColor="background2" w:themeShade="BF"/>
              </w:rPr>
            </w:pPr>
            <w:r w:rsidRPr="00E43A42">
              <w:rPr>
                <w:rStyle w:val="HTMLCode"/>
                <w:rFonts w:eastAsiaTheme="majorEastAsia"/>
                <w:color w:val="AEAAAA" w:themeColor="background2" w:themeShade="BF"/>
              </w:rPr>
              <w:t>https://www.hopewellgroupofhospital.in/services/ivf/fibroid-treatment</w:t>
            </w:r>
          </w:p>
        </w:tc>
      </w:tr>
      <w:tr w:rsidR="00E43A42" w:rsidRPr="00E43A42" w:rsidTr="00E43A42">
        <w:trPr>
          <w:tblCellSpacing w:w="15" w:type="dxa"/>
        </w:trPr>
        <w:tc>
          <w:tcPr>
            <w:tcW w:w="0" w:type="auto"/>
            <w:vAlign w:val="center"/>
            <w:hideMark/>
          </w:tcPr>
          <w:p w:rsidR="00E43A42" w:rsidRPr="00E43A42" w:rsidRDefault="00E43A42">
            <w:pPr>
              <w:rPr>
                <w:color w:val="AEAAAA" w:themeColor="background2" w:themeShade="BF"/>
              </w:rPr>
            </w:pPr>
            <w:r w:rsidRPr="00E43A42">
              <w:rPr>
                <w:color w:val="AEAAAA" w:themeColor="background2" w:themeShade="BF"/>
              </w:rPr>
              <w:t>high-risk pregnancy care in Ranchi</w:t>
            </w:r>
          </w:p>
        </w:tc>
        <w:tc>
          <w:tcPr>
            <w:tcW w:w="0" w:type="auto"/>
            <w:vAlign w:val="center"/>
            <w:hideMark/>
          </w:tcPr>
          <w:p w:rsidR="00E43A42" w:rsidRPr="00E43A42" w:rsidRDefault="00E43A42">
            <w:pPr>
              <w:rPr>
                <w:color w:val="AEAAAA" w:themeColor="background2" w:themeShade="BF"/>
              </w:rPr>
            </w:pPr>
            <w:r w:rsidRPr="00E43A42">
              <w:rPr>
                <w:rStyle w:val="HTMLCode"/>
                <w:rFonts w:eastAsiaTheme="majorEastAsia"/>
                <w:color w:val="AEAAAA" w:themeColor="background2" w:themeShade="BF"/>
              </w:rPr>
              <w:t>https://www.hopewellgroupofhospital.in/services/ivf/high-risk-pregnancy</w:t>
            </w:r>
          </w:p>
        </w:tc>
      </w:tr>
      <w:tr w:rsidR="00E43A42" w:rsidRPr="00E43A42" w:rsidTr="00E43A42">
        <w:trPr>
          <w:tblCellSpacing w:w="15" w:type="dxa"/>
        </w:trPr>
        <w:tc>
          <w:tcPr>
            <w:tcW w:w="0" w:type="auto"/>
            <w:vAlign w:val="center"/>
            <w:hideMark/>
          </w:tcPr>
          <w:p w:rsidR="00E43A42" w:rsidRPr="00E43A42" w:rsidRDefault="00E43A42">
            <w:pPr>
              <w:rPr>
                <w:color w:val="AEAAAA" w:themeColor="background2" w:themeShade="BF"/>
              </w:rPr>
            </w:pPr>
            <w:r w:rsidRPr="00E43A42">
              <w:rPr>
                <w:color w:val="AEAAAA" w:themeColor="background2" w:themeShade="BF"/>
              </w:rPr>
              <w:t>which operations may be performed laparoscopically</w:t>
            </w:r>
          </w:p>
        </w:tc>
        <w:tc>
          <w:tcPr>
            <w:tcW w:w="0" w:type="auto"/>
            <w:vAlign w:val="center"/>
            <w:hideMark/>
          </w:tcPr>
          <w:p w:rsidR="00E43A42" w:rsidRPr="00E43A42" w:rsidRDefault="00E43A42">
            <w:pPr>
              <w:rPr>
                <w:color w:val="AEAAAA" w:themeColor="background2" w:themeShade="BF"/>
              </w:rPr>
            </w:pPr>
            <w:r w:rsidRPr="00E43A42">
              <w:rPr>
                <w:rStyle w:val="HTMLCode"/>
                <w:rFonts w:eastAsiaTheme="majorEastAsia"/>
                <w:color w:val="AEAAAA" w:themeColor="background2" w:themeShade="BF"/>
              </w:rPr>
              <w:t>https://www.hopewellgroupofhospital.in/blog/laparoscopic-surgery-ranchi-procedures-recovery</w:t>
            </w:r>
          </w:p>
        </w:tc>
      </w:tr>
      <w:tr w:rsidR="00E43A42" w:rsidRPr="00E43A42" w:rsidTr="00E43A42">
        <w:trPr>
          <w:tblCellSpacing w:w="15" w:type="dxa"/>
        </w:trPr>
        <w:tc>
          <w:tcPr>
            <w:tcW w:w="0" w:type="auto"/>
            <w:vAlign w:val="center"/>
            <w:hideMark/>
          </w:tcPr>
          <w:p w:rsidR="00E43A42" w:rsidRPr="00E43A42" w:rsidRDefault="00E43A42">
            <w:pPr>
              <w:rPr>
                <w:color w:val="AEAAAA" w:themeColor="background2" w:themeShade="BF"/>
              </w:rPr>
            </w:pPr>
            <w:r w:rsidRPr="00E43A42">
              <w:rPr>
                <w:color w:val="AEAAAA" w:themeColor="background2" w:themeShade="BF"/>
              </w:rPr>
              <w:t>Hopewell specialist doctors</w:t>
            </w:r>
          </w:p>
        </w:tc>
        <w:tc>
          <w:tcPr>
            <w:tcW w:w="0" w:type="auto"/>
            <w:vAlign w:val="center"/>
            <w:hideMark/>
          </w:tcPr>
          <w:p w:rsidR="00E43A42" w:rsidRPr="00E43A42" w:rsidRDefault="00E43A42">
            <w:pPr>
              <w:rPr>
                <w:color w:val="AEAAAA" w:themeColor="background2" w:themeShade="BF"/>
              </w:rPr>
            </w:pPr>
            <w:r w:rsidRPr="00E43A42">
              <w:rPr>
                <w:rStyle w:val="HTMLCode"/>
                <w:rFonts w:eastAsiaTheme="majorEastAsia"/>
                <w:color w:val="AEAAAA" w:themeColor="background2" w:themeShade="BF"/>
              </w:rPr>
              <w:t>https://www.hopewellgroupofhospital.in/doctors</w:t>
            </w:r>
          </w:p>
        </w:tc>
      </w:tr>
      <w:tr w:rsidR="00E43A42" w:rsidRPr="00E43A42" w:rsidTr="00E43A42">
        <w:trPr>
          <w:tblCellSpacing w:w="15" w:type="dxa"/>
        </w:trPr>
        <w:tc>
          <w:tcPr>
            <w:tcW w:w="0" w:type="auto"/>
            <w:vAlign w:val="center"/>
            <w:hideMark/>
          </w:tcPr>
          <w:p w:rsidR="00E43A42" w:rsidRPr="00E43A42" w:rsidRDefault="00E43A42">
            <w:pPr>
              <w:rPr>
                <w:color w:val="AEAAAA" w:themeColor="background2" w:themeShade="BF"/>
              </w:rPr>
            </w:pPr>
            <w:r w:rsidRPr="00E43A42">
              <w:rPr>
                <w:color w:val="AEAAAA" w:themeColor="background2" w:themeShade="BF"/>
              </w:rPr>
              <w:t>contact Hopewell Hospital for an IVF and fertility appointment</w:t>
            </w:r>
          </w:p>
        </w:tc>
        <w:tc>
          <w:tcPr>
            <w:tcW w:w="0" w:type="auto"/>
            <w:vAlign w:val="center"/>
            <w:hideMark/>
          </w:tcPr>
          <w:p w:rsidR="00E43A42" w:rsidRPr="00E43A42" w:rsidRDefault="00E43A42">
            <w:pPr>
              <w:rPr>
                <w:color w:val="AEAAAA" w:themeColor="background2" w:themeShade="BF"/>
              </w:rPr>
            </w:pPr>
            <w:r w:rsidRPr="00E43A42">
              <w:rPr>
                <w:rStyle w:val="HTMLCode"/>
                <w:rFonts w:eastAsiaTheme="majorEastAsia"/>
                <w:color w:val="AEAAAA" w:themeColor="background2" w:themeShade="BF"/>
              </w:rPr>
              <w:t>https://www.hopewellgroupofhospital.in/contact</w:t>
            </w:r>
          </w:p>
        </w:tc>
      </w:tr>
    </w:tbl>
    <w:p w:rsidR="00E43A42" w:rsidRPr="00E43A42" w:rsidRDefault="00E43A42" w:rsidP="00E43A42">
      <w:pPr>
        <w:pStyle w:val="NormalWeb"/>
        <w:rPr>
          <w:color w:val="AEAAAA" w:themeColor="background2" w:themeShade="BF"/>
        </w:rPr>
      </w:pPr>
      <w:r w:rsidRPr="00E43A42">
        <w:rPr>
          <w:color w:val="AEAAAA" w:themeColor="background2" w:themeShade="BF"/>
        </w:rPr>
        <w:t xml:space="preserve">Claude must verify the four IVF service URLs before publishing because the </w:t>
      </w:r>
      <w:r w:rsidRPr="00E43A42">
        <w:rPr>
          <w:rStyle w:val="HTMLCode"/>
          <w:rFonts w:eastAsiaTheme="majorEastAsia"/>
          <w:color w:val="AEAAAA" w:themeColor="background2" w:themeShade="BF"/>
        </w:rPr>
        <w:t>/services/</w:t>
      </w:r>
      <w:proofErr w:type="spellStart"/>
      <w:r w:rsidRPr="00E43A42">
        <w:rPr>
          <w:rStyle w:val="HTMLCode"/>
          <w:rFonts w:eastAsiaTheme="majorEastAsia"/>
          <w:color w:val="AEAAAA" w:themeColor="background2" w:themeShade="BF"/>
        </w:rPr>
        <w:t>ivf</w:t>
      </w:r>
      <w:proofErr w:type="spellEnd"/>
      <w:r w:rsidRPr="00E43A42">
        <w:rPr>
          <w:color w:val="AEAAAA" w:themeColor="background2" w:themeShade="BF"/>
        </w:rPr>
        <w:t xml:space="preserve"> parent route has previously returned a 404.</w:t>
      </w:r>
    </w:p>
    <w:p w:rsidR="00E43A42" w:rsidRPr="00E43A42" w:rsidRDefault="00E43A42" w:rsidP="00E43A42">
      <w:pPr>
        <w:pStyle w:val="Heading2"/>
        <w:rPr>
          <w:color w:val="AEAAAA" w:themeColor="background2" w:themeShade="BF"/>
        </w:rPr>
      </w:pPr>
      <w:r w:rsidRPr="00E43A42">
        <w:rPr>
          <w:color w:val="AEAAAA" w:themeColor="background2" w:themeShade="BF"/>
        </w:rPr>
        <w:lastRenderedPageBreak/>
        <w:t>Image package</w:t>
      </w:r>
    </w:p>
    <w:p w:rsidR="00E43A42" w:rsidRPr="00E43A42" w:rsidRDefault="00E43A42" w:rsidP="00E43A42">
      <w:pPr>
        <w:pStyle w:val="Heading3"/>
        <w:rPr>
          <w:color w:val="AEAAAA" w:themeColor="background2" w:themeShade="BF"/>
        </w:rPr>
      </w:pPr>
      <w:r w:rsidRPr="00E43A42">
        <w:rPr>
          <w:color w:val="AEAAAA" w:themeColor="background2" w:themeShade="BF"/>
        </w:rPr>
        <w:t>Image 1: Featured hero image</w:t>
      </w:r>
    </w:p>
    <w:p w:rsidR="00E43A42" w:rsidRPr="00E43A42" w:rsidRDefault="00E43A42" w:rsidP="00E43A42">
      <w:pPr>
        <w:numPr>
          <w:ilvl w:val="0"/>
          <w:numId w:val="21"/>
        </w:numPr>
        <w:spacing w:before="100" w:beforeAutospacing="1" w:after="100" w:afterAutospacing="1"/>
        <w:rPr>
          <w:color w:val="AEAAAA" w:themeColor="background2" w:themeShade="BF"/>
        </w:rPr>
      </w:pPr>
      <w:r w:rsidRPr="00E43A42">
        <w:rPr>
          <w:rStyle w:val="Strong"/>
          <w:color w:val="AEAAAA" w:themeColor="background2" w:themeShade="BF"/>
        </w:rPr>
        <w:t>Filename:</w:t>
      </w:r>
      <w:r w:rsidRPr="00E43A42">
        <w:rPr>
          <w:color w:val="AEAAAA" w:themeColor="background2" w:themeShade="BF"/>
        </w:rPr>
        <w:t xml:space="preserve"> </w:t>
      </w:r>
      <w:r w:rsidRPr="00E43A42">
        <w:rPr>
          <w:rStyle w:val="HTMLCode"/>
          <w:rFonts w:eastAsiaTheme="majorEastAsia"/>
          <w:color w:val="AEAAAA" w:themeColor="background2" w:themeShade="BF"/>
        </w:rPr>
        <w:t>when-to-consult-</w:t>
      </w:r>
      <w:proofErr w:type="spellStart"/>
      <w:r w:rsidRPr="00E43A42">
        <w:rPr>
          <w:rStyle w:val="HTMLCode"/>
          <w:rFonts w:eastAsiaTheme="majorEastAsia"/>
          <w:color w:val="AEAAAA" w:themeColor="background2" w:themeShade="BF"/>
        </w:rPr>
        <w:t>ivf</w:t>
      </w:r>
      <w:proofErr w:type="spellEnd"/>
      <w:r w:rsidRPr="00E43A42">
        <w:rPr>
          <w:rStyle w:val="HTMLCode"/>
          <w:rFonts w:eastAsiaTheme="majorEastAsia"/>
          <w:color w:val="AEAAAA" w:themeColor="background2" w:themeShade="BF"/>
        </w:rPr>
        <w:t>-specialist-</w:t>
      </w:r>
      <w:proofErr w:type="spellStart"/>
      <w:r w:rsidRPr="00E43A42">
        <w:rPr>
          <w:rStyle w:val="HTMLCode"/>
          <w:rFonts w:eastAsiaTheme="majorEastAsia"/>
          <w:color w:val="AEAAAA" w:themeColor="background2" w:themeShade="BF"/>
        </w:rPr>
        <w:t>ranchi.webp</w:t>
      </w:r>
      <w:proofErr w:type="spellEnd"/>
      <w:r w:rsidRPr="00E43A42">
        <w:rPr>
          <w:color w:val="AEAAAA" w:themeColor="background2" w:themeShade="BF"/>
        </w:rPr>
        <w:t xml:space="preserve"> </w:t>
      </w:r>
    </w:p>
    <w:p w:rsidR="00E43A42" w:rsidRPr="00E43A42" w:rsidRDefault="00E43A42" w:rsidP="00E43A42">
      <w:pPr>
        <w:numPr>
          <w:ilvl w:val="0"/>
          <w:numId w:val="21"/>
        </w:numPr>
        <w:spacing w:before="100" w:beforeAutospacing="1" w:after="100" w:afterAutospacing="1"/>
        <w:rPr>
          <w:color w:val="AEAAAA" w:themeColor="background2" w:themeShade="BF"/>
        </w:rPr>
      </w:pPr>
      <w:r w:rsidRPr="00E43A42">
        <w:rPr>
          <w:rStyle w:val="Strong"/>
          <w:color w:val="AEAAAA" w:themeColor="background2" w:themeShade="BF"/>
        </w:rPr>
        <w:t>Title:</w:t>
      </w:r>
      <w:r w:rsidRPr="00E43A42">
        <w:rPr>
          <w:color w:val="AEAAAA" w:themeColor="background2" w:themeShade="BF"/>
        </w:rPr>
        <w:t xml:space="preserve"> When to Consult an IVF Specialist in Ranchi </w:t>
      </w:r>
    </w:p>
    <w:p w:rsidR="00E43A42" w:rsidRPr="00E43A42" w:rsidRDefault="00E43A42" w:rsidP="00E43A42">
      <w:pPr>
        <w:numPr>
          <w:ilvl w:val="0"/>
          <w:numId w:val="21"/>
        </w:numPr>
        <w:spacing w:before="100" w:beforeAutospacing="1" w:after="100" w:afterAutospacing="1"/>
        <w:rPr>
          <w:color w:val="AEAAAA" w:themeColor="background2" w:themeShade="BF"/>
        </w:rPr>
      </w:pPr>
      <w:r w:rsidRPr="00E43A42">
        <w:rPr>
          <w:rStyle w:val="Strong"/>
          <w:color w:val="AEAAAA" w:themeColor="background2" w:themeShade="BF"/>
        </w:rPr>
        <w:t>Alt text:</w:t>
      </w:r>
      <w:r w:rsidRPr="00E43A42">
        <w:rPr>
          <w:color w:val="AEAAAA" w:themeColor="background2" w:themeShade="BF"/>
        </w:rPr>
        <w:t xml:space="preserve"> Indian couple having a confidential fertility consultation with a female specialist in Ranchi </w:t>
      </w:r>
    </w:p>
    <w:p w:rsidR="00E43A42" w:rsidRPr="00E43A42" w:rsidRDefault="00E43A42" w:rsidP="00E43A42">
      <w:pPr>
        <w:numPr>
          <w:ilvl w:val="0"/>
          <w:numId w:val="21"/>
        </w:numPr>
        <w:spacing w:before="100" w:beforeAutospacing="1" w:after="100" w:afterAutospacing="1"/>
        <w:rPr>
          <w:color w:val="AEAAAA" w:themeColor="background2" w:themeShade="BF"/>
        </w:rPr>
      </w:pPr>
      <w:r w:rsidRPr="00E43A42">
        <w:rPr>
          <w:rStyle w:val="Strong"/>
          <w:color w:val="AEAAAA" w:themeColor="background2" w:themeShade="BF"/>
        </w:rPr>
        <w:t>Caption:</w:t>
      </w:r>
      <w:r w:rsidRPr="00E43A42">
        <w:rPr>
          <w:color w:val="AEAAAA" w:themeColor="background2" w:themeShade="BF"/>
        </w:rPr>
        <w:t xml:space="preserve"> Fertility evaluation should be couple-centred, private and based on age, history and clinical findings. </w:t>
      </w:r>
    </w:p>
    <w:p w:rsidR="00E43A42" w:rsidRPr="00E43A42" w:rsidRDefault="00E43A42" w:rsidP="00E43A42">
      <w:pPr>
        <w:numPr>
          <w:ilvl w:val="0"/>
          <w:numId w:val="21"/>
        </w:numPr>
        <w:spacing w:before="100" w:beforeAutospacing="1" w:after="100" w:afterAutospacing="1"/>
        <w:rPr>
          <w:color w:val="AEAAAA" w:themeColor="background2" w:themeShade="BF"/>
        </w:rPr>
      </w:pPr>
      <w:r w:rsidRPr="00E43A42">
        <w:rPr>
          <w:rStyle w:val="Strong"/>
          <w:color w:val="AEAAAA" w:themeColor="background2" w:themeShade="BF"/>
        </w:rPr>
        <w:t>Size:</w:t>
      </w:r>
      <w:r w:rsidRPr="00E43A42">
        <w:rPr>
          <w:color w:val="AEAAAA" w:themeColor="background2" w:themeShade="BF"/>
        </w:rPr>
        <w:t xml:space="preserve"> 1200 × 630 </w:t>
      </w:r>
      <w:proofErr w:type="spellStart"/>
      <w:r w:rsidRPr="00E43A42">
        <w:rPr>
          <w:color w:val="AEAAAA" w:themeColor="background2" w:themeShade="BF"/>
        </w:rPr>
        <w:t>px</w:t>
      </w:r>
      <w:proofErr w:type="spellEnd"/>
      <w:r w:rsidRPr="00E43A42">
        <w:rPr>
          <w:color w:val="AEAAAA" w:themeColor="background2" w:themeShade="BF"/>
        </w:rPr>
        <w:t xml:space="preserve"> </w:t>
      </w:r>
    </w:p>
    <w:p w:rsidR="00E43A42" w:rsidRPr="00E43A42" w:rsidRDefault="00E43A42" w:rsidP="00E43A42">
      <w:pPr>
        <w:numPr>
          <w:ilvl w:val="0"/>
          <w:numId w:val="21"/>
        </w:numPr>
        <w:spacing w:before="100" w:beforeAutospacing="1" w:after="100" w:afterAutospacing="1"/>
        <w:rPr>
          <w:color w:val="AEAAAA" w:themeColor="background2" w:themeShade="BF"/>
        </w:rPr>
      </w:pPr>
      <w:r w:rsidRPr="00E43A42">
        <w:rPr>
          <w:rStyle w:val="Strong"/>
          <w:color w:val="AEAAAA" w:themeColor="background2" w:themeShade="BF"/>
        </w:rPr>
        <w:t>Placement:</w:t>
      </w:r>
      <w:r w:rsidRPr="00E43A42">
        <w:rPr>
          <w:color w:val="AEAAAA" w:themeColor="background2" w:themeShade="BF"/>
        </w:rPr>
        <w:t xml:space="preserve"> After the quick-answer introduction </w:t>
      </w:r>
    </w:p>
    <w:p w:rsidR="00E43A42" w:rsidRPr="00E43A42" w:rsidRDefault="00E43A42" w:rsidP="00E43A42">
      <w:pPr>
        <w:pStyle w:val="NormalWeb"/>
        <w:rPr>
          <w:color w:val="AEAAAA" w:themeColor="background2" w:themeShade="BF"/>
        </w:rPr>
      </w:pPr>
      <w:r w:rsidRPr="00E43A42">
        <w:rPr>
          <w:rStyle w:val="Strong"/>
          <w:color w:val="AEAAAA" w:themeColor="background2" w:themeShade="BF"/>
        </w:rPr>
        <w:t>Image prompt:</w:t>
      </w:r>
    </w:p>
    <w:p w:rsidR="00E43A42" w:rsidRPr="00E43A42" w:rsidRDefault="00E43A42" w:rsidP="00E43A42">
      <w:pPr>
        <w:pStyle w:val="NormalWeb"/>
        <w:rPr>
          <w:color w:val="AEAAAA" w:themeColor="background2" w:themeShade="BF"/>
        </w:rPr>
      </w:pPr>
      <w:r w:rsidRPr="00E43A42">
        <w:rPr>
          <w:color w:val="AEAAAA" w:themeColor="background2" w:themeShade="BF"/>
        </w:rPr>
        <w:t>Create a premium editorial healthcare photograph for an article about when to consult an IVF specialist in Ranchi. Show an Indian couple in their early to mid-thirties having a private, respectful consultation with an Indian female fertility specialist in a bright modern consultation room. The doctor should be explaining a simple fertility-evaluation plan on a tablet or paper without displaying identifiable records. Expressions should be calm, attentive and hopeful but not celebratory. Use Hopewell-inspired ivory, beige, taupe and muted brown tones. Preserve dignity and privacy. No babies, pregnancy test, embryo imagery, syringes, operating theatre, readable patient data, text, fake certificates, invented logo or watermark. Do not make the generated doctor resemble Dr Neha Ali or another named real person. Landscape 1200 × 630, realistic editorial style.</w:t>
      </w:r>
    </w:p>
    <w:p w:rsidR="00E43A42" w:rsidRPr="00E43A42" w:rsidRDefault="00E43A42" w:rsidP="00E43A42">
      <w:pPr>
        <w:pStyle w:val="Heading3"/>
        <w:rPr>
          <w:color w:val="AEAAAA" w:themeColor="background2" w:themeShade="BF"/>
        </w:rPr>
      </w:pPr>
      <w:r w:rsidRPr="00E43A42">
        <w:rPr>
          <w:color w:val="AEAAAA" w:themeColor="background2" w:themeShade="BF"/>
        </w:rPr>
        <w:t>Image 2: When to seek fertility advice</w:t>
      </w:r>
    </w:p>
    <w:p w:rsidR="00E43A42" w:rsidRPr="00E43A42" w:rsidRDefault="00E43A42" w:rsidP="00E43A42">
      <w:pPr>
        <w:numPr>
          <w:ilvl w:val="0"/>
          <w:numId w:val="22"/>
        </w:numPr>
        <w:spacing w:before="100" w:beforeAutospacing="1" w:after="100" w:afterAutospacing="1"/>
        <w:rPr>
          <w:color w:val="AEAAAA" w:themeColor="background2" w:themeShade="BF"/>
        </w:rPr>
      </w:pPr>
      <w:r w:rsidRPr="00E43A42">
        <w:rPr>
          <w:rStyle w:val="Strong"/>
          <w:color w:val="AEAAAA" w:themeColor="background2" w:themeShade="BF"/>
        </w:rPr>
        <w:t>Filename:</w:t>
      </w:r>
      <w:r w:rsidRPr="00E43A42">
        <w:rPr>
          <w:color w:val="AEAAAA" w:themeColor="background2" w:themeShade="BF"/>
        </w:rPr>
        <w:t xml:space="preserve"> </w:t>
      </w:r>
      <w:r w:rsidRPr="00E43A42">
        <w:rPr>
          <w:rStyle w:val="HTMLCode"/>
          <w:rFonts w:eastAsiaTheme="majorEastAsia"/>
          <w:color w:val="AEAAAA" w:themeColor="background2" w:themeShade="BF"/>
        </w:rPr>
        <w:t>fertility-consultation-timeline-by-</w:t>
      </w:r>
      <w:proofErr w:type="spellStart"/>
      <w:r w:rsidRPr="00E43A42">
        <w:rPr>
          <w:rStyle w:val="HTMLCode"/>
          <w:rFonts w:eastAsiaTheme="majorEastAsia"/>
          <w:color w:val="AEAAAA" w:themeColor="background2" w:themeShade="BF"/>
        </w:rPr>
        <w:t>age.webp</w:t>
      </w:r>
      <w:proofErr w:type="spellEnd"/>
      <w:r w:rsidRPr="00E43A42">
        <w:rPr>
          <w:color w:val="AEAAAA" w:themeColor="background2" w:themeShade="BF"/>
        </w:rPr>
        <w:t xml:space="preserve"> </w:t>
      </w:r>
    </w:p>
    <w:p w:rsidR="00E43A42" w:rsidRPr="00E43A42" w:rsidRDefault="00E43A42" w:rsidP="00E43A42">
      <w:pPr>
        <w:numPr>
          <w:ilvl w:val="0"/>
          <w:numId w:val="22"/>
        </w:numPr>
        <w:spacing w:before="100" w:beforeAutospacing="1" w:after="100" w:afterAutospacing="1"/>
        <w:rPr>
          <w:color w:val="AEAAAA" w:themeColor="background2" w:themeShade="BF"/>
        </w:rPr>
      </w:pPr>
      <w:r w:rsidRPr="00E43A42">
        <w:rPr>
          <w:rStyle w:val="Strong"/>
          <w:color w:val="AEAAAA" w:themeColor="background2" w:themeShade="BF"/>
        </w:rPr>
        <w:t>Title:</w:t>
      </w:r>
      <w:r w:rsidRPr="00E43A42">
        <w:rPr>
          <w:color w:val="AEAAAA" w:themeColor="background2" w:themeShade="BF"/>
        </w:rPr>
        <w:t xml:space="preserve"> When Should You Seek Fertility Advice? </w:t>
      </w:r>
    </w:p>
    <w:p w:rsidR="00E43A42" w:rsidRPr="00E43A42" w:rsidRDefault="00E43A42" w:rsidP="00E43A42">
      <w:pPr>
        <w:numPr>
          <w:ilvl w:val="0"/>
          <w:numId w:val="22"/>
        </w:numPr>
        <w:spacing w:before="100" w:beforeAutospacing="1" w:after="100" w:afterAutospacing="1"/>
        <w:rPr>
          <w:color w:val="AEAAAA" w:themeColor="background2" w:themeShade="BF"/>
        </w:rPr>
      </w:pPr>
      <w:r w:rsidRPr="00E43A42">
        <w:rPr>
          <w:rStyle w:val="Strong"/>
          <w:color w:val="AEAAAA" w:themeColor="background2" w:themeShade="BF"/>
        </w:rPr>
        <w:t>Alt text:</w:t>
      </w:r>
      <w:r w:rsidRPr="00E43A42">
        <w:rPr>
          <w:color w:val="AEAAAA" w:themeColor="background2" w:themeShade="BF"/>
        </w:rPr>
        <w:t xml:space="preserve"> Fertility consultation timeline showing 12 months below age 35, six months from age 35 and earlier assessment for known concerns </w:t>
      </w:r>
    </w:p>
    <w:p w:rsidR="00E43A42" w:rsidRPr="00E43A42" w:rsidRDefault="00E43A42" w:rsidP="00E43A42">
      <w:pPr>
        <w:numPr>
          <w:ilvl w:val="0"/>
          <w:numId w:val="22"/>
        </w:numPr>
        <w:spacing w:before="100" w:beforeAutospacing="1" w:after="100" w:afterAutospacing="1"/>
        <w:rPr>
          <w:color w:val="AEAAAA" w:themeColor="background2" w:themeShade="BF"/>
        </w:rPr>
      </w:pPr>
      <w:r w:rsidRPr="00E43A42">
        <w:rPr>
          <w:rStyle w:val="Strong"/>
          <w:color w:val="AEAAAA" w:themeColor="background2" w:themeShade="BF"/>
        </w:rPr>
        <w:t>Caption:</w:t>
      </w:r>
      <w:r w:rsidRPr="00E43A42">
        <w:rPr>
          <w:color w:val="AEAAAA" w:themeColor="background2" w:themeShade="BF"/>
        </w:rPr>
        <w:t xml:space="preserve"> Age and known reproductive concerns help determine when fertility evaluation should begin. </w:t>
      </w:r>
    </w:p>
    <w:p w:rsidR="00E43A42" w:rsidRPr="00E43A42" w:rsidRDefault="00E43A42" w:rsidP="00E43A42">
      <w:pPr>
        <w:numPr>
          <w:ilvl w:val="0"/>
          <w:numId w:val="22"/>
        </w:numPr>
        <w:spacing w:before="100" w:beforeAutospacing="1" w:after="100" w:afterAutospacing="1"/>
        <w:rPr>
          <w:color w:val="AEAAAA" w:themeColor="background2" w:themeShade="BF"/>
        </w:rPr>
      </w:pPr>
      <w:r w:rsidRPr="00E43A42">
        <w:rPr>
          <w:rStyle w:val="Strong"/>
          <w:color w:val="AEAAAA" w:themeColor="background2" w:themeShade="BF"/>
        </w:rPr>
        <w:t>Size:</w:t>
      </w:r>
      <w:r w:rsidRPr="00E43A42">
        <w:rPr>
          <w:color w:val="AEAAAA" w:themeColor="background2" w:themeShade="BF"/>
        </w:rPr>
        <w:t xml:space="preserve"> 1200 × 1400 </w:t>
      </w:r>
      <w:proofErr w:type="spellStart"/>
      <w:r w:rsidRPr="00E43A42">
        <w:rPr>
          <w:color w:val="AEAAAA" w:themeColor="background2" w:themeShade="BF"/>
        </w:rPr>
        <w:t>px</w:t>
      </w:r>
      <w:proofErr w:type="spellEnd"/>
      <w:r w:rsidRPr="00E43A42">
        <w:rPr>
          <w:color w:val="AEAAAA" w:themeColor="background2" w:themeShade="BF"/>
        </w:rPr>
        <w:t xml:space="preserve"> </w:t>
      </w:r>
    </w:p>
    <w:p w:rsidR="00E43A42" w:rsidRPr="00E43A42" w:rsidRDefault="00E43A42" w:rsidP="00E43A42">
      <w:pPr>
        <w:numPr>
          <w:ilvl w:val="0"/>
          <w:numId w:val="22"/>
        </w:numPr>
        <w:spacing w:before="100" w:beforeAutospacing="1" w:after="100" w:afterAutospacing="1"/>
        <w:rPr>
          <w:color w:val="AEAAAA" w:themeColor="background2" w:themeShade="BF"/>
        </w:rPr>
      </w:pPr>
      <w:r w:rsidRPr="00E43A42">
        <w:rPr>
          <w:rStyle w:val="Strong"/>
          <w:color w:val="AEAAAA" w:themeColor="background2" w:themeShade="BF"/>
        </w:rPr>
        <w:t>Placement:</w:t>
      </w:r>
      <w:r w:rsidRPr="00E43A42">
        <w:rPr>
          <w:color w:val="AEAAAA" w:themeColor="background2" w:themeShade="BF"/>
        </w:rPr>
        <w:t xml:space="preserve"> After “When should a couple seek fertility advice?” </w:t>
      </w:r>
    </w:p>
    <w:p w:rsidR="00E43A42" w:rsidRPr="00E43A42" w:rsidRDefault="00E43A42" w:rsidP="00E43A42">
      <w:pPr>
        <w:pStyle w:val="NormalWeb"/>
        <w:rPr>
          <w:color w:val="AEAAAA" w:themeColor="background2" w:themeShade="BF"/>
        </w:rPr>
      </w:pPr>
      <w:r w:rsidRPr="00E43A42">
        <w:rPr>
          <w:rStyle w:val="Strong"/>
          <w:color w:val="AEAAAA" w:themeColor="background2" w:themeShade="BF"/>
        </w:rPr>
        <w:t>Image prompt:</w:t>
      </w:r>
    </w:p>
    <w:p w:rsidR="00E43A42" w:rsidRPr="00E43A42" w:rsidRDefault="00E43A42" w:rsidP="00E43A42">
      <w:pPr>
        <w:pStyle w:val="NormalWeb"/>
        <w:rPr>
          <w:color w:val="AEAAAA" w:themeColor="background2" w:themeShade="BF"/>
        </w:rPr>
      </w:pPr>
      <w:r w:rsidRPr="00E43A42">
        <w:rPr>
          <w:color w:val="AEAAAA" w:themeColor="background2" w:themeShade="BF"/>
        </w:rPr>
        <w:t xml:space="preserve">Design a vertical patient-education infographic titled “When Should You Seek Fertility Advice?” Show three clear sections: “Under 35: consider evaluation after 12 months,” “35 or above: consider evaluation after 6 months,” and “Over 40 or known concern: seek advice sooner.” Add a fourth section listing earlier-consultation reasons: irregular periods, PCOS, endometriosis, previous ectopic pregnancy, tubal concerns, repeated pregnancy loss, abnormal semen analysis and previous cancer treatment. Include a prominent note: “General guidance only. Individual assessment may differ.” Use Hopewell’s palette #8d7b68, #a4907c, #c8b6a6, #f1dec9 and #faf5ef. Large accessible typography, simple icons, balanced spacing and no baby imagery or guarantees. Export at 1200 × 1400 </w:t>
      </w:r>
      <w:proofErr w:type="spellStart"/>
      <w:r w:rsidRPr="00E43A42">
        <w:rPr>
          <w:color w:val="AEAAAA" w:themeColor="background2" w:themeShade="BF"/>
        </w:rPr>
        <w:t>WebP</w:t>
      </w:r>
      <w:proofErr w:type="spellEnd"/>
      <w:r w:rsidRPr="00E43A42">
        <w:rPr>
          <w:color w:val="AEAAAA" w:themeColor="background2" w:themeShade="BF"/>
        </w:rPr>
        <w:t xml:space="preserve"> with an editable source.</w:t>
      </w:r>
    </w:p>
    <w:p w:rsidR="00E43A42" w:rsidRPr="00E43A42" w:rsidRDefault="00E43A42" w:rsidP="00E43A42">
      <w:pPr>
        <w:pStyle w:val="Heading3"/>
        <w:rPr>
          <w:color w:val="AEAAAA" w:themeColor="background2" w:themeShade="BF"/>
        </w:rPr>
      </w:pPr>
      <w:r w:rsidRPr="00E43A42">
        <w:rPr>
          <w:color w:val="AEAAAA" w:themeColor="background2" w:themeShade="BF"/>
        </w:rPr>
        <w:lastRenderedPageBreak/>
        <w:t>Image 3: Couple-based fertility assessment</w:t>
      </w:r>
    </w:p>
    <w:p w:rsidR="00E43A42" w:rsidRPr="00E43A42" w:rsidRDefault="00E43A42" w:rsidP="00E43A42">
      <w:pPr>
        <w:numPr>
          <w:ilvl w:val="0"/>
          <w:numId w:val="23"/>
        </w:numPr>
        <w:spacing w:before="100" w:beforeAutospacing="1" w:after="100" w:afterAutospacing="1"/>
        <w:rPr>
          <w:color w:val="AEAAAA" w:themeColor="background2" w:themeShade="BF"/>
        </w:rPr>
      </w:pPr>
      <w:r w:rsidRPr="00E43A42">
        <w:rPr>
          <w:rStyle w:val="Strong"/>
          <w:color w:val="AEAAAA" w:themeColor="background2" w:themeShade="BF"/>
        </w:rPr>
        <w:t>Filename:</w:t>
      </w:r>
      <w:r w:rsidRPr="00E43A42">
        <w:rPr>
          <w:color w:val="AEAAAA" w:themeColor="background2" w:themeShade="BF"/>
        </w:rPr>
        <w:t xml:space="preserve"> </w:t>
      </w:r>
      <w:r w:rsidRPr="00E43A42">
        <w:rPr>
          <w:rStyle w:val="HTMLCode"/>
          <w:rFonts w:eastAsiaTheme="majorEastAsia"/>
          <w:color w:val="AEAAAA" w:themeColor="background2" w:themeShade="BF"/>
        </w:rPr>
        <w:t>couple-fertility-evaluation-</w:t>
      </w:r>
      <w:proofErr w:type="spellStart"/>
      <w:r w:rsidRPr="00E43A42">
        <w:rPr>
          <w:rStyle w:val="HTMLCode"/>
          <w:rFonts w:eastAsiaTheme="majorEastAsia"/>
          <w:color w:val="AEAAAA" w:themeColor="background2" w:themeShade="BF"/>
        </w:rPr>
        <w:t>pathway.webp</w:t>
      </w:r>
      <w:proofErr w:type="spellEnd"/>
      <w:r w:rsidRPr="00E43A42">
        <w:rPr>
          <w:color w:val="AEAAAA" w:themeColor="background2" w:themeShade="BF"/>
        </w:rPr>
        <w:t xml:space="preserve"> </w:t>
      </w:r>
    </w:p>
    <w:p w:rsidR="00E43A42" w:rsidRPr="00E43A42" w:rsidRDefault="00E43A42" w:rsidP="00E43A42">
      <w:pPr>
        <w:numPr>
          <w:ilvl w:val="0"/>
          <w:numId w:val="23"/>
        </w:numPr>
        <w:spacing w:before="100" w:beforeAutospacing="1" w:after="100" w:afterAutospacing="1"/>
        <w:rPr>
          <w:color w:val="AEAAAA" w:themeColor="background2" w:themeShade="BF"/>
        </w:rPr>
      </w:pPr>
      <w:r w:rsidRPr="00E43A42">
        <w:rPr>
          <w:rStyle w:val="Strong"/>
          <w:color w:val="AEAAAA" w:themeColor="background2" w:themeShade="BF"/>
        </w:rPr>
        <w:t>Title:</w:t>
      </w:r>
      <w:r w:rsidRPr="00E43A42">
        <w:rPr>
          <w:color w:val="AEAAAA" w:themeColor="background2" w:themeShade="BF"/>
        </w:rPr>
        <w:t xml:space="preserve"> Couple-Based Fertility Evaluation </w:t>
      </w:r>
    </w:p>
    <w:p w:rsidR="00E43A42" w:rsidRPr="00E43A42" w:rsidRDefault="00E43A42" w:rsidP="00E43A42">
      <w:pPr>
        <w:numPr>
          <w:ilvl w:val="0"/>
          <w:numId w:val="23"/>
        </w:numPr>
        <w:spacing w:before="100" w:beforeAutospacing="1" w:after="100" w:afterAutospacing="1"/>
        <w:rPr>
          <w:color w:val="AEAAAA" w:themeColor="background2" w:themeShade="BF"/>
        </w:rPr>
      </w:pPr>
      <w:r w:rsidRPr="00E43A42">
        <w:rPr>
          <w:rStyle w:val="Strong"/>
          <w:color w:val="AEAAAA" w:themeColor="background2" w:themeShade="BF"/>
        </w:rPr>
        <w:t>Alt text:</w:t>
      </w:r>
      <w:r w:rsidRPr="00E43A42">
        <w:rPr>
          <w:color w:val="AEAAAA" w:themeColor="background2" w:themeShade="BF"/>
        </w:rPr>
        <w:t xml:space="preserve"> Fertility evaluation pathway assessing both female and male partners before choosing treatment </w:t>
      </w:r>
    </w:p>
    <w:p w:rsidR="00E43A42" w:rsidRPr="00E43A42" w:rsidRDefault="00E43A42" w:rsidP="00E43A42">
      <w:pPr>
        <w:numPr>
          <w:ilvl w:val="0"/>
          <w:numId w:val="23"/>
        </w:numPr>
        <w:spacing w:before="100" w:beforeAutospacing="1" w:after="100" w:afterAutospacing="1"/>
        <w:rPr>
          <w:color w:val="AEAAAA" w:themeColor="background2" w:themeShade="BF"/>
        </w:rPr>
      </w:pPr>
      <w:r w:rsidRPr="00E43A42">
        <w:rPr>
          <w:rStyle w:val="Strong"/>
          <w:color w:val="AEAAAA" w:themeColor="background2" w:themeShade="BF"/>
        </w:rPr>
        <w:t>Caption:</w:t>
      </w:r>
      <w:r w:rsidRPr="00E43A42">
        <w:rPr>
          <w:color w:val="AEAAAA" w:themeColor="background2" w:themeShade="BF"/>
        </w:rPr>
        <w:t xml:space="preserve"> Fertility evaluation considers both partners before recommending an individualised treatment plan. </w:t>
      </w:r>
    </w:p>
    <w:p w:rsidR="00E43A42" w:rsidRPr="00E43A42" w:rsidRDefault="00E43A42" w:rsidP="00E43A42">
      <w:pPr>
        <w:numPr>
          <w:ilvl w:val="0"/>
          <w:numId w:val="23"/>
        </w:numPr>
        <w:spacing w:before="100" w:beforeAutospacing="1" w:after="100" w:afterAutospacing="1"/>
        <w:rPr>
          <w:color w:val="AEAAAA" w:themeColor="background2" w:themeShade="BF"/>
        </w:rPr>
      </w:pPr>
      <w:r w:rsidRPr="00E43A42">
        <w:rPr>
          <w:rStyle w:val="Strong"/>
          <w:color w:val="AEAAAA" w:themeColor="background2" w:themeShade="BF"/>
        </w:rPr>
        <w:t>Size:</w:t>
      </w:r>
      <w:r w:rsidRPr="00E43A42">
        <w:rPr>
          <w:color w:val="AEAAAA" w:themeColor="background2" w:themeShade="BF"/>
        </w:rPr>
        <w:t xml:space="preserve"> 1400 × 800 </w:t>
      </w:r>
      <w:proofErr w:type="spellStart"/>
      <w:r w:rsidRPr="00E43A42">
        <w:rPr>
          <w:color w:val="AEAAAA" w:themeColor="background2" w:themeShade="BF"/>
        </w:rPr>
        <w:t>px</w:t>
      </w:r>
      <w:proofErr w:type="spellEnd"/>
      <w:r w:rsidRPr="00E43A42">
        <w:rPr>
          <w:color w:val="AEAAAA" w:themeColor="background2" w:themeShade="BF"/>
        </w:rPr>
        <w:t xml:space="preserve"> </w:t>
      </w:r>
    </w:p>
    <w:p w:rsidR="00E43A42" w:rsidRPr="00E43A42" w:rsidRDefault="00E43A42" w:rsidP="00E43A42">
      <w:pPr>
        <w:numPr>
          <w:ilvl w:val="0"/>
          <w:numId w:val="23"/>
        </w:numPr>
        <w:spacing w:before="100" w:beforeAutospacing="1" w:after="100" w:afterAutospacing="1"/>
        <w:rPr>
          <w:color w:val="AEAAAA" w:themeColor="background2" w:themeShade="BF"/>
        </w:rPr>
      </w:pPr>
      <w:r w:rsidRPr="00E43A42">
        <w:rPr>
          <w:rStyle w:val="Strong"/>
          <w:color w:val="AEAAAA" w:themeColor="background2" w:themeShade="BF"/>
        </w:rPr>
        <w:t>Placement:</w:t>
      </w:r>
      <w:r w:rsidRPr="00E43A42">
        <w:rPr>
          <w:color w:val="AEAAAA" w:themeColor="background2" w:themeShade="BF"/>
        </w:rPr>
        <w:t xml:space="preserve"> After “Why should both partners be evaluated?” </w:t>
      </w:r>
    </w:p>
    <w:p w:rsidR="00E43A42" w:rsidRPr="00E43A42" w:rsidRDefault="00E43A42" w:rsidP="00E43A42">
      <w:pPr>
        <w:pStyle w:val="NormalWeb"/>
        <w:rPr>
          <w:color w:val="AEAAAA" w:themeColor="background2" w:themeShade="BF"/>
        </w:rPr>
      </w:pPr>
      <w:r w:rsidRPr="00E43A42">
        <w:rPr>
          <w:rStyle w:val="Strong"/>
          <w:color w:val="AEAAAA" w:themeColor="background2" w:themeShade="BF"/>
        </w:rPr>
        <w:t>Image prompt:</w:t>
      </w:r>
    </w:p>
    <w:p w:rsidR="00E43A42" w:rsidRPr="00E43A42" w:rsidRDefault="00E43A42" w:rsidP="00E43A42">
      <w:pPr>
        <w:pStyle w:val="NormalWeb"/>
        <w:rPr>
          <w:color w:val="AEAAAA" w:themeColor="background2" w:themeShade="BF"/>
        </w:rPr>
      </w:pPr>
      <w:r w:rsidRPr="00E43A42">
        <w:rPr>
          <w:color w:val="AEAAAA" w:themeColor="background2" w:themeShade="BF"/>
        </w:rPr>
        <w:t xml:space="preserve">Create a horizontal clinical pathway infographic titled “Fertility Evaluation Is a Couple-Based Process.” Show two respectful parallel entry paths labelled “Female partner evaluation” and “Male partner evaluation.” Merge them into “Review findings together,” followed by “Identify possible cause” and “Personalised next step.” Under the final step, show small options: Advice, Medicines, Surgery, IUI, IVF or ICSI. Include the statement “IVF is not automatically required.” Use Hopewell’s beige, ivory, taupe and brown palette, large readable text, accessible contrast and clean clinical icons. Avoid blame, gender stereotypes, pregnancy guarantees, embryos, babies and graphic anatomy. Export at 1400 × 800 </w:t>
      </w:r>
      <w:proofErr w:type="spellStart"/>
      <w:r w:rsidRPr="00E43A42">
        <w:rPr>
          <w:color w:val="AEAAAA" w:themeColor="background2" w:themeShade="BF"/>
        </w:rPr>
        <w:t>WebP</w:t>
      </w:r>
      <w:proofErr w:type="spellEnd"/>
      <w:r w:rsidRPr="00E43A42">
        <w:rPr>
          <w:color w:val="AEAAAA" w:themeColor="background2" w:themeShade="BF"/>
        </w:rPr>
        <w:t xml:space="preserve"> with an editable source.</w:t>
      </w:r>
    </w:p>
    <w:p w:rsidR="00E43A42" w:rsidRDefault="00E43A42" w:rsidP="00E43A42">
      <w:pPr>
        <w:pStyle w:val="Heading2"/>
      </w:pPr>
    </w:p>
    <w:p w:rsidR="00E43A42" w:rsidRDefault="00E43A42" w:rsidP="00E43A42">
      <w:pPr>
        <w:pStyle w:val="Heading2"/>
      </w:pPr>
    </w:p>
    <w:p w:rsidR="00E43A42" w:rsidRDefault="00E43A42" w:rsidP="00E43A42">
      <w:pPr>
        <w:pStyle w:val="Heading2"/>
      </w:pPr>
    </w:p>
    <w:p w:rsidR="00E43A42" w:rsidRDefault="00E43A42" w:rsidP="00E43A42">
      <w:pPr>
        <w:pStyle w:val="Heading2"/>
      </w:pPr>
    </w:p>
    <w:p w:rsidR="00E43A42" w:rsidRDefault="00E43A42" w:rsidP="00E43A42">
      <w:pPr>
        <w:pStyle w:val="Heading2"/>
      </w:pPr>
    </w:p>
    <w:p w:rsidR="00E43A42" w:rsidRDefault="00E43A42" w:rsidP="00E43A42">
      <w:pPr>
        <w:pStyle w:val="Heading2"/>
      </w:pPr>
    </w:p>
    <w:p w:rsidR="00E43A42" w:rsidRDefault="00E43A42" w:rsidP="00E43A42">
      <w:pPr>
        <w:pStyle w:val="Heading2"/>
      </w:pPr>
    </w:p>
    <w:p w:rsidR="00E43A42" w:rsidRDefault="00E43A42" w:rsidP="00E43A42">
      <w:pPr>
        <w:pStyle w:val="Heading2"/>
      </w:pPr>
    </w:p>
    <w:p w:rsidR="00E43A42" w:rsidRDefault="00E43A42" w:rsidP="00E43A42">
      <w:pPr>
        <w:pStyle w:val="Heading2"/>
      </w:pPr>
    </w:p>
    <w:p w:rsidR="00E43A42" w:rsidRDefault="00E43A42" w:rsidP="00E43A42">
      <w:pPr>
        <w:pStyle w:val="Heading2"/>
      </w:pPr>
    </w:p>
    <w:p w:rsidR="00E43A42" w:rsidRDefault="00E43A42" w:rsidP="00E43A42">
      <w:pPr>
        <w:pStyle w:val="Heading2"/>
      </w:pPr>
    </w:p>
    <w:p w:rsidR="00E43A42" w:rsidRDefault="00E43A42" w:rsidP="00E43A42">
      <w:pPr>
        <w:pStyle w:val="Heading2"/>
      </w:pPr>
      <w:r>
        <w:lastRenderedPageBreak/>
        <w:t>Copy-paste Claude implementation prompt</w:t>
      </w:r>
    </w:p>
    <w:p w:rsidR="00E43A42" w:rsidRDefault="00E43A42"/>
    <w:p w:rsidR="00E43A42" w:rsidRDefault="00E43A42"/>
    <w:p w:rsidR="00E43A42" w:rsidRDefault="00E43A42" w:rsidP="00E43A42">
      <w:pPr>
        <w:pStyle w:val="NormalWeb"/>
      </w:pPr>
      <w:r>
        <w:t>Update the production website:</w:t>
      </w:r>
    </w:p>
    <w:p w:rsidR="00E43A42" w:rsidRDefault="00E43A42" w:rsidP="00E43A42">
      <w:pPr>
        <w:pStyle w:val="NormalWeb"/>
      </w:pPr>
      <w:hyperlink r:id="rId16" w:history="1">
        <w:r>
          <w:rPr>
            <w:rStyle w:val="Hyperlink"/>
          </w:rPr>
          <w:t>https://www.hopewellgroupofhospital.in/</w:t>
        </w:r>
      </w:hyperlink>
    </w:p>
    <w:p w:rsidR="00E43A42" w:rsidRDefault="00E43A42" w:rsidP="00E43A42">
      <w:pPr>
        <w:pStyle w:val="NormalWeb"/>
      </w:pPr>
      <w:r>
        <w:t>Create and publish Blog 4 using the complete approved article supplied after this prompt.</w:t>
      </w:r>
    </w:p>
    <w:p w:rsidR="00E43A42" w:rsidRDefault="00E43A42" w:rsidP="00E43A42">
      <w:pPr>
        <w:pStyle w:val="NormalWeb"/>
      </w:pPr>
      <w:r>
        <w:t>ARTICLE DETAILS</w:t>
      </w:r>
    </w:p>
    <w:p w:rsidR="00E43A42" w:rsidRDefault="00E43A42" w:rsidP="00E43A42">
      <w:pPr>
        <w:pStyle w:val="NormalWeb"/>
      </w:pPr>
      <w:r>
        <w:t>H1:</w:t>
      </w:r>
      <w:r>
        <w:br/>
        <w:t>When Should You Consult an IVF Specialist? A Guide for Couples in Jharkhand</w:t>
      </w:r>
    </w:p>
    <w:p w:rsidR="00E43A42" w:rsidRDefault="00E43A42" w:rsidP="00E43A42">
      <w:pPr>
        <w:pStyle w:val="NormalWeb"/>
      </w:pPr>
      <w:r>
        <w:t>SEO title:</w:t>
      </w:r>
      <w:r>
        <w:br/>
        <w:t>When to Consult an IVF Specialist in Ranchi</w:t>
      </w:r>
    </w:p>
    <w:p w:rsidR="00E43A42" w:rsidRDefault="00E43A42" w:rsidP="00E43A42">
      <w:pPr>
        <w:pStyle w:val="NormalWeb"/>
      </w:pPr>
      <w:r>
        <w:t>Slug:</w:t>
      </w:r>
      <w:r>
        <w:br/>
        <w:t>/blog/when-to-consult-</w:t>
      </w:r>
      <w:proofErr w:type="spellStart"/>
      <w:r>
        <w:t>ivf</w:t>
      </w:r>
      <w:proofErr w:type="spellEnd"/>
      <w:r>
        <w:t>-specialist-</w:t>
      </w:r>
      <w:proofErr w:type="spellStart"/>
      <w:r>
        <w:t>ranchi</w:t>
      </w:r>
      <w:proofErr w:type="spellEnd"/>
    </w:p>
    <w:p w:rsidR="00E43A42" w:rsidRDefault="00E43A42" w:rsidP="00E43A42">
      <w:pPr>
        <w:pStyle w:val="NormalWeb"/>
      </w:pPr>
      <w:r>
        <w:t>Canonical:</w:t>
      </w:r>
      <w:r>
        <w:br/>
      </w:r>
      <w:hyperlink r:id="rId17" w:history="1">
        <w:r>
          <w:rPr>
            <w:rStyle w:val="Hyperlink"/>
          </w:rPr>
          <w:t>https://www.hopewellgroupofhospital.in/blog/when-to-consult-ivf-specialist-ranchi</w:t>
        </w:r>
      </w:hyperlink>
    </w:p>
    <w:p w:rsidR="00E43A42" w:rsidRDefault="00E43A42" w:rsidP="00E43A42">
      <w:pPr>
        <w:pStyle w:val="NormalWeb"/>
      </w:pPr>
      <w:r>
        <w:t>Meta description:</w:t>
      </w:r>
      <w:r>
        <w:br/>
        <w:t>Learn when to consult an IVF specialist in Ranchi, when to seek help earlier, which tests may be advised and whether IVF is always required.</w:t>
      </w:r>
    </w:p>
    <w:p w:rsidR="00E43A42" w:rsidRDefault="00E43A42" w:rsidP="00E43A42">
      <w:pPr>
        <w:pStyle w:val="NormalWeb"/>
      </w:pPr>
      <w:r>
        <w:t>Category:</w:t>
      </w:r>
      <w:r>
        <w:br/>
        <w:t>IVF, Fertility and Women’s Health</w:t>
      </w:r>
    </w:p>
    <w:p w:rsidR="00E43A42" w:rsidRDefault="00E43A42" w:rsidP="00E43A42">
      <w:pPr>
        <w:pStyle w:val="NormalWeb"/>
      </w:pPr>
      <w:r>
        <w:t>Author:</w:t>
      </w:r>
      <w:r>
        <w:br/>
        <w:t>Hopewell Hospital Editorial Team</w:t>
      </w:r>
    </w:p>
    <w:p w:rsidR="00E43A42" w:rsidRDefault="00E43A42" w:rsidP="00E43A42">
      <w:pPr>
        <w:pStyle w:val="NormalWeb"/>
      </w:pPr>
      <w:r>
        <w:t>Medical reviewer:</w:t>
      </w:r>
      <w:r>
        <w:br/>
        <w:t>Dr Neha Ali – IVF, Gynaecology &amp; Women’s Health</w:t>
      </w:r>
    </w:p>
    <w:p w:rsidR="00E43A42" w:rsidRDefault="00E43A42" w:rsidP="00E43A42">
      <w:pPr>
        <w:pStyle w:val="NormalWeb"/>
      </w:pPr>
      <w:r>
        <w:t>CONTENT AND MEDICAL-SAFETY RULES</w:t>
      </w:r>
    </w:p>
    <w:p w:rsidR="00E43A42" w:rsidRDefault="00E43A42" w:rsidP="00E43A42">
      <w:pPr>
        <w:pStyle w:val="NormalWeb"/>
        <w:numPr>
          <w:ilvl w:val="0"/>
          <w:numId w:val="24"/>
        </w:numPr>
      </w:pPr>
      <w:r>
        <w:t>Preserve the supplied article’s medical meaning, timelines, disclaimer and references.</w:t>
      </w:r>
    </w:p>
    <w:p w:rsidR="00E43A42" w:rsidRDefault="00E43A42" w:rsidP="00E43A42">
      <w:pPr>
        <w:pStyle w:val="NormalWeb"/>
        <w:numPr>
          <w:ilvl w:val="0"/>
          <w:numId w:val="24"/>
        </w:numPr>
      </w:pPr>
      <w:r>
        <w:t>Use Indian English.</w:t>
      </w:r>
    </w:p>
    <w:p w:rsidR="00E43A42" w:rsidRDefault="00E43A42" w:rsidP="00E43A42">
      <w:pPr>
        <w:pStyle w:val="NormalWeb"/>
        <w:numPr>
          <w:ilvl w:val="0"/>
          <w:numId w:val="24"/>
        </w:numPr>
      </w:pPr>
      <w:r>
        <w:t>Do not state or imply that IVF is necessary for every couple.</w:t>
      </w:r>
    </w:p>
    <w:p w:rsidR="00E43A42" w:rsidRDefault="00E43A42" w:rsidP="00E43A42">
      <w:pPr>
        <w:pStyle w:val="NormalWeb"/>
        <w:numPr>
          <w:ilvl w:val="0"/>
          <w:numId w:val="24"/>
        </w:numPr>
      </w:pPr>
      <w:r>
        <w:t>Do not promise pregnancy, a live birth or treatment success.</w:t>
      </w:r>
    </w:p>
    <w:p w:rsidR="00E43A42" w:rsidRDefault="00E43A42" w:rsidP="00E43A42">
      <w:pPr>
        <w:pStyle w:val="NormalWeb"/>
        <w:numPr>
          <w:ilvl w:val="0"/>
          <w:numId w:val="24"/>
        </w:numPr>
      </w:pPr>
      <w:r>
        <w:t>Do not add clinic success rates unless formally approved, precisely defined and legally compliant.</w:t>
      </w:r>
    </w:p>
    <w:p w:rsidR="00E43A42" w:rsidRDefault="00E43A42" w:rsidP="00E43A42">
      <w:pPr>
        <w:pStyle w:val="NormalWeb"/>
        <w:numPr>
          <w:ilvl w:val="0"/>
          <w:numId w:val="24"/>
        </w:numPr>
      </w:pPr>
      <w:r>
        <w:t>Do not add patient testimonials or pregnancy claims.</w:t>
      </w:r>
    </w:p>
    <w:p w:rsidR="00E43A42" w:rsidRDefault="00E43A42" w:rsidP="00E43A42">
      <w:pPr>
        <w:pStyle w:val="NormalWeb"/>
        <w:numPr>
          <w:ilvl w:val="0"/>
          <w:numId w:val="24"/>
        </w:numPr>
      </w:pPr>
      <w:r>
        <w:t>Do not blame either partner.</w:t>
      </w:r>
    </w:p>
    <w:p w:rsidR="00E43A42" w:rsidRDefault="00E43A42" w:rsidP="00E43A42">
      <w:pPr>
        <w:pStyle w:val="NormalWeb"/>
        <w:numPr>
          <w:ilvl w:val="0"/>
          <w:numId w:val="24"/>
        </w:numPr>
      </w:pPr>
      <w:r>
        <w:t>Preserve the couple-based evaluation message.</w:t>
      </w:r>
    </w:p>
    <w:p w:rsidR="00E43A42" w:rsidRDefault="00E43A42" w:rsidP="00E43A42">
      <w:pPr>
        <w:pStyle w:val="NormalWeb"/>
        <w:numPr>
          <w:ilvl w:val="0"/>
          <w:numId w:val="24"/>
        </w:numPr>
      </w:pPr>
      <w:r>
        <w:lastRenderedPageBreak/>
        <w:t>Preserve the under-35, 35-or-above and over-40 guidance with the qualifying language used in the article.</w:t>
      </w:r>
    </w:p>
    <w:p w:rsidR="00E43A42" w:rsidRDefault="00E43A42" w:rsidP="00E43A42">
      <w:pPr>
        <w:pStyle w:val="NormalWeb"/>
        <w:numPr>
          <w:ilvl w:val="0"/>
          <w:numId w:val="24"/>
        </w:numPr>
      </w:pPr>
      <w:r>
        <w:t>Do not prescribe medicines, supplements, investigations or treatment.</w:t>
      </w:r>
    </w:p>
    <w:p w:rsidR="00E43A42" w:rsidRDefault="00E43A42" w:rsidP="00E43A42">
      <w:pPr>
        <w:pStyle w:val="NormalWeb"/>
        <w:numPr>
          <w:ilvl w:val="0"/>
          <w:numId w:val="24"/>
        </w:numPr>
      </w:pPr>
      <w:r>
        <w:t>Do not introduce exact package prices.</w:t>
      </w:r>
    </w:p>
    <w:p w:rsidR="00E43A42" w:rsidRDefault="00E43A42" w:rsidP="00E43A42">
      <w:pPr>
        <w:pStyle w:val="NormalWeb"/>
        <w:numPr>
          <w:ilvl w:val="0"/>
          <w:numId w:val="24"/>
        </w:numPr>
      </w:pPr>
      <w:r>
        <w:t>Do not call Hopewell or Dr Neha Ali “the best.”</w:t>
      </w:r>
    </w:p>
    <w:p w:rsidR="00E43A42" w:rsidRDefault="00E43A42" w:rsidP="00E43A42">
      <w:pPr>
        <w:pStyle w:val="NormalWeb"/>
        <w:numPr>
          <w:ilvl w:val="0"/>
          <w:numId w:val="24"/>
        </w:numPr>
      </w:pPr>
      <w:r>
        <w:t>Do not add Dr Neha Ali’s degrees or fellowships unless verified from the hospital’s authoritative records.</w:t>
      </w:r>
    </w:p>
    <w:p w:rsidR="00E43A42" w:rsidRDefault="00E43A42" w:rsidP="00E43A42">
      <w:pPr>
        <w:pStyle w:val="NormalWeb"/>
        <w:numPr>
          <w:ilvl w:val="0"/>
          <w:numId w:val="24"/>
        </w:numPr>
      </w:pPr>
      <w:r>
        <w:t>Do not publish the reviewer attribution until she has reviewed and approved the article.</w:t>
      </w:r>
    </w:p>
    <w:p w:rsidR="00E43A42" w:rsidRDefault="00E43A42" w:rsidP="00E43A42">
      <w:pPr>
        <w:pStyle w:val="NormalWeb"/>
        <w:numPr>
          <w:ilvl w:val="0"/>
          <w:numId w:val="24"/>
        </w:numPr>
      </w:pPr>
      <w:r>
        <w:t>Maintain confidentiality and dignity throughout the design and copy.</w:t>
      </w:r>
    </w:p>
    <w:p w:rsidR="00E43A42" w:rsidRDefault="00E43A42" w:rsidP="00E43A42">
      <w:pPr>
        <w:pStyle w:val="NormalWeb"/>
      </w:pPr>
      <w:r>
        <w:t>PROJECT INSPECTION</w:t>
      </w:r>
    </w:p>
    <w:p w:rsidR="00E43A42" w:rsidRDefault="00E43A42" w:rsidP="00E43A42">
      <w:pPr>
        <w:pStyle w:val="NormalWeb"/>
      </w:pPr>
      <w:r>
        <w:t>Before editing:</w:t>
      </w:r>
    </w:p>
    <w:p w:rsidR="00E43A42" w:rsidRDefault="00E43A42" w:rsidP="00E43A42">
      <w:pPr>
        <w:pStyle w:val="NormalWeb"/>
        <w:numPr>
          <w:ilvl w:val="0"/>
          <w:numId w:val="25"/>
        </w:numPr>
      </w:pPr>
      <w:r>
        <w:t>Inspect the current Next.js framework, routes and shared components.</w:t>
      </w:r>
    </w:p>
    <w:p w:rsidR="00E43A42" w:rsidRDefault="00E43A42" w:rsidP="00E43A42">
      <w:pPr>
        <w:pStyle w:val="NormalWeb"/>
        <w:numPr>
          <w:ilvl w:val="0"/>
          <w:numId w:val="25"/>
        </w:numPr>
      </w:pPr>
      <w:r>
        <w:t>Reuse the blog structure created for Blogs 1–3.</w:t>
      </w:r>
    </w:p>
    <w:p w:rsidR="00E43A42" w:rsidRDefault="00E43A42" w:rsidP="00E43A42">
      <w:pPr>
        <w:pStyle w:val="NormalWeb"/>
        <w:numPr>
          <w:ilvl w:val="0"/>
          <w:numId w:val="25"/>
        </w:numPr>
      </w:pPr>
      <w:r>
        <w:t>Confirm the final live URLs for the existing blogs.</w:t>
      </w:r>
    </w:p>
    <w:p w:rsidR="00E43A42" w:rsidRDefault="00E43A42" w:rsidP="00E43A42">
      <w:pPr>
        <w:pStyle w:val="NormalWeb"/>
        <w:numPr>
          <w:ilvl w:val="0"/>
          <w:numId w:val="25"/>
        </w:numPr>
      </w:pPr>
      <w:r>
        <w:t>Inspect the existing infertility, laparoscopic gynaecology, fibroid and high-risk pregnancy pages.</w:t>
      </w:r>
    </w:p>
    <w:p w:rsidR="00E43A42" w:rsidRDefault="00E43A42" w:rsidP="00E43A42">
      <w:pPr>
        <w:pStyle w:val="NormalWeb"/>
        <w:numPr>
          <w:ilvl w:val="0"/>
          <w:numId w:val="25"/>
        </w:numPr>
      </w:pPr>
      <w:r>
        <w:t>Confirm whether their URLs are currently live.</w:t>
      </w:r>
    </w:p>
    <w:p w:rsidR="00E43A42" w:rsidRDefault="00E43A42" w:rsidP="00E43A42">
      <w:pPr>
        <w:pStyle w:val="NormalWeb"/>
        <w:numPr>
          <w:ilvl w:val="0"/>
          <w:numId w:val="25"/>
        </w:numPr>
      </w:pPr>
      <w:r>
        <w:t>Do not create duplicate service routes or competing pages.</w:t>
      </w:r>
    </w:p>
    <w:p w:rsidR="00E43A42" w:rsidRDefault="00E43A42" w:rsidP="00E43A42">
      <w:pPr>
        <w:pStyle w:val="NormalWeb"/>
        <w:numPr>
          <w:ilvl w:val="0"/>
          <w:numId w:val="25"/>
        </w:numPr>
      </w:pPr>
      <w:r>
        <w:t>Preserve unrelated functionality and content.</w:t>
      </w:r>
    </w:p>
    <w:p w:rsidR="00E43A42" w:rsidRDefault="00E43A42" w:rsidP="00E43A42">
      <w:pPr>
        <w:pStyle w:val="NormalWeb"/>
        <w:numPr>
          <w:ilvl w:val="0"/>
          <w:numId w:val="25"/>
        </w:numPr>
      </w:pPr>
      <w:r>
        <w:t>Use the established Hopewell visual system.</w:t>
      </w:r>
    </w:p>
    <w:p w:rsidR="00E43A42" w:rsidRDefault="00E43A42" w:rsidP="00E43A42">
      <w:pPr>
        <w:pStyle w:val="NormalWeb"/>
      </w:pPr>
      <w:r>
        <w:t>INTERNAL LINKS</w:t>
      </w:r>
    </w:p>
    <w:p w:rsidR="00E43A42" w:rsidRDefault="00E43A42" w:rsidP="00E43A42">
      <w:pPr>
        <w:pStyle w:val="NormalWeb"/>
      </w:pPr>
      <w:r>
        <w:t>Use these descriptive anchors:</w:t>
      </w:r>
    </w:p>
    <w:p w:rsidR="00E43A42" w:rsidRDefault="00E43A42" w:rsidP="00E43A42">
      <w:pPr>
        <w:pStyle w:val="NormalWeb"/>
      </w:pPr>
      <w:r>
        <w:t>Hopewell Hospital, Ranchi</w:t>
      </w:r>
      <w:r>
        <w:br/>
      </w:r>
      <w:hyperlink r:id="rId18" w:history="1">
        <w:r>
          <w:rPr>
            <w:rStyle w:val="Hyperlink"/>
          </w:rPr>
          <w:t>https://www.hopewellgroupofhospital.in/</w:t>
        </w:r>
      </w:hyperlink>
    </w:p>
    <w:p w:rsidR="00E43A42" w:rsidRDefault="00E43A42" w:rsidP="00E43A42">
      <w:pPr>
        <w:pStyle w:val="NormalWeb"/>
      </w:pPr>
      <w:r>
        <w:t>infertility treatment at Hopewell Hospital</w:t>
      </w:r>
      <w:r>
        <w:br/>
      </w:r>
      <w:hyperlink r:id="rId19" w:history="1">
        <w:r>
          <w:rPr>
            <w:rStyle w:val="Hyperlink"/>
          </w:rPr>
          <w:t>https://www.hopewellgroupofhospital.in/services/ivf/infertility-treatment</w:t>
        </w:r>
      </w:hyperlink>
    </w:p>
    <w:p w:rsidR="00E43A42" w:rsidRDefault="00E43A42" w:rsidP="00E43A42">
      <w:pPr>
        <w:pStyle w:val="NormalWeb"/>
      </w:pPr>
      <w:r>
        <w:t>laparoscopic gynaecology at Hopewell Hospital</w:t>
      </w:r>
      <w:r>
        <w:br/>
      </w:r>
      <w:hyperlink r:id="rId20" w:history="1">
        <w:r>
          <w:rPr>
            <w:rStyle w:val="Hyperlink"/>
          </w:rPr>
          <w:t>https://www.hopewellgroupofhospital.in/services/ivf/laparoscopic-gynaecology</w:t>
        </w:r>
      </w:hyperlink>
    </w:p>
    <w:p w:rsidR="00E43A42" w:rsidRDefault="00E43A42" w:rsidP="00E43A42">
      <w:pPr>
        <w:pStyle w:val="NormalWeb"/>
      </w:pPr>
      <w:r>
        <w:t>fibroid treatment in Ranchi</w:t>
      </w:r>
      <w:r>
        <w:br/>
      </w:r>
      <w:hyperlink r:id="rId21" w:history="1">
        <w:r>
          <w:rPr>
            <w:rStyle w:val="Hyperlink"/>
          </w:rPr>
          <w:t>https://www.hopewellgroupofhospital.in/services/ivf/fibroid-treatment</w:t>
        </w:r>
      </w:hyperlink>
    </w:p>
    <w:p w:rsidR="00E43A42" w:rsidRDefault="00E43A42" w:rsidP="00E43A42">
      <w:pPr>
        <w:pStyle w:val="NormalWeb"/>
      </w:pPr>
      <w:r>
        <w:t>high-risk pregnancy care in Ranchi</w:t>
      </w:r>
      <w:r>
        <w:br/>
      </w:r>
      <w:hyperlink r:id="rId22" w:history="1">
        <w:r>
          <w:rPr>
            <w:rStyle w:val="Hyperlink"/>
          </w:rPr>
          <w:t>https://www.hopewellgroupofhospital.in/services/ivf/high-risk-pregnancy</w:t>
        </w:r>
      </w:hyperlink>
    </w:p>
    <w:p w:rsidR="00E43A42" w:rsidRDefault="00E43A42" w:rsidP="00E43A42">
      <w:pPr>
        <w:pStyle w:val="NormalWeb"/>
      </w:pPr>
      <w:r>
        <w:t>which operations may be performed laparoscopically</w:t>
      </w:r>
      <w:r>
        <w:br/>
      </w:r>
      <w:hyperlink r:id="rId23" w:history="1">
        <w:r>
          <w:rPr>
            <w:rStyle w:val="Hyperlink"/>
          </w:rPr>
          <w:t>https://www.hopewellgroupofhospital.in/blog/laparoscopic-surgery-ranchi-procedures-recovery</w:t>
        </w:r>
      </w:hyperlink>
    </w:p>
    <w:p w:rsidR="00E43A42" w:rsidRDefault="00E43A42" w:rsidP="00E43A42">
      <w:pPr>
        <w:pStyle w:val="NormalWeb"/>
      </w:pPr>
      <w:r>
        <w:t>Hopewell specialist doctors</w:t>
      </w:r>
      <w:r>
        <w:br/>
      </w:r>
      <w:hyperlink r:id="rId24" w:history="1">
        <w:r>
          <w:rPr>
            <w:rStyle w:val="Hyperlink"/>
          </w:rPr>
          <w:t>https://www.hopewellgroupofhospital.in/doctors</w:t>
        </w:r>
      </w:hyperlink>
    </w:p>
    <w:p w:rsidR="00E43A42" w:rsidRDefault="00E43A42" w:rsidP="00E43A42">
      <w:pPr>
        <w:pStyle w:val="NormalWeb"/>
      </w:pPr>
      <w:r>
        <w:lastRenderedPageBreak/>
        <w:t>contact Hopewell Hospital for an IVF and fertility appointment</w:t>
      </w:r>
      <w:r>
        <w:br/>
      </w:r>
      <w:hyperlink r:id="rId25" w:history="1">
        <w:r>
          <w:rPr>
            <w:rStyle w:val="Hyperlink"/>
          </w:rPr>
          <w:t>https://www.hopewellgroupofhospital.in/contact</w:t>
        </w:r>
      </w:hyperlink>
    </w:p>
    <w:p w:rsidR="00E43A42" w:rsidRDefault="00E43A42" w:rsidP="00E43A42">
      <w:pPr>
        <w:pStyle w:val="NormalWeb"/>
      </w:pPr>
      <w:r>
        <w:t>Use the project’s internal-link component.</w:t>
      </w:r>
    </w:p>
    <w:p w:rsidR="00E43A42" w:rsidRDefault="00E43A42" w:rsidP="00E43A42">
      <w:pPr>
        <w:pStyle w:val="NormalWeb"/>
      </w:pPr>
      <w:r>
        <w:t>The parent route below has previously returned a 404:</w:t>
      </w:r>
    </w:p>
    <w:p w:rsidR="00E43A42" w:rsidRDefault="00E43A42" w:rsidP="00E43A42">
      <w:pPr>
        <w:pStyle w:val="NormalWeb"/>
      </w:pPr>
      <w:r>
        <w:t>/services/</w:t>
      </w:r>
      <w:proofErr w:type="spellStart"/>
      <w:r>
        <w:t>ivf</w:t>
      </w:r>
      <w:proofErr w:type="spellEnd"/>
    </w:p>
    <w:p w:rsidR="00E43A42" w:rsidRDefault="00E43A42" w:rsidP="00E43A42">
      <w:pPr>
        <w:pStyle w:val="NormalWeb"/>
      </w:pPr>
      <w:r>
        <w:t>Do not link to it unless it has been repaired and verified. Confirm every individual IVF service destination before publishing.</w:t>
      </w:r>
    </w:p>
    <w:p w:rsidR="00E43A42" w:rsidRDefault="00E43A42" w:rsidP="00E43A42">
      <w:pPr>
        <w:pStyle w:val="NormalWeb"/>
      </w:pPr>
      <w:r>
        <w:t>CROSS-LINKING</w:t>
      </w:r>
    </w:p>
    <w:p w:rsidR="00E43A42" w:rsidRDefault="00E43A42" w:rsidP="00E43A42">
      <w:pPr>
        <w:pStyle w:val="NormalWeb"/>
        <w:numPr>
          <w:ilvl w:val="0"/>
          <w:numId w:val="26"/>
        </w:numPr>
      </w:pPr>
      <w:r>
        <w:t>Add Blog 4 to the blog index.</w:t>
      </w:r>
    </w:p>
    <w:p w:rsidR="00E43A42" w:rsidRDefault="00E43A42" w:rsidP="00E43A42">
      <w:pPr>
        <w:pStyle w:val="NormalWeb"/>
        <w:numPr>
          <w:ilvl w:val="0"/>
          <w:numId w:val="26"/>
        </w:numPr>
      </w:pPr>
      <w:r>
        <w:t>Add Blog 4 to the relevant related-articles sections of Blogs 1 and 2.</w:t>
      </w:r>
    </w:p>
    <w:p w:rsidR="00E43A42" w:rsidRDefault="00E43A42" w:rsidP="00E43A42">
      <w:pPr>
        <w:pStyle w:val="NormalWeb"/>
        <w:numPr>
          <w:ilvl w:val="0"/>
          <w:numId w:val="26"/>
        </w:numPr>
      </w:pPr>
      <w:r>
        <w:t>Link Blog 2 contextually from Blog 4 where laparoscopic gynaecology is discussed.</w:t>
      </w:r>
    </w:p>
    <w:p w:rsidR="00E43A42" w:rsidRDefault="00E43A42" w:rsidP="00E43A42">
      <w:pPr>
        <w:pStyle w:val="NormalWeb"/>
        <w:numPr>
          <w:ilvl w:val="0"/>
          <w:numId w:val="26"/>
        </w:numPr>
      </w:pPr>
      <w:r>
        <w:t>Add contextual links to Blog 4 from the infertility-treatment and relevant gynaecology pages.</w:t>
      </w:r>
    </w:p>
    <w:p w:rsidR="00E43A42" w:rsidRDefault="00E43A42" w:rsidP="00E43A42">
      <w:pPr>
        <w:pStyle w:val="NormalWeb"/>
        <w:numPr>
          <w:ilvl w:val="0"/>
          <w:numId w:val="26"/>
        </w:numPr>
      </w:pPr>
      <w:r>
        <w:t>Add Blog 4 to appropriate doctor-profile related content if the architecture supports it.</w:t>
      </w:r>
    </w:p>
    <w:p w:rsidR="00E43A42" w:rsidRDefault="00E43A42" w:rsidP="00E43A42">
      <w:pPr>
        <w:pStyle w:val="NormalWeb"/>
        <w:numPr>
          <w:ilvl w:val="0"/>
          <w:numId w:val="26"/>
        </w:numPr>
      </w:pPr>
      <w:r>
        <w:t>Do not over-link.</w:t>
      </w:r>
    </w:p>
    <w:p w:rsidR="00E43A42" w:rsidRDefault="00E43A42" w:rsidP="00E43A42">
      <w:pPr>
        <w:pStyle w:val="NormalWeb"/>
        <w:numPr>
          <w:ilvl w:val="0"/>
          <w:numId w:val="26"/>
        </w:numPr>
      </w:pPr>
      <w:r>
        <w:t>Ensure Blog 4 is reachable through normal HTML links.</w:t>
      </w:r>
    </w:p>
    <w:p w:rsidR="00E43A42" w:rsidRDefault="00E43A42" w:rsidP="00E43A42">
      <w:pPr>
        <w:pStyle w:val="NormalWeb"/>
      </w:pPr>
      <w:r>
        <w:t>PAGE STRUCTURE</w:t>
      </w:r>
    </w:p>
    <w:p w:rsidR="00E43A42" w:rsidRDefault="00E43A42" w:rsidP="00E43A42">
      <w:pPr>
        <w:pStyle w:val="NormalWeb"/>
      </w:pPr>
      <w:r>
        <w:t>Follow the approved structure:</w:t>
      </w:r>
    </w:p>
    <w:p w:rsidR="00E43A42" w:rsidRDefault="00E43A42" w:rsidP="00E43A42">
      <w:pPr>
        <w:pStyle w:val="NormalWeb"/>
        <w:numPr>
          <w:ilvl w:val="0"/>
          <w:numId w:val="27"/>
        </w:numPr>
      </w:pPr>
      <w:r>
        <w:t>Breadcrumbs</w:t>
      </w:r>
    </w:p>
    <w:p w:rsidR="00E43A42" w:rsidRDefault="00E43A42" w:rsidP="00E43A42">
      <w:pPr>
        <w:pStyle w:val="NormalWeb"/>
        <w:numPr>
          <w:ilvl w:val="0"/>
          <w:numId w:val="27"/>
        </w:numPr>
      </w:pPr>
      <w:r>
        <w:t>Category, publication date and review date</w:t>
      </w:r>
    </w:p>
    <w:p w:rsidR="00E43A42" w:rsidRDefault="00E43A42" w:rsidP="00E43A42">
      <w:pPr>
        <w:pStyle w:val="NormalWeb"/>
        <w:numPr>
          <w:ilvl w:val="0"/>
          <w:numId w:val="27"/>
        </w:numPr>
      </w:pPr>
      <w:r>
        <w:t>H1</w:t>
      </w:r>
    </w:p>
    <w:p w:rsidR="00E43A42" w:rsidRDefault="00E43A42" w:rsidP="00E43A42">
      <w:pPr>
        <w:pStyle w:val="NormalWeb"/>
        <w:numPr>
          <w:ilvl w:val="0"/>
          <w:numId w:val="27"/>
        </w:numPr>
      </w:pPr>
      <w:r>
        <w:t>Quick-answer summary</w:t>
      </w:r>
    </w:p>
    <w:p w:rsidR="00E43A42" w:rsidRDefault="00E43A42" w:rsidP="00E43A42">
      <w:pPr>
        <w:pStyle w:val="NormalWeb"/>
        <w:numPr>
          <w:ilvl w:val="0"/>
          <w:numId w:val="27"/>
        </w:numPr>
      </w:pPr>
      <w:r>
        <w:t>Featured image</w:t>
      </w:r>
    </w:p>
    <w:p w:rsidR="00E43A42" w:rsidRDefault="00E43A42" w:rsidP="00E43A42">
      <w:pPr>
        <w:pStyle w:val="NormalWeb"/>
        <w:numPr>
          <w:ilvl w:val="0"/>
          <w:numId w:val="27"/>
        </w:numPr>
      </w:pPr>
      <w:r>
        <w:t>Author and reviewer details</w:t>
      </w:r>
    </w:p>
    <w:p w:rsidR="00E43A42" w:rsidRDefault="00E43A42" w:rsidP="00E43A42">
      <w:pPr>
        <w:pStyle w:val="NormalWeb"/>
        <w:numPr>
          <w:ilvl w:val="0"/>
          <w:numId w:val="27"/>
        </w:numPr>
      </w:pPr>
      <w:r>
        <w:t>Confidentiality reassurance</w:t>
      </w:r>
    </w:p>
    <w:p w:rsidR="00E43A42" w:rsidRDefault="00E43A42" w:rsidP="00E43A42">
      <w:pPr>
        <w:pStyle w:val="NormalWeb"/>
        <w:numPr>
          <w:ilvl w:val="0"/>
          <w:numId w:val="27"/>
        </w:numPr>
      </w:pPr>
      <w:r>
        <w:t>Table of contents</w:t>
      </w:r>
    </w:p>
    <w:p w:rsidR="00E43A42" w:rsidRDefault="00E43A42" w:rsidP="00E43A42">
      <w:pPr>
        <w:pStyle w:val="NormalWeb"/>
        <w:numPr>
          <w:ilvl w:val="0"/>
          <w:numId w:val="27"/>
        </w:numPr>
      </w:pPr>
      <w:r>
        <w:t>Main article</w:t>
      </w:r>
    </w:p>
    <w:p w:rsidR="00E43A42" w:rsidRDefault="00E43A42" w:rsidP="00E43A42">
      <w:pPr>
        <w:pStyle w:val="NormalWeb"/>
        <w:numPr>
          <w:ilvl w:val="0"/>
          <w:numId w:val="27"/>
        </w:numPr>
      </w:pPr>
      <w:r>
        <w:t>Age-based consultation timeline</w:t>
      </w:r>
    </w:p>
    <w:p w:rsidR="00E43A42" w:rsidRDefault="00E43A42" w:rsidP="00E43A42">
      <w:pPr>
        <w:pStyle w:val="NormalWeb"/>
        <w:numPr>
          <w:ilvl w:val="0"/>
          <w:numId w:val="27"/>
        </w:numPr>
      </w:pPr>
      <w:r>
        <w:t>Couple-based evaluation callout</w:t>
      </w:r>
    </w:p>
    <w:p w:rsidR="00E43A42" w:rsidRDefault="00E43A42" w:rsidP="00E43A42">
      <w:pPr>
        <w:pStyle w:val="NormalWeb"/>
        <w:numPr>
          <w:ilvl w:val="0"/>
          <w:numId w:val="27"/>
        </w:numPr>
      </w:pPr>
      <w:r>
        <w:t>Hopewell appointment CTA</w:t>
      </w:r>
    </w:p>
    <w:p w:rsidR="00E43A42" w:rsidRDefault="00E43A42" w:rsidP="00E43A42">
      <w:pPr>
        <w:pStyle w:val="NormalWeb"/>
        <w:numPr>
          <w:ilvl w:val="0"/>
          <w:numId w:val="27"/>
        </w:numPr>
      </w:pPr>
      <w:r>
        <w:t>FAQs</w:t>
      </w:r>
    </w:p>
    <w:p w:rsidR="00E43A42" w:rsidRDefault="00E43A42" w:rsidP="00E43A42">
      <w:pPr>
        <w:pStyle w:val="NormalWeb"/>
        <w:numPr>
          <w:ilvl w:val="0"/>
          <w:numId w:val="27"/>
        </w:numPr>
      </w:pPr>
      <w:r>
        <w:t>Medical disclaimer</w:t>
      </w:r>
    </w:p>
    <w:p w:rsidR="00E43A42" w:rsidRDefault="00E43A42" w:rsidP="00E43A42">
      <w:pPr>
        <w:pStyle w:val="NormalWeb"/>
        <w:numPr>
          <w:ilvl w:val="0"/>
          <w:numId w:val="27"/>
        </w:numPr>
      </w:pPr>
      <w:r>
        <w:t>Medical-review box</w:t>
      </w:r>
    </w:p>
    <w:p w:rsidR="00E43A42" w:rsidRDefault="00E43A42" w:rsidP="00E43A42">
      <w:pPr>
        <w:pStyle w:val="NormalWeb"/>
        <w:numPr>
          <w:ilvl w:val="0"/>
          <w:numId w:val="27"/>
        </w:numPr>
      </w:pPr>
      <w:r>
        <w:t>References</w:t>
      </w:r>
    </w:p>
    <w:p w:rsidR="00E43A42" w:rsidRDefault="00E43A42" w:rsidP="00E43A42">
      <w:pPr>
        <w:pStyle w:val="NormalWeb"/>
        <w:numPr>
          <w:ilvl w:val="0"/>
          <w:numId w:val="27"/>
        </w:numPr>
      </w:pPr>
      <w:r>
        <w:t>Related services</w:t>
      </w:r>
    </w:p>
    <w:p w:rsidR="00E43A42" w:rsidRDefault="00E43A42" w:rsidP="00E43A42">
      <w:pPr>
        <w:pStyle w:val="NormalWeb"/>
        <w:numPr>
          <w:ilvl w:val="0"/>
          <w:numId w:val="27"/>
        </w:numPr>
      </w:pPr>
      <w:r>
        <w:t>Related articles</w:t>
      </w:r>
    </w:p>
    <w:p w:rsidR="00E43A42" w:rsidRDefault="00E43A42" w:rsidP="00E43A42">
      <w:pPr>
        <w:pStyle w:val="NormalWeb"/>
      </w:pPr>
      <w:r>
        <w:t>Do not place the word “infertile” prominently over identifiable people or use stigmatising design.</w:t>
      </w:r>
    </w:p>
    <w:p w:rsidR="00E43A42" w:rsidRDefault="00E43A42" w:rsidP="00E43A42">
      <w:pPr>
        <w:pStyle w:val="NormalWeb"/>
      </w:pPr>
      <w:r>
        <w:t>IMAGES</w:t>
      </w:r>
    </w:p>
    <w:p w:rsidR="00E43A42" w:rsidRDefault="00E43A42" w:rsidP="00E43A42">
      <w:pPr>
        <w:pStyle w:val="NormalWeb"/>
      </w:pPr>
      <w:r>
        <w:lastRenderedPageBreak/>
        <w:t>Create or arrange these assets:</w:t>
      </w:r>
    </w:p>
    <w:p w:rsidR="00E43A42" w:rsidRDefault="00E43A42" w:rsidP="00E43A42">
      <w:pPr>
        <w:pStyle w:val="NormalWeb"/>
        <w:numPr>
          <w:ilvl w:val="0"/>
          <w:numId w:val="28"/>
        </w:numPr>
      </w:pPr>
      <w:r>
        <w:t>when-to-consult-</w:t>
      </w:r>
      <w:proofErr w:type="spellStart"/>
      <w:r>
        <w:t>ivf</w:t>
      </w:r>
      <w:proofErr w:type="spellEnd"/>
      <w:r>
        <w:t>-specialist-</w:t>
      </w:r>
      <w:proofErr w:type="spellStart"/>
      <w:r>
        <w:t>ranchi.webp</w:t>
      </w:r>
      <w:proofErr w:type="spellEnd"/>
      <w:r>
        <w:br/>
        <w:t>1200 × 630</w:t>
      </w:r>
      <w:r>
        <w:br/>
        <w:t>Alt: Indian couple having a confidential fertility consultation with a female specialist in Ranchi</w:t>
      </w:r>
    </w:p>
    <w:p w:rsidR="00E43A42" w:rsidRDefault="00E43A42" w:rsidP="00E43A42">
      <w:pPr>
        <w:pStyle w:val="NormalWeb"/>
        <w:numPr>
          <w:ilvl w:val="0"/>
          <w:numId w:val="28"/>
        </w:numPr>
      </w:pPr>
      <w:r>
        <w:t>fertility-consultation-timeline-by-</w:t>
      </w:r>
      <w:proofErr w:type="spellStart"/>
      <w:r>
        <w:t>age.webp</w:t>
      </w:r>
      <w:proofErr w:type="spellEnd"/>
      <w:r>
        <w:br/>
        <w:t>1200 × 1400</w:t>
      </w:r>
      <w:r>
        <w:br/>
        <w:t>Alt: Fertility consultation timeline showing 12 months below age 35, six months from age 35 and earlier assessment for known concerns</w:t>
      </w:r>
    </w:p>
    <w:p w:rsidR="00E43A42" w:rsidRDefault="00E43A42" w:rsidP="00E43A42">
      <w:pPr>
        <w:pStyle w:val="NormalWeb"/>
        <w:numPr>
          <w:ilvl w:val="0"/>
          <w:numId w:val="28"/>
        </w:numPr>
      </w:pPr>
      <w:r>
        <w:t>couple-fertility-evaluation-</w:t>
      </w:r>
      <w:proofErr w:type="spellStart"/>
      <w:r>
        <w:t>pathway.webp</w:t>
      </w:r>
      <w:proofErr w:type="spellEnd"/>
      <w:r>
        <w:br/>
        <w:t>1400 × 800</w:t>
      </w:r>
      <w:r>
        <w:br/>
        <w:t>Alt: Fertility evaluation pathway assessing both female and male partners before choosing treatment</w:t>
      </w:r>
    </w:p>
    <w:p w:rsidR="00E43A42" w:rsidRDefault="00E43A42" w:rsidP="00E43A42">
      <w:pPr>
        <w:pStyle w:val="NormalWeb"/>
      </w:pPr>
      <w:r>
        <w:t>Use the separate supplied generation prompts.</w:t>
      </w:r>
    </w:p>
    <w:p w:rsidR="00E43A42" w:rsidRDefault="00E43A42" w:rsidP="00E43A42">
      <w:pPr>
        <w:pStyle w:val="NormalWeb"/>
      </w:pPr>
      <w:r>
        <w:t>If image generation is unavailable:</w:t>
      </w:r>
    </w:p>
    <w:p w:rsidR="00E43A42" w:rsidRDefault="00E43A42" w:rsidP="00E43A42">
      <w:pPr>
        <w:pStyle w:val="NormalWeb"/>
        <w:numPr>
          <w:ilvl w:val="0"/>
          <w:numId w:val="29"/>
        </w:numPr>
      </w:pPr>
      <w:r>
        <w:t>Do not use unrelated stock photographs.</w:t>
      </w:r>
    </w:p>
    <w:p w:rsidR="00E43A42" w:rsidRDefault="00E43A42" w:rsidP="00E43A42">
      <w:pPr>
        <w:pStyle w:val="NormalWeb"/>
        <w:numPr>
          <w:ilvl w:val="0"/>
          <w:numId w:val="29"/>
        </w:numPr>
      </w:pPr>
      <w:r>
        <w:t>Create correctly sized responsive placeholders.</w:t>
      </w:r>
    </w:p>
    <w:p w:rsidR="00E43A42" w:rsidRDefault="00E43A42" w:rsidP="00E43A42">
      <w:pPr>
        <w:pStyle w:val="NormalWeb"/>
        <w:numPr>
          <w:ilvl w:val="0"/>
          <w:numId w:val="29"/>
        </w:numPr>
      </w:pPr>
      <w:r>
        <w:t>Preserve filenames, captions and alt text.</w:t>
      </w:r>
    </w:p>
    <w:p w:rsidR="00E43A42" w:rsidRDefault="00E43A42" w:rsidP="00E43A42">
      <w:pPr>
        <w:pStyle w:val="NormalWeb"/>
        <w:numPr>
          <w:ilvl w:val="0"/>
          <w:numId w:val="29"/>
        </w:numPr>
      </w:pPr>
      <w:r>
        <w:t>Report which assets remain required.</w:t>
      </w:r>
    </w:p>
    <w:p w:rsidR="00E43A42" w:rsidRDefault="00E43A42" w:rsidP="00E43A42">
      <w:pPr>
        <w:pStyle w:val="NormalWeb"/>
      </w:pPr>
      <w:r>
        <w:t>Generated clinicians must be treated as editorial representations and must not resemble or be labelled as Dr Neha Ali. Do not imply that generated people are actual Hopewell patients.</w:t>
      </w:r>
    </w:p>
    <w:p w:rsidR="00E43A42" w:rsidRDefault="00E43A42" w:rsidP="00E43A42">
      <w:pPr>
        <w:pStyle w:val="NormalWeb"/>
      </w:pPr>
      <w:r>
        <w:t>Use the project’s optimised image component. Set dimensions, prevent layout shift, prioritise the hero and lazy-load below-the-fold images.</w:t>
      </w:r>
    </w:p>
    <w:p w:rsidR="00E43A42" w:rsidRDefault="00E43A42" w:rsidP="00E43A42">
      <w:pPr>
        <w:pStyle w:val="NormalWeb"/>
      </w:pPr>
      <w:r>
        <w:t>SEO, GEO AND GEMINI REQUIREMENTS</w:t>
      </w:r>
    </w:p>
    <w:p w:rsidR="00E43A42" w:rsidRDefault="00E43A42" w:rsidP="00E43A42">
      <w:pPr>
        <w:pStyle w:val="NormalWeb"/>
      </w:pPr>
      <w:r>
        <w:t>Add:</w:t>
      </w:r>
    </w:p>
    <w:p w:rsidR="00E43A42" w:rsidRDefault="00E43A42" w:rsidP="00E43A42">
      <w:pPr>
        <w:pStyle w:val="NormalWeb"/>
        <w:numPr>
          <w:ilvl w:val="0"/>
          <w:numId w:val="30"/>
        </w:numPr>
      </w:pPr>
      <w:r>
        <w:t>Unique title tag</w:t>
      </w:r>
    </w:p>
    <w:p w:rsidR="00E43A42" w:rsidRDefault="00E43A42" w:rsidP="00E43A42">
      <w:pPr>
        <w:pStyle w:val="NormalWeb"/>
        <w:numPr>
          <w:ilvl w:val="0"/>
          <w:numId w:val="30"/>
        </w:numPr>
      </w:pPr>
      <w:r>
        <w:t>Meta description</w:t>
      </w:r>
    </w:p>
    <w:p w:rsidR="00E43A42" w:rsidRDefault="00E43A42" w:rsidP="00E43A42">
      <w:pPr>
        <w:pStyle w:val="NormalWeb"/>
        <w:numPr>
          <w:ilvl w:val="0"/>
          <w:numId w:val="30"/>
        </w:numPr>
      </w:pPr>
      <w:r>
        <w:t>Canonical URL</w:t>
      </w:r>
    </w:p>
    <w:p w:rsidR="00E43A42" w:rsidRDefault="00E43A42" w:rsidP="00E43A42">
      <w:pPr>
        <w:pStyle w:val="NormalWeb"/>
        <w:numPr>
          <w:ilvl w:val="0"/>
          <w:numId w:val="30"/>
        </w:numPr>
      </w:pPr>
      <w:r>
        <w:t>Open Graph title, description, URL and image</w:t>
      </w:r>
    </w:p>
    <w:p w:rsidR="00E43A42" w:rsidRDefault="00E43A42" w:rsidP="00E43A42">
      <w:pPr>
        <w:pStyle w:val="NormalWeb"/>
        <w:numPr>
          <w:ilvl w:val="0"/>
          <w:numId w:val="30"/>
        </w:numPr>
      </w:pPr>
      <w:r>
        <w:t>Twitter-card metadata</w:t>
      </w:r>
    </w:p>
    <w:p w:rsidR="00E43A42" w:rsidRDefault="00E43A42" w:rsidP="00E43A42">
      <w:pPr>
        <w:pStyle w:val="NormalWeb"/>
        <w:numPr>
          <w:ilvl w:val="0"/>
          <w:numId w:val="30"/>
        </w:numPr>
      </w:pPr>
      <w:r>
        <w:t>Indexable robots directive</w:t>
      </w:r>
    </w:p>
    <w:p w:rsidR="00E43A42" w:rsidRDefault="00E43A42" w:rsidP="00E43A42">
      <w:pPr>
        <w:pStyle w:val="NormalWeb"/>
        <w:numPr>
          <w:ilvl w:val="0"/>
          <w:numId w:val="30"/>
        </w:numPr>
      </w:pPr>
      <w:r>
        <w:t>One H1</w:t>
      </w:r>
    </w:p>
    <w:p w:rsidR="00E43A42" w:rsidRDefault="00E43A42" w:rsidP="00E43A42">
      <w:pPr>
        <w:pStyle w:val="NormalWeb"/>
        <w:numPr>
          <w:ilvl w:val="0"/>
          <w:numId w:val="30"/>
        </w:numPr>
      </w:pPr>
      <w:r>
        <w:t>Direct answer near the beginning</w:t>
      </w:r>
    </w:p>
    <w:p w:rsidR="00E43A42" w:rsidRDefault="00E43A42" w:rsidP="00E43A42">
      <w:pPr>
        <w:pStyle w:val="NormalWeb"/>
        <w:numPr>
          <w:ilvl w:val="0"/>
          <w:numId w:val="30"/>
        </w:numPr>
      </w:pPr>
      <w:r>
        <w:t>Question-based headings</w:t>
      </w:r>
    </w:p>
    <w:p w:rsidR="00E43A42" w:rsidRDefault="00E43A42" w:rsidP="00E43A42">
      <w:pPr>
        <w:pStyle w:val="NormalWeb"/>
        <w:numPr>
          <w:ilvl w:val="0"/>
          <w:numId w:val="30"/>
        </w:numPr>
      </w:pPr>
      <w:r>
        <w:t>Short, extractable answers</w:t>
      </w:r>
    </w:p>
    <w:p w:rsidR="00E43A42" w:rsidRDefault="00E43A42" w:rsidP="00E43A42">
      <w:pPr>
        <w:pStyle w:val="NormalWeb"/>
        <w:numPr>
          <w:ilvl w:val="0"/>
          <w:numId w:val="30"/>
        </w:numPr>
      </w:pPr>
      <w:r>
        <w:t>Natural Ranchi and Jharkhand references</w:t>
      </w:r>
    </w:p>
    <w:p w:rsidR="00E43A42" w:rsidRDefault="00E43A42" w:rsidP="00E43A42">
      <w:pPr>
        <w:pStyle w:val="NormalWeb"/>
        <w:numPr>
          <w:ilvl w:val="0"/>
          <w:numId w:val="30"/>
        </w:numPr>
      </w:pPr>
      <w:r>
        <w:t>Clear Hopewell Hospital entity information</w:t>
      </w:r>
    </w:p>
    <w:p w:rsidR="00E43A42" w:rsidRDefault="00E43A42" w:rsidP="00E43A42">
      <w:pPr>
        <w:pStyle w:val="NormalWeb"/>
        <w:numPr>
          <w:ilvl w:val="0"/>
          <w:numId w:val="30"/>
        </w:numPr>
      </w:pPr>
      <w:r>
        <w:t>Author and medical-review attribution</w:t>
      </w:r>
    </w:p>
    <w:p w:rsidR="00E43A42" w:rsidRDefault="00E43A42" w:rsidP="00E43A42">
      <w:pPr>
        <w:pStyle w:val="NormalWeb"/>
        <w:numPr>
          <w:ilvl w:val="0"/>
          <w:numId w:val="30"/>
        </w:numPr>
      </w:pPr>
      <w:r>
        <w:t>Publication and modification dates</w:t>
      </w:r>
    </w:p>
    <w:p w:rsidR="00E43A42" w:rsidRDefault="00E43A42" w:rsidP="00E43A42">
      <w:pPr>
        <w:pStyle w:val="NormalWeb"/>
        <w:numPr>
          <w:ilvl w:val="0"/>
          <w:numId w:val="30"/>
        </w:numPr>
      </w:pPr>
      <w:r>
        <w:t>Visible authoritative references</w:t>
      </w:r>
    </w:p>
    <w:p w:rsidR="00E43A42" w:rsidRDefault="00E43A42" w:rsidP="00E43A42">
      <w:pPr>
        <w:pStyle w:val="NormalWeb"/>
        <w:numPr>
          <w:ilvl w:val="0"/>
          <w:numId w:val="30"/>
        </w:numPr>
      </w:pPr>
      <w:r>
        <w:t>Descriptive internal links</w:t>
      </w:r>
    </w:p>
    <w:p w:rsidR="00E43A42" w:rsidRDefault="00E43A42" w:rsidP="00E43A42">
      <w:pPr>
        <w:pStyle w:val="NormalWeb"/>
        <w:numPr>
          <w:ilvl w:val="0"/>
          <w:numId w:val="30"/>
        </w:numPr>
      </w:pPr>
      <w:r>
        <w:lastRenderedPageBreak/>
        <w:t>Related services and articles</w:t>
      </w:r>
    </w:p>
    <w:p w:rsidR="00E43A42" w:rsidRDefault="00E43A42" w:rsidP="00E43A42">
      <w:pPr>
        <w:pStyle w:val="NormalWeb"/>
        <w:numPr>
          <w:ilvl w:val="0"/>
          <w:numId w:val="30"/>
        </w:numPr>
      </w:pPr>
      <w:r>
        <w:t>Image captions and alt text</w:t>
      </w:r>
    </w:p>
    <w:p w:rsidR="00E43A42" w:rsidRDefault="00E43A42" w:rsidP="00E43A42">
      <w:pPr>
        <w:pStyle w:val="NormalWeb"/>
      </w:pPr>
      <w:r>
        <w:t>Avoid:</w:t>
      </w:r>
    </w:p>
    <w:p w:rsidR="00E43A42" w:rsidRDefault="00E43A42" w:rsidP="00E43A42">
      <w:pPr>
        <w:pStyle w:val="NormalWeb"/>
        <w:numPr>
          <w:ilvl w:val="0"/>
          <w:numId w:val="31"/>
        </w:numPr>
      </w:pPr>
      <w:r>
        <w:t>Keyword stuffing</w:t>
      </w:r>
    </w:p>
    <w:p w:rsidR="00E43A42" w:rsidRDefault="00E43A42" w:rsidP="00E43A42">
      <w:pPr>
        <w:pStyle w:val="NormalWeb"/>
        <w:numPr>
          <w:ilvl w:val="0"/>
          <w:numId w:val="31"/>
        </w:numPr>
      </w:pPr>
      <w:r>
        <w:t>Hidden text</w:t>
      </w:r>
    </w:p>
    <w:p w:rsidR="00E43A42" w:rsidRDefault="00E43A42" w:rsidP="00E43A42">
      <w:pPr>
        <w:pStyle w:val="NormalWeb"/>
        <w:numPr>
          <w:ilvl w:val="0"/>
          <w:numId w:val="31"/>
        </w:numPr>
      </w:pPr>
      <w:r>
        <w:t>Location stuffing</w:t>
      </w:r>
    </w:p>
    <w:p w:rsidR="00E43A42" w:rsidRDefault="00E43A42" w:rsidP="00E43A42">
      <w:pPr>
        <w:pStyle w:val="NormalWeb"/>
        <w:numPr>
          <w:ilvl w:val="0"/>
          <w:numId w:val="31"/>
        </w:numPr>
      </w:pPr>
      <w:r>
        <w:t>Doorway pages</w:t>
      </w:r>
    </w:p>
    <w:p w:rsidR="00E43A42" w:rsidRDefault="00E43A42" w:rsidP="00E43A42">
      <w:pPr>
        <w:pStyle w:val="NormalWeb"/>
        <w:numPr>
          <w:ilvl w:val="0"/>
          <w:numId w:val="31"/>
        </w:numPr>
      </w:pPr>
      <w:r>
        <w:t>“Best IVF centre” superiority claims</w:t>
      </w:r>
    </w:p>
    <w:p w:rsidR="00E43A42" w:rsidRDefault="00E43A42" w:rsidP="00E43A42">
      <w:pPr>
        <w:pStyle w:val="NormalWeb"/>
        <w:numPr>
          <w:ilvl w:val="0"/>
          <w:numId w:val="31"/>
        </w:numPr>
      </w:pPr>
      <w:r>
        <w:t>Pregnancy guarantees</w:t>
      </w:r>
    </w:p>
    <w:p w:rsidR="00E43A42" w:rsidRDefault="00E43A42" w:rsidP="00E43A42">
      <w:pPr>
        <w:pStyle w:val="NormalWeb"/>
        <w:numPr>
          <w:ilvl w:val="0"/>
          <w:numId w:val="31"/>
        </w:numPr>
      </w:pPr>
      <w:r>
        <w:t>Unsupported success rates</w:t>
      </w:r>
    </w:p>
    <w:p w:rsidR="00E43A42" w:rsidRDefault="00E43A42" w:rsidP="00E43A42">
      <w:pPr>
        <w:pStyle w:val="NormalWeb"/>
        <w:numPr>
          <w:ilvl w:val="0"/>
          <w:numId w:val="31"/>
        </w:numPr>
      </w:pPr>
      <w:r>
        <w:t>Fabricated patient stories</w:t>
      </w:r>
    </w:p>
    <w:p w:rsidR="00E43A42" w:rsidRDefault="00E43A42" w:rsidP="00E43A42">
      <w:pPr>
        <w:pStyle w:val="NormalWeb"/>
        <w:numPr>
          <w:ilvl w:val="0"/>
          <w:numId w:val="31"/>
        </w:numPr>
      </w:pPr>
      <w:r>
        <w:t>Pressure-based countdown messaging</w:t>
      </w:r>
    </w:p>
    <w:p w:rsidR="00E43A42" w:rsidRDefault="00E43A42" w:rsidP="00E43A42">
      <w:pPr>
        <w:pStyle w:val="NormalWeb"/>
        <w:numPr>
          <w:ilvl w:val="0"/>
          <w:numId w:val="31"/>
        </w:numPr>
      </w:pPr>
      <w:r>
        <w:t>Blaming language</w:t>
      </w:r>
    </w:p>
    <w:p w:rsidR="00E43A42" w:rsidRDefault="00E43A42" w:rsidP="00E43A42">
      <w:pPr>
        <w:pStyle w:val="NormalWeb"/>
        <w:numPr>
          <w:ilvl w:val="0"/>
          <w:numId w:val="31"/>
        </w:numPr>
      </w:pPr>
      <w:r>
        <w:t>Baby-heavy imagery</w:t>
      </w:r>
    </w:p>
    <w:p w:rsidR="00E43A42" w:rsidRDefault="00E43A42" w:rsidP="00E43A42">
      <w:pPr>
        <w:pStyle w:val="NormalWeb"/>
        <w:numPr>
          <w:ilvl w:val="0"/>
          <w:numId w:val="31"/>
        </w:numPr>
      </w:pPr>
      <w:r>
        <w:t>Claims that IVF is always required</w:t>
      </w:r>
    </w:p>
    <w:p w:rsidR="00E43A42" w:rsidRDefault="00E43A42" w:rsidP="00E43A42">
      <w:pPr>
        <w:pStyle w:val="NormalWeb"/>
      </w:pPr>
      <w:r>
        <w:t>STRUCTURED DATA</w:t>
      </w:r>
    </w:p>
    <w:p w:rsidR="00E43A42" w:rsidRDefault="00E43A42" w:rsidP="00E43A42">
      <w:pPr>
        <w:pStyle w:val="NormalWeb"/>
      </w:pPr>
      <w:r>
        <w:t>Add valid JSON-LD for:</w:t>
      </w:r>
    </w:p>
    <w:p w:rsidR="00E43A42" w:rsidRDefault="00E43A42" w:rsidP="00E43A42">
      <w:pPr>
        <w:pStyle w:val="NormalWeb"/>
        <w:numPr>
          <w:ilvl w:val="0"/>
          <w:numId w:val="32"/>
        </w:numPr>
      </w:pPr>
      <w:proofErr w:type="spellStart"/>
      <w:r>
        <w:t>BlogPosting</w:t>
      </w:r>
      <w:proofErr w:type="spellEnd"/>
    </w:p>
    <w:p w:rsidR="00E43A42" w:rsidRDefault="00E43A42" w:rsidP="00E43A42">
      <w:pPr>
        <w:pStyle w:val="NormalWeb"/>
        <w:numPr>
          <w:ilvl w:val="0"/>
          <w:numId w:val="32"/>
        </w:numPr>
      </w:pPr>
      <w:proofErr w:type="spellStart"/>
      <w:r>
        <w:t>BreadcrumbList</w:t>
      </w:r>
      <w:proofErr w:type="spellEnd"/>
    </w:p>
    <w:p w:rsidR="00E43A42" w:rsidRDefault="00E43A42" w:rsidP="00E43A42">
      <w:pPr>
        <w:pStyle w:val="NormalWeb"/>
        <w:numPr>
          <w:ilvl w:val="0"/>
          <w:numId w:val="32"/>
        </w:numPr>
      </w:pPr>
      <w:proofErr w:type="spellStart"/>
      <w:r>
        <w:t>FAQPage</w:t>
      </w:r>
      <w:proofErr w:type="spellEnd"/>
      <w:r>
        <w:t>, only for visible FAQs</w:t>
      </w:r>
    </w:p>
    <w:p w:rsidR="00E43A42" w:rsidRDefault="00E43A42" w:rsidP="00E43A42">
      <w:pPr>
        <w:pStyle w:val="NormalWeb"/>
      </w:pPr>
      <w:r>
        <w:t>Include, where valid:</w:t>
      </w:r>
    </w:p>
    <w:p w:rsidR="00E43A42" w:rsidRDefault="00E43A42" w:rsidP="00E43A42">
      <w:pPr>
        <w:pStyle w:val="NormalWeb"/>
        <w:numPr>
          <w:ilvl w:val="0"/>
          <w:numId w:val="33"/>
        </w:numPr>
      </w:pPr>
      <w:r>
        <w:t>headline</w:t>
      </w:r>
    </w:p>
    <w:p w:rsidR="00E43A42" w:rsidRDefault="00E43A42" w:rsidP="00E43A42">
      <w:pPr>
        <w:pStyle w:val="NormalWeb"/>
        <w:numPr>
          <w:ilvl w:val="0"/>
          <w:numId w:val="33"/>
        </w:numPr>
      </w:pPr>
      <w:r>
        <w:t>description</w:t>
      </w:r>
    </w:p>
    <w:p w:rsidR="00E43A42" w:rsidRDefault="00E43A42" w:rsidP="00E43A42">
      <w:pPr>
        <w:pStyle w:val="NormalWeb"/>
        <w:numPr>
          <w:ilvl w:val="0"/>
          <w:numId w:val="33"/>
        </w:numPr>
      </w:pPr>
      <w:r>
        <w:t>image</w:t>
      </w:r>
    </w:p>
    <w:p w:rsidR="00E43A42" w:rsidRDefault="00E43A42" w:rsidP="00E43A42">
      <w:pPr>
        <w:pStyle w:val="NormalWeb"/>
        <w:numPr>
          <w:ilvl w:val="0"/>
          <w:numId w:val="33"/>
        </w:numPr>
      </w:pPr>
      <w:proofErr w:type="spellStart"/>
      <w:r>
        <w:t>datePublished</w:t>
      </w:r>
      <w:proofErr w:type="spellEnd"/>
    </w:p>
    <w:p w:rsidR="00E43A42" w:rsidRDefault="00E43A42" w:rsidP="00E43A42">
      <w:pPr>
        <w:pStyle w:val="NormalWeb"/>
        <w:numPr>
          <w:ilvl w:val="0"/>
          <w:numId w:val="33"/>
        </w:numPr>
      </w:pPr>
      <w:proofErr w:type="spellStart"/>
      <w:r>
        <w:t>dateModified</w:t>
      </w:r>
      <w:proofErr w:type="spellEnd"/>
    </w:p>
    <w:p w:rsidR="00E43A42" w:rsidRDefault="00E43A42" w:rsidP="00E43A42">
      <w:pPr>
        <w:pStyle w:val="NormalWeb"/>
        <w:numPr>
          <w:ilvl w:val="0"/>
          <w:numId w:val="33"/>
        </w:numPr>
      </w:pPr>
      <w:r>
        <w:t>author</w:t>
      </w:r>
    </w:p>
    <w:p w:rsidR="00E43A42" w:rsidRDefault="00E43A42" w:rsidP="00E43A42">
      <w:pPr>
        <w:pStyle w:val="NormalWeb"/>
        <w:numPr>
          <w:ilvl w:val="0"/>
          <w:numId w:val="33"/>
        </w:numPr>
      </w:pPr>
      <w:proofErr w:type="spellStart"/>
      <w:r>
        <w:t>reviewedBy</w:t>
      </w:r>
      <w:proofErr w:type="spellEnd"/>
    </w:p>
    <w:p w:rsidR="00E43A42" w:rsidRDefault="00E43A42" w:rsidP="00E43A42">
      <w:pPr>
        <w:pStyle w:val="NormalWeb"/>
        <w:numPr>
          <w:ilvl w:val="0"/>
          <w:numId w:val="33"/>
        </w:numPr>
      </w:pPr>
      <w:r>
        <w:t>publisher</w:t>
      </w:r>
    </w:p>
    <w:p w:rsidR="00E43A42" w:rsidRDefault="00E43A42" w:rsidP="00E43A42">
      <w:pPr>
        <w:pStyle w:val="NormalWeb"/>
        <w:numPr>
          <w:ilvl w:val="0"/>
          <w:numId w:val="33"/>
        </w:numPr>
      </w:pPr>
      <w:proofErr w:type="spellStart"/>
      <w:r>
        <w:t>mainEntityOfPage</w:t>
      </w:r>
      <w:proofErr w:type="spellEnd"/>
    </w:p>
    <w:p w:rsidR="00E43A42" w:rsidRDefault="00E43A42" w:rsidP="00E43A42">
      <w:pPr>
        <w:pStyle w:val="NormalWeb"/>
        <w:numPr>
          <w:ilvl w:val="0"/>
          <w:numId w:val="33"/>
        </w:numPr>
      </w:pPr>
      <w:r>
        <w:t>about</w:t>
      </w:r>
    </w:p>
    <w:p w:rsidR="00E43A42" w:rsidRDefault="00E43A42" w:rsidP="00E43A42">
      <w:pPr>
        <w:pStyle w:val="NormalWeb"/>
        <w:numPr>
          <w:ilvl w:val="0"/>
          <w:numId w:val="33"/>
        </w:numPr>
      </w:pPr>
      <w:r>
        <w:t>keywords</w:t>
      </w:r>
    </w:p>
    <w:p w:rsidR="00E43A42" w:rsidRDefault="00E43A42" w:rsidP="00E43A42">
      <w:pPr>
        <w:pStyle w:val="NormalWeb"/>
      </w:pPr>
      <w:r>
        <w:t>Do not invent medical credentials, accreditations, ratings, awards, success rates, registrations, social accounts or organisation identifiers.</w:t>
      </w:r>
    </w:p>
    <w:p w:rsidR="00E43A42" w:rsidRDefault="00E43A42" w:rsidP="00E43A42">
      <w:pPr>
        <w:pStyle w:val="NormalWeb"/>
      </w:pPr>
      <w:r>
        <w:t xml:space="preserve">Do not use Product, Review or </w:t>
      </w:r>
      <w:proofErr w:type="spellStart"/>
      <w:r>
        <w:t>AggregateRating</w:t>
      </w:r>
      <w:proofErr w:type="spellEnd"/>
      <w:r>
        <w:t xml:space="preserve"> schema for fertility treatment.</w:t>
      </w:r>
    </w:p>
    <w:p w:rsidR="00E43A42" w:rsidRDefault="00E43A42" w:rsidP="00E43A42">
      <w:pPr>
        <w:pStyle w:val="NormalWeb"/>
      </w:pPr>
      <w:r>
        <w:t>BRAND AND DESIGN</w:t>
      </w:r>
    </w:p>
    <w:p w:rsidR="00E43A42" w:rsidRDefault="00E43A42" w:rsidP="00E43A42">
      <w:pPr>
        <w:pStyle w:val="NormalWeb"/>
      </w:pPr>
      <w:r>
        <w:t>Reuse Hopewell’s design system and palette:</w:t>
      </w:r>
    </w:p>
    <w:p w:rsidR="00E43A42" w:rsidRDefault="00E43A42" w:rsidP="00E43A42">
      <w:pPr>
        <w:pStyle w:val="NormalWeb"/>
      </w:pPr>
      <w:r>
        <w:lastRenderedPageBreak/>
        <w:t>#8d7b68</w:t>
      </w:r>
      <w:r>
        <w:br/>
        <w:t>#a4907c</w:t>
      </w:r>
      <w:r>
        <w:br/>
        <w:t>#c8b6a6</w:t>
      </w:r>
      <w:r>
        <w:br/>
        <w:t>#f1dec9</w:t>
      </w:r>
      <w:r>
        <w:br/>
        <w:t>#faf5ef</w:t>
      </w:r>
    </w:p>
    <w:p w:rsidR="00E43A42" w:rsidRDefault="00E43A42" w:rsidP="00E43A42">
      <w:pPr>
        <w:pStyle w:val="NormalWeb"/>
      </w:pPr>
      <w:r>
        <w:t>Requirements:</w:t>
      </w:r>
    </w:p>
    <w:p w:rsidR="00E43A42" w:rsidRDefault="00E43A42" w:rsidP="00E43A42">
      <w:pPr>
        <w:pStyle w:val="NormalWeb"/>
        <w:numPr>
          <w:ilvl w:val="0"/>
          <w:numId w:val="34"/>
        </w:numPr>
      </w:pPr>
      <w:r>
        <w:t>No black background</w:t>
      </w:r>
    </w:p>
    <w:p w:rsidR="00E43A42" w:rsidRDefault="00E43A42" w:rsidP="00E43A42">
      <w:pPr>
        <w:pStyle w:val="NormalWeb"/>
        <w:numPr>
          <w:ilvl w:val="0"/>
          <w:numId w:val="34"/>
        </w:numPr>
      </w:pPr>
      <w:r>
        <w:t>Warm, private and reassuring atmosphere</w:t>
      </w:r>
    </w:p>
    <w:p w:rsidR="00E43A42" w:rsidRDefault="00E43A42" w:rsidP="00E43A42">
      <w:pPr>
        <w:pStyle w:val="NormalWeb"/>
        <w:numPr>
          <w:ilvl w:val="0"/>
          <w:numId w:val="34"/>
        </w:numPr>
      </w:pPr>
      <w:r>
        <w:t>Accessible contrast</w:t>
      </w:r>
    </w:p>
    <w:p w:rsidR="00E43A42" w:rsidRDefault="00E43A42" w:rsidP="00E43A42">
      <w:pPr>
        <w:pStyle w:val="NormalWeb"/>
        <w:numPr>
          <w:ilvl w:val="0"/>
          <w:numId w:val="34"/>
        </w:numPr>
      </w:pPr>
      <w:r>
        <w:t>Strong hierarchy</w:t>
      </w:r>
    </w:p>
    <w:p w:rsidR="00E43A42" w:rsidRDefault="00E43A42" w:rsidP="00E43A42">
      <w:pPr>
        <w:pStyle w:val="NormalWeb"/>
        <w:numPr>
          <w:ilvl w:val="0"/>
          <w:numId w:val="34"/>
        </w:numPr>
      </w:pPr>
      <w:r>
        <w:t>Comfortable line length</w:t>
      </w:r>
    </w:p>
    <w:p w:rsidR="00E43A42" w:rsidRDefault="00E43A42" w:rsidP="00E43A42">
      <w:pPr>
        <w:pStyle w:val="NormalWeb"/>
        <w:numPr>
          <w:ilvl w:val="0"/>
          <w:numId w:val="34"/>
        </w:numPr>
      </w:pPr>
      <w:r>
        <w:t>Responsive tables</w:t>
      </w:r>
    </w:p>
    <w:p w:rsidR="00E43A42" w:rsidRDefault="00E43A42" w:rsidP="00E43A42">
      <w:pPr>
        <w:pStyle w:val="NormalWeb"/>
        <w:numPr>
          <w:ilvl w:val="0"/>
          <w:numId w:val="34"/>
        </w:numPr>
      </w:pPr>
      <w:r>
        <w:t>Keyboard accessibility</w:t>
      </w:r>
    </w:p>
    <w:p w:rsidR="00E43A42" w:rsidRDefault="00E43A42" w:rsidP="00E43A42">
      <w:pPr>
        <w:pStyle w:val="NormalWeb"/>
        <w:numPr>
          <w:ilvl w:val="0"/>
          <w:numId w:val="34"/>
        </w:numPr>
      </w:pPr>
      <w:r>
        <w:t>Visible focus states</w:t>
      </w:r>
    </w:p>
    <w:p w:rsidR="00E43A42" w:rsidRDefault="00E43A42" w:rsidP="00E43A42">
      <w:pPr>
        <w:pStyle w:val="NormalWeb"/>
        <w:numPr>
          <w:ilvl w:val="0"/>
          <w:numId w:val="34"/>
        </w:numPr>
      </w:pPr>
      <w:r>
        <w:t>Minimal animation</w:t>
      </w:r>
    </w:p>
    <w:p w:rsidR="00E43A42" w:rsidRDefault="00E43A42" w:rsidP="00E43A42">
      <w:pPr>
        <w:pStyle w:val="NormalWeb"/>
        <w:numPr>
          <w:ilvl w:val="0"/>
          <w:numId w:val="34"/>
        </w:numPr>
      </w:pPr>
      <w:r>
        <w:t>No flashing pregnancy or countdown graphics</w:t>
      </w:r>
    </w:p>
    <w:p w:rsidR="00E43A42" w:rsidRDefault="00E43A42" w:rsidP="00E43A42">
      <w:pPr>
        <w:pStyle w:val="NormalWeb"/>
        <w:numPr>
          <w:ilvl w:val="0"/>
          <w:numId w:val="34"/>
        </w:numPr>
      </w:pPr>
      <w:r>
        <w:t>No graphic reproductive imagery</w:t>
      </w:r>
    </w:p>
    <w:p w:rsidR="00E43A42" w:rsidRDefault="00E43A42" w:rsidP="00E43A42">
      <w:pPr>
        <w:pStyle w:val="NormalWeb"/>
        <w:numPr>
          <w:ilvl w:val="0"/>
          <w:numId w:val="34"/>
        </w:numPr>
      </w:pPr>
      <w:r>
        <w:t>No unnecessary JavaScript</w:t>
      </w:r>
    </w:p>
    <w:p w:rsidR="00E43A42" w:rsidRDefault="00E43A42" w:rsidP="00E43A42">
      <w:pPr>
        <w:pStyle w:val="NormalWeb"/>
      </w:pPr>
      <w:r>
        <w:t>Suggested CTA labels:</w:t>
      </w:r>
    </w:p>
    <w:p w:rsidR="00E43A42" w:rsidRDefault="00E43A42" w:rsidP="00E43A42">
      <w:pPr>
        <w:pStyle w:val="NormalWeb"/>
        <w:numPr>
          <w:ilvl w:val="0"/>
          <w:numId w:val="35"/>
        </w:numPr>
      </w:pPr>
      <w:r>
        <w:t>Book a Confidential Fertility Consultation</w:t>
      </w:r>
    </w:p>
    <w:p w:rsidR="00E43A42" w:rsidRDefault="00E43A42" w:rsidP="00E43A42">
      <w:pPr>
        <w:pStyle w:val="NormalWeb"/>
        <w:numPr>
          <w:ilvl w:val="0"/>
          <w:numId w:val="35"/>
        </w:numPr>
      </w:pPr>
      <w:r>
        <w:t>Meet Dr Neha Ali</w:t>
      </w:r>
    </w:p>
    <w:p w:rsidR="00E43A42" w:rsidRDefault="00E43A42" w:rsidP="00E43A42">
      <w:pPr>
        <w:pStyle w:val="NormalWeb"/>
        <w:numPr>
          <w:ilvl w:val="0"/>
          <w:numId w:val="35"/>
        </w:numPr>
      </w:pPr>
      <w:r>
        <w:t>Explore Infertility Treatment</w:t>
      </w:r>
    </w:p>
    <w:p w:rsidR="00E43A42" w:rsidRDefault="00E43A42" w:rsidP="00E43A42">
      <w:pPr>
        <w:pStyle w:val="NormalWeb"/>
        <w:numPr>
          <w:ilvl w:val="0"/>
          <w:numId w:val="35"/>
        </w:numPr>
      </w:pPr>
      <w:r>
        <w:t>Call Hopewell Hospital</w:t>
      </w:r>
    </w:p>
    <w:p w:rsidR="00E43A42" w:rsidRDefault="00E43A42" w:rsidP="00E43A42">
      <w:pPr>
        <w:pStyle w:val="NormalWeb"/>
      </w:pPr>
      <w:r>
        <w:t>CONTACT CONSISTENCY</w:t>
      </w:r>
    </w:p>
    <w:p w:rsidR="00E43A42" w:rsidRDefault="00E43A42" w:rsidP="00E43A42">
      <w:pPr>
        <w:pStyle w:val="NormalWeb"/>
      </w:pPr>
      <w:r>
        <w:t>Use:</w:t>
      </w:r>
    </w:p>
    <w:p w:rsidR="00E43A42" w:rsidRDefault="00E43A42" w:rsidP="00E43A42">
      <w:pPr>
        <w:pStyle w:val="NormalWeb"/>
      </w:pPr>
      <w:r>
        <w:t>+91 91996 66246</w:t>
      </w:r>
    </w:p>
    <w:p w:rsidR="00E43A42" w:rsidRDefault="00E43A42" w:rsidP="00E43A42">
      <w:pPr>
        <w:pStyle w:val="NormalWeb"/>
      </w:pPr>
      <w:r>
        <w:t>Check the new page, CTA, structured data, header and footer for outdated numbers.</w:t>
      </w:r>
    </w:p>
    <w:p w:rsidR="00E43A42" w:rsidRDefault="00E43A42" w:rsidP="00E43A42">
      <w:pPr>
        <w:pStyle w:val="NormalWeb"/>
      </w:pPr>
      <w:r>
        <w:t>SITEMAP AND DISCOVERY</w:t>
      </w:r>
    </w:p>
    <w:p w:rsidR="00E43A42" w:rsidRDefault="00E43A42" w:rsidP="00E43A42">
      <w:pPr>
        <w:pStyle w:val="NormalWeb"/>
        <w:numPr>
          <w:ilvl w:val="0"/>
          <w:numId w:val="36"/>
        </w:numPr>
      </w:pPr>
      <w:r>
        <w:t>Add Blog 4 to the blog index.</w:t>
      </w:r>
    </w:p>
    <w:p w:rsidR="00E43A42" w:rsidRDefault="00E43A42" w:rsidP="00E43A42">
      <w:pPr>
        <w:pStyle w:val="NormalWeb"/>
        <w:numPr>
          <w:ilvl w:val="0"/>
          <w:numId w:val="36"/>
        </w:numPr>
      </w:pPr>
      <w:r>
        <w:t>Add it to the XML sitemap.</w:t>
      </w:r>
    </w:p>
    <w:p w:rsidR="00E43A42" w:rsidRDefault="00E43A42" w:rsidP="00E43A42">
      <w:pPr>
        <w:pStyle w:val="NormalWeb"/>
        <w:numPr>
          <w:ilvl w:val="0"/>
          <w:numId w:val="36"/>
        </w:numPr>
      </w:pPr>
      <w:r>
        <w:t>Add it to RSS if supported.</w:t>
      </w:r>
    </w:p>
    <w:p w:rsidR="00E43A42" w:rsidRDefault="00E43A42" w:rsidP="00E43A42">
      <w:pPr>
        <w:pStyle w:val="NormalWeb"/>
        <w:numPr>
          <w:ilvl w:val="0"/>
          <w:numId w:val="36"/>
        </w:numPr>
      </w:pPr>
      <w:r>
        <w:t>Ensure robots.txt permits the article and images.</w:t>
      </w:r>
    </w:p>
    <w:p w:rsidR="00E43A42" w:rsidRDefault="00E43A42" w:rsidP="00E43A42">
      <w:pPr>
        <w:pStyle w:val="NormalWeb"/>
        <w:numPr>
          <w:ilvl w:val="0"/>
          <w:numId w:val="36"/>
        </w:numPr>
      </w:pPr>
      <w:r>
        <w:t>Ensure the article is not orphaned.</w:t>
      </w:r>
    </w:p>
    <w:p w:rsidR="00E43A42" w:rsidRDefault="00E43A42" w:rsidP="00E43A42">
      <w:pPr>
        <w:pStyle w:val="NormalWeb"/>
        <w:numPr>
          <w:ilvl w:val="0"/>
          <w:numId w:val="36"/>
        </w:numPr>
      </w:pPr>
      <w:r>
        <w:t>Avoid duplicate URL versions.</w:t>
      </w:r>
    </w:p>
    <w:p w:rsidR="00E43A42" w:rsidRDefault="00E43A42" w:rsidP="00E43A42">
      <w:pPr>
        <w:pStyle w:val="NormalWeb"/>
        <w:numPr>
          <w:ilvl w:val="0"/>
          <w:numId w:val="36"/>
        </w:numPr>
      </w:pPr>
      <w:r>
        <w:t>Confirm the canonical matches the final URL.</w:t>
      </w:r>
    </w:p>
    <w:p w:rsidR="00E43A42" w:rsidRDefault="00E43A42" w:rsidP="00E43A42">
      <w:pPr>
        <w:pStyle w:val="NormalWeb"/>
      </w:pPr>
      <w:r>
        <w:t>ACCESSIBILITY, PRIVACY AND PERFORMANCE</w:t>
      </w:r>
    </w:p>
    <w:p w:rsidR="00E43A42" w:rsidRDefault="00E43A42" w:rsidP="00E43A42">
      <w:pPr>
        <w:pStyle w:val="NormalWeb"/>
        <w:numPr>
          <w:ilvl w:val="0"/>
          <w:numId w:val="37"/>
        </w:numPr>
      </w:pPr>
      <w:r>
        <w:t>Use semantic HTML.</w:t>
      </w:r>
    </w:p>
    <w:p w:rsidR="00E43A42" w:rsidRDefault="00E43A42" w:rsidP="00E43A42">
      <w:pPr>
        <w:pStyle w:val="NormalWeb"/>
        <w:numPr>
          <w:ilvl w:val="0"/>
          <w:numId w:val="37"/>
        </w:numPr>
      </w:pPr>
      <w:r>
        <w:t>Maintain logical heading order.</w:t>
      </w:r>
    </w:p>
    <w:p w:rsidR="00E43A42" w:rsidRDefault="00E43A42" w:rsidP="00E43A42">
      <w:pPr>
        <w:pStyle w:val="NormalWeb"/>
        <w:numPr>
          <w:ilvl w:val="0"/>
          <w:numId w:val="37"/>
        </w:numPr>
      </w:pPr>
      <w:r>
        <w:lastRenderedPageBreak/>
        <w:t>Make the TOC keyboard accessible.</w:t>
      </w:r>
    </w:p>
    <w:p w:rsidR="00E43A42" w:rsidRDefault="00E43A42" w:rsidP="00E43A42">
      <w:pPr>
        <w:pStyle w:val="NormalWeb"/>
        <w:numPr>
          <w:ilvl w:val="0"/>
          <w:numId w:val="37"/>
        </w:numPr>
      </w:pPr>
      <w:r>
        <w:t>Do not place important timelines only inside an image.</w:t>
      </w:r>
    </w:p>
    <w:p w:rsidR="00E43A42" w:rsidRDefault="00E43A42" w:rsidP="00E43A42">
      <w:pPr>
        <w:pStyle w:val="NormalWeb"/>
        <w:numPr>
          <w:ilvl w:val="0"/>
          <w:numId w:val="37"/>
        </w:numPr>
      </w:pPr>
      <w:r>
        <w:t>Repeat image information as visible HTML text.</w:t>
      </w:r>
    </w:p>
    <w:p w:rsidR="00E43A42" w:rsidRDefault="00E43A42" w:rsidP="00E43A42">
      <w:pPr>
        <w:pStyle w:val="NormalWeb"/>
        <w:numPr>
          <w:ilvl w:val="0"/>
          <w:numId w:val="37"/>
        </w:numPr>
      </w:pPr>
      <w:r>
        <w:t>Avoid forms that request unnecessary fertility or medical details.</w:t>
      </w:r>
    </w:p>
    <w:p w:rsidR="00E43A42" w:rsidRDefault="00E43A42" w:rsidP="00E43A42">
      <w:pPr>
        <w:pStyle w:val="NormalWeb"/>
        <w:numPr>
          <w:ilvl w:val="0"/>
          <w:numId w:val="37"/>
        </w:numPr>
      </w:pPr>
      <w:r>
        <w:t>Use secure handling for appointment-form submissions.</w:t>
      </w:r>
    </w:p>
    <w:p w:rsidR="00E43A42" w:rsidRDefault="00E43A42" w:rsidP="00E43A42">
      <w:pPr>
        <w:pStyle w:val="NormalWeb"/>
        <w:numPr>
          <w:ilvl w:val="0"/>
          <w:numId w:val="37"/>
        </w:numPr>
      </w:pPr>
      <w:r>
        <w:t>Do not include personal health information in URLs, analytics labels or page logs.</w:t>
      </w:r>
    </w:p>
    <w:p w:rsidR="00E43A42" w:rsidRDefault="00E43A42" w:rsidP="00E43A42">
      <w:pPr>
        <w:pStyle w:val="NormalWeb"/>
        <w:numPr>
          <w:ilvl w:val="0"/>
          <w:numId w:val="37"/>
        </w:numPr>
      </w:pPr>
      <w:r>
        <w:t>Optimise images.</w:t>
      </w:r>
    </w:p>
    <w:p w:rsidR="00E43A42" w:rsidRDefault="00E43A42" w:rsidP="00E43A42">
      <w:pPr>
        <w:pStyle w:val="NormalWeb"/>
        <w:numPr>
          <w:ilvl w:val="0"/>
          <w:numId w:val="37"/>
        </w:numPr>
      </w:pPr>
      <w:r>
        <w:t>Prevent layout shift.</w:t>
      </w:r>
    </w:p>
    <w:p w:rsidR="00E43A42" w:rsidRDefault="00E43A42" w:rsidP="00E43A42">
      <w:pPr>
        <w:pStyle w:val="NormalWeb"/>
        <w:numPr>
          <w:ilvl w:val="0"/>
          <w:numId w:val="37"/>
        </w:numPr>
      </w:pPr>
      <w:r>
        <w:t>Test mobile, tablet and desktop.</w:t>
      </w:r>
    </w:p>
    <w:p w:rsidR="00E43A42" w:rsidRDefault="00E43A42" w:rsidP="00E43A42">
      <w:pPr>
        <w:pStyle w:val="NormalWeb"/>
        <w:numPr>
          <w:ilvl w:val="0"/>
          <w:numId w:val="37"/>
        </w:numPr>
      </w:pPr>
      <w:r>
        <w:t>Run lint, type-check and production build.</w:t>
      </w:r>
    </w:p>
    <w:p w:rsidR="00E43A42" w:rsidRDefault="00E43A42" w:rsidP="00E43A42">
      <w:pPr>
        <w:pStyle w:val="NormalWeb"/>
        <w:numPr>
          <w:ilvl w:val="0"/>
          <w:numId w:val="37"/>
        </w:numPr>
      </w:pPr>
      <w:r>
        <w:t>Validate structured data.</w:t>
      </w:r>
    </w:p>
    <w:p w:rsidR="00E43A42" w:rsidRDefault="00E43A42" w:rsidP="00E43A42">
      <w:pPr>
        <w:pStyle w:val="NormalWeb"/>
      </w:pPr>
      <w:r>
        <w:t>FINAL QA</w:t>
      </w:r>
    </w:p>
    <w:p w:rsidR="00E43A42" w:rsidRDefault="00E43A42" w:rsidP="00E43A42">
      <w:pPr>
        <w:pStyle w:val="NormalWeb"/>
      </w:pPr>
      <w:r>
        <w:t>Confirm:</w:t>
      </w:r>
    </w:p>
    <w:p w:rsidR="00E43A42" w:rsidRDefault="00E43A42" w:rsidP="00E43A42">
      <w:pPr>
        <w:pStyle w:val="NormalWeb"/>
        <w:numPr>
          <w:ilvl w:val="0"/>
          <w:numId w:val="38"/>
        </w:numPr>
      </w:pPr>
      <w:r>
        <w:t>Final URL and canonical</w:t>
      </w:r>
    </w:p>
    <w:p w:rsidR="00E43A42" w:rsidRDefault="00E43A42" w:rsidP="00E43A42">
      <w:pPr>
        <w:pStyle w:val="NormalWeb"/>
        <w:numPr>
          <w:ilvl w:val="0"/>
          <w:numId w:val="38"/>
        </w:numPr>
      </w:pPr>
      <w:r>
        <w:t>One H1</w:t>
      </w:r>
    </w:p>
    <w:p w:rsidR="00E43A42" w:rsidRDefault="00E43A42" w:rsidP="00E43A42">
      <w:pPr>
        <w:pStyle w:val="NormalWeb"/>
        <w:numPr>
          <w:ilvl w:val="0"/>
          <w:numId w:val="38"/>
        </w:numPr>
      </w:pPr>
      <w:r>
        <w:t>Correct metadata</w:t>
      </w:r>
    </w:p>
    <w:p w:rsidR="00E43A42" w:rsidRDefault="00E43A42" w:rsidP="00E43A42">
      <w:pPr>
        <w:pStyle w:val="NormalWeb"/>
        <w:numPr>
          <w:ilvl w:val="0"/>
          <w:numId w:val="38"/>
        </w:numPr>
      </w:pPr>
      <w:r>
        <w:t>All internal and external links work</w:t>
      </w:r>
    </w:p>
    <w:p w:rsidR="00E43A42" w:rsidRDefault="00E43A42" w:rsidP="00E43A42">
      <w:pPr>
        <w:pStyle w:val="NormalWeb"/>
        <w:numPr>
          <w:ilvl w:val="0"/>
          <w:numId w:val="38"/>
        </w:numPr>
      </w:pPr>
      <w:r>
        <w:t>IVF service URLs were verified</w:t>
      </w:r>
    </w:p>
    <w:p w:rsidR="00E43A42" w:rsidRDefault="00E43A42" w:rsidP="00E43A42">
      <w:pPr>
        <w:pStyle w:val="NormalWeb"/>
        <w:numPr>
          <w:ilvl w:val="0"/>
          <w:numId w:val="38"/>
        </w:numPr>
      </w:pPr>
      <w:r>
        <w:t>No broken parent route was linked</w:t>
      </w:r>
    </w:p>
    <w:p w:rsidR="00E43A42" w:rsidRDefault="00E43A42" w:rsidP="00E43A42">
      <w:pPr>
        <w:pStyle w:val="NormalWeb"/>
        <w:numPr>
          <w:ilvl w:val="0"/>
          <w:numId w:val="38"/>
        </w:numPr>
      </w:pPr>
      <w:r>
        <w:t>Correct contact number</w:t>
      </w:r>
    </w:p>
    <w:p w:rsidR="00E43A42" w:rsidRDefault="00E43A42" w:rsidP="00E43A42">
      <w:pPr>
        <w:pStyle w:val="NormalWeb"/>
        <w:numPr>
          <w:ilvl w:val="0"/>
          <w:numId w:val="38"/>
        </w:numPr>
      </w:pPr>
      <w:r>
        <w:t>Age guidance remains accurate and qualified</w:t>
      </w:r>
    </w:p>
    <w:p w:rsidR="00E43A42" w:rsidRDefault="00E43A42" w:rsidP="00E43A42">
      <w:pPr>
        <w:pStyle w:val="NormalWeb"/>
        <w:numPr>
          <w:ilvl w:val="0"/>
          <w:numId w:val="38"/>
        </w:numPr>
      </w:pPr>
      <w:r>
        <w:t>Both-partner evaluation is clearly stated</w:t>
      </w:r>
    </w:p>
    <w:p w:rsidR="00E43A42" w:rsidRDefault="00E43A42" w:rsidP="00E43A42">
      <w:pPr>
        <w:pStyle w:val="NormalWeb"/>
        <w:numPr>
          <w:ilvl w:val="0"/>
          <w:numId w:val="38"/>
        </w:numPr>
      </w:pPr>
      <w:r>
        <w:t>No IVF or pregnancy guarantee exists</w:t>
      </w:r>
    </w:p>
    <w:p w:rsidR="00E43A42" w:rsidRDefault="00E43A42" w:rsidP="00E43A42">
      <w:pPr>
        <w:pStyle w:val="NormalWeb"/>
        <w:numPr>
          <w:ilvl w:val="0"/>
          <w:numId w:val="38"/>
        </w:numPr>
      </w:pPr>
      <w:r>
        <w:t>Medical disclaimer is visible</w:t>
      </w:r>
    </w:p>
    <w:p w:rsidR="00E43A42" w:rsidRDefault="00E43A42" w:rsidP="00E43A42">
      <w:pPr>
        <w:pStyle w:val="NormalWeb"/>
        <w:numPr>
          <w:ilvl w:val="0"/>
          <w:numId w:val="38"/>
        </w:numPr>
      </w:pPr>
      <w:r>
        <w:t>Reviewer credentials and approval status are correct</w:t>
      </w:r>
    </w:p>
    <w:p w:rsidR="00E43A42" w:rsidRDefault="00E43A42" w:rsidP="00E43A42">
      <w:pPr>
        <w:pStyle w:val="NormalWeb"/>
        <w:numPr>
          <w:ilvl w:val="0"/>
          <w:numId w:val="38"/>
        </w:numPr>
      </w:pPr>
      <w:r>
        <w:t>Images have dimensions, captions and alt text</w:t>
      </w:r>
    </w:p>
    <w:p w:rsidR="00E43A42" w:rsidRDefault="00E43A42" w:rsidP="00E43A42">
      <w:pPr>
        <w:pStyle w:val="NormalWeb"/>
        <w:numPr>
          <w:ilvl w:val="0"/>
          <w:numId w:val="38"/>
        </w:numPr>
      </w:pPr>
      <w:r>
        <w:t>Blog 4 appears on the blog index and sitemap</w:t>
      </w:r>
    </w:p>
    <w:p w:rsidR="00E43A42" w:rsidRDefault="00E43A42" w:rsidP="00E43A42">
      <w:pPr>
        <w:pStyle w:val="NormalWeb"/>
        <w:numPr>
          <w:ilvl w:val="0"/>
          <w:numId w:val="38"/>
        </w:numPr>
      </w:pPr>
      <w:r>
        <w:t>Existing blogs and service pages are appropriately cross-linked</w:t>
      </w:r>
    </w:p>
    <w:p w:rsidR="00E43A42" w:rsidRDefault="00E43A42" w:rsidP="00E43A42">
      <w:pPr>
        <w:pStyle w:val="NormalWeb"/>
        <w:numPr>
          <w:ilvl w:val="0"/>
          <w:numId w:val="38"/>
        </w:numPr>
      </w:pPr>
      <w:r>
        <w:t>Structured data validates</w:t>
      </w:r>
    </w:p>
    <w:p w:rsidR="00E43A42" w:rsidRDefault="00E43A42" w:rsidP="00E43A42">
      <w:pPr>
        <w:pStyle w:val="NormalWeb"/>
        <w:numPr>
          <w:ilvl w:val="0"/>
          <w:numId w:val="38"/>
        </w:numPr>
      </w:pPr>
      <w:r>
        <w:t>Responsive layout works</w:t>
      </w:r>
    </w:p>
    <w:p w:rsidR="00E43A42" w:rsidRDefault="00E43A42" w:rsidP="00E43A42">
      <w:pPr>
        <w:pStyle w:val="NormalWeb"/>
        <w:numPr>
          <w:ilvl w:val="0"/>
          <w:numId w:val="38"/>
        </w:numPr>
      </w:pPr>
      <w:r>
        <w:t>Production build succeeds</w:t>
      </w:r>
    </w:p>
    <w:p w:rsidR="00E43A42" w:rsidRDefault="00E43A42" w:rsidP="00E43A42">
      <w:pPr>
        <w:pStyle w:val="NormalWeb"/>
      </w:pPr>
      <w:r>
        <w:t>After implementation, report:</w:t>
      </w:r>
    </w:p>
    <w:p w:rsidR="00E43A42" w:rsidRDefault="00E43A42" w:rsidP="00E43A42">
      <w:pPr>
        <w:pStyle w:val="NormalWeb"/>
        <w:numPr>
          <w:ilvl w:val="0"/>
          <w:numId w:val="39"/>
        </w:numPr>
      </w:pPr>
      <w:r>
        <w:t>Files created</w:t>
      </w:r>
    </w:p>
    <w:p w:rsidR="00E43A42" w:rsidRDefault="00E43A42" w:rsidP="00E43A42">
      <w:pPr>
        <w:pStyle w:val="NormalWeb"/>
        <w:numPr>
          <w:ilvl w:val="0"/>
          <w:numId w:val="39"/>
        </w:numPr>
      </w:pPr>
      <w:r>
        <w:t>Files modified</w:t>
      </w:r>
    </w:p>
    <w:p w:rsidR="00E43A42" w:rsidRDefault="00E43A42" w:rsidP="00E43A42">
      <w:pPr>
        <w:pStyle w:val="NormalWeb"/>
        <w:numPr>
          <w:ilvl w:val="0"/>
          <w:numId w:val="39"/>
        </w:numPr>
      </w:pPr>
      <w:r>
        <w:t>Final page URL</w:t>
      </w:r>
    </w:p>
    <w:p w:rsidR="00E43A42" w:rsidRDefault="00E43A42" w:rsidP="00E43A42">
      <w:pPr>
        <w:pStyle w:val="NormalWeb"/>
        <w:numPr>
          <w:ilvl w:val="0"/>
          <w:numId w:val="39"/>
        </w:numPr>
      </w:pPr>
      <w:r>
        <w:t>Internal links and cross-links added</w:t>
      </w:r>
    </w:p>
    <w:p w:rsidR="00E43A42" w:rsidRDefault="00E43A42" w:rsidP="00E43A42">
      <w:pPr>
        <w:pStyle w:val="NormalWeb"/>
        <w:numPr>
          <w:ilvl w:val="0"/>
          <w:numId w:val="39"/>
        </w:numPr>
      </w:pPr>
      <w:r>
        <w:t>Metadata and structured data</w:t>
      </w:r>
    </w:p>
    <w:p w:rsidR="00E43A42" w:rsidRDefault="00E43A42" w:rsidP="00E43A42">
      <w:pPr>
        <w:pStyle w:val="NormalWeb"/>
        <w:numPr>
          <w:ilvl w:val="0"/>
          <w:numId w:val="39"/>
        </w:numPr>
      </w:pPr>
      <w:r>
        <w:t>Images generated or outstanding</w:t>
      </w:r>
    </w:p>
    <w:p w:rsidR="00E43A42" w:rsidRDefault="00E43A42" w:rsidP="00E43A42">
      <w:pPr>
        <w:pStyle w:val="NormalWeb"/>
        <w:numPr>
          <w:ilvl w:val="0"/>
          <w:numId w:val="39"/>
        </w:numPr>
      </w:pPr>
      <w:r>
        <w:t>IVF service URLs verified or repaired</w:t>
      </w:r>
    </w:p>
    <w:p w:rsidR="00E43A42" w:rsidRDefault="00E43A42" w:rsidP="00E43A42">
      <w:pPr>
        <w:pStyle w:val="NormalWeb"/>
        <w:numPr>
          <w:ilvl w:val="0"/>
          <w:numId w:val="39"/>
        </w:numPr>
      </w:pPr>
      <w:r>
        <w:t>Tests run and results</w:t>
      </w:r>
    </w:p>
    <w:p w:rsidR="00E43A42" w:rsidRDefault="00E43A42" w:rsidP="00E43A42">
      <w:pPr>
        <w:pStyle w:val="NormalWeb"/>
        <w:numPr>
          <w:ilvl w:val="0"/>
          <w:numId w:val="39"/>
        </w:numPr>
      </w:pPr>
      <w:r>
        <w:t>Medical-review details requiring confirmation</w:t>
      </w:r>
    </w:p>
    <w:p w:rsidR="00E43A42" w:rsidRDefault="00E43A42" w:rsidP="00E43A42">
      <w:pPr>
        <w:pStyle w:val="NormalWeb"/>
      </w:pPr>
      <w:r>
        <w:t>FINAL ARTICLE COPY</w:t>
      </w:r>
    </w:p>
    <w:p w:rsidR="00E43A42" w:rsidRDefault="00E43A42" w:rsidP="00E43A42">
      <w:pPr>
        <w:pStyle w:val="NormalWeb"/>
      </w:pPr>
      <w:r>
        <w:lastRenderedPageBreak/>
        <w:t>Paste the complete approved Blog 4 article below this line without changing its medical meaning:</w:t>
      </w:r>
    </w:p>
    <w:p w:rsidR="00E43A42" w:rsidRDefault="00E43A42" w:rsidP="00E43A42">
      <w:pPr>
        <w:pStyle w:val="NormalWeb"/>
      </w:pPr>
      <w:r>
        <w:t>[PASTE THE COMPLETE BLOG 4 COPY PROVIDED ABOVE HERE]</w:t>
      </w:r>
    </w:p>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p w:rsidR="00E43A42" w:rsidRDefault="00E43A42"/>
    <w:sectPr w:rsidR="00E43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50E8"/>
    <w:multiLevelType w:val="multilevel"/>
    <w:tmpl w:val="39D6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E30D2"/>
    <w:multiLevelType w:val="multilevel"/>
    <w:tmpl w:val="438A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E495D"/>
    <w:multiLevelType w:val="multilevel"/>
    <w:tmpl w:val="95FC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46F11"/>
    <w:multiLevelType w:val="multilevel"/>
    <w:tmpl w:val="3972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3597F"/>
    <w:multiLevelType w:val="multilevel"/>
    <w:tmpl w:val="7000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F3241"/>
    <w:multiLevelType w:val="multilevel"/>
    <w:tmpl w:val="3A14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90150"/>
    <w:multiLevelType w:val="multilevel"/>
    <w:tmpl w:val="33AE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E3BF6"/>
    <w:multiLevelType w:val="multilevel"/>
    <w:tmpl w:val="2EC2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C75AE"/>
    <w:multiLevelType w:val="multilevel"/>
    <w:tmpl w:val="C50C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85A54"/>
    <w:multiLevelType w:val="multilevel"/>
    <w:tmpl w:val="1CF6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F23C3"/>
    <w:multiLevelType w:val="multilevel"/>
    <w:tmpl w:val="2E52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B6061"/>
    <w:multiLevelType w:val="multilevel"/>
    <w:tmpl w:val="6674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55F71"/>
    <w:multiLevelType w:val="multilevel"/>
    <w:tmpl w:val="573E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E2895"/>
    <w:multiLevelType w:val="multilevel"/>
    <w:tmpl w:val="2D12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07380"/>
    <w:multiLevelType w:val="multilevel"/>
    <w:tmpl w:val="A018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12644"/>
    <w:multiLevelType w:val="multilevel"/>
    <w:tmpl w:val="767E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93B92"/>
    <w:multiLevelType w:val="multilevel"/>
    <w:tmpl w:val="062A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448BB"/>
    <w:multiLevelType w:val="multilevel"/>
    <w:tmpl w:val="06A2E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B11D4E"/>
    <w:multiLevelType w:val="multilevel"/>
    <w:tmpl w:val="BABA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F2DD5"/>
    <w:multiLevelType w:val="multilevel"/>
    <w:tmpl w:val="FC76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A452A"/>
    <w:multiLevelType w:val="multilevel"/>
    <w:tmpl w:val="48EA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44FF0"/>
    <w:multiLevelType w:val="multilevel"/>
    <w:tmpl w:val="EC8A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52FF8"/>
    <w:multiLevelType w:val="multilevel"/>
    <w:tmpl w:val="F2E4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16DCF"/>
    <w:multiLevelType w:val="multilevel"/>
    <w:tmpl w:val="F9AA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7245EB"/>
    <w:multiLevelType w:val="multilevel"/>
    <w:tmpl w:val="1558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12A4A"/>
    <w:multiLevelType w:val="multilevel"/>
    <w:tmpl w:val="31BC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961F7"/>
    <w:multiLevelType w:val="multilevel"/>
    <w:tmpl w:val="3BB05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B32E86"/>
    <w:multiLevelType w:val="multilevel"/>
    <w:tmpl w:val="012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F3638"/>
    <w:multiLevelType w:val="multilevel"/>
    <w:tmpl w:val="72AC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D77BC"/>
    <w:multiLevelType w:val="multilevel"/>
    <w:tmpl w:val="6BF65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50052D"/>
    <w:multiLevelType w:val="multilevel"/>
    <w:tmpl w:val="6446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9B609D"/>
    <w:multiLevelType w:val="multilevel"/>
    <w:tmpl w:val="771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8D613E"/>
    <w:multiLevelType w:val="multilevel"/>
    <w:tmpl w:val="A694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4D64CF"/>
    <w:multiLevelType w:val="multilevel"/>
    <w:tmpl w:val="6BA0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C5A0C"/>
    <w:multiLevelType w:val="multilevel"/>
    <w:tmpl w:val="7CC8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E731E2"/>
    <w:multiLevelType w:val="multilevel"/>
    <w:tmpl w:val="C2F4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24249"/>
    <w:multiLevelType w:val="multilevel"/>
    <w:tmpl w:val="3F6C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E468E8"/>
    <w:multiLevelType w:val="multilevel"/>
    <w:tmpl w:val="AB2A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DE5D81"/>
    <w:multiLevelType w:val="multilevel"/>
    <w:tmpl w:val="DE60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15757">
    <w:abstractNumId w:val="34"/>
  </w:num>
  <w:num w:numId="2" w16cid:durableId="1650132002">
    <w:abstractNumId w:val="27"/>
  </w:num>
  <w:num w:numId="3" w16cid:durableId="568660316">
    <w:abstractNumId w:val="13"/>
  </w:num>
  <w:num w:numId="4" w16cid:durableId="720907241">
    <w:abstractNumId w:val="19"/>
  </w:num>
  <w:num w:numId="5" w16cid:durableId="1631091344">
    <w:abstractNumId w:val="7"/>
  </w:num>
  <w:num w:numId="6" w16cid:durableId="745688475">
    <w:abstractNumId w:val="14"/>
  </w:num>
  <w:num w:numId="7" w16cid:durableId="1832332345">
    <w:abstractNumId w:val="35"/>
  </w:num>
  <w:num w:numId="8" w16cid:durableId="1325278242">
    <w:abstractNumId w:val="5"/>
  </w:num>
  <w:num w:numId="9" w16cid:durableId="1858694969">
    <w:abstractNumId w:val="25"/>
  </w:num>
  <w:num w:numId="10" w16cid:durableId="1196039479">
    <w:abstractNumId w:val="11"/>
  </w:num>
  <w:num w:numId="11" w16cid:durableId="360712968">
    <w:abstractNumId w:val="31"/>
  </w:num>
  <w:num w:numId="12" w16cid:durableId="499127496">
    <w:abstractNumId w:val="29"/>
  </w:num>
  <w:num w:numId="13" w16cid:durableId="1554924697">
    <w:abstractNumId w:val="28"/>
  </w:num>
  <w:num w:numId="14" w16cid:durableId="462042565">
    <w:abstractNumId w:val="21"/>
  </w:num>
  <w:num w:numId="15" w16cid:durableId="1937324193">
    <w:abstractNumId w:val="32"/>
  </w:num>
  <w:num w:numId="16" w16cid:durableId="1410344499">
    <w:abstractNumId w:val="8"/>
  </w:num>
  <w:num w:numId="17" w16cid:durableId="484787993">
    <w:abstractNumId w:val="6"/>
  </w:num>
  <w:num w:numId="18" w16cid:durableId="1306157182">
    <w:abstractNumId w:val="15"/>
  </w:num>
  <w:num w:numId="19" w16cid:durableId="822964507">
    <w:abstractNumId w:val="2"/>
  </w:num>
  <w:num w:numId="20" w16cid:durableId="197352513">
    <w:abstractNumId w:val="26"/>
  </w:num>
  <w:num w:numId="21" w16cid:durableId="582766757">
    <w:abstractNumId w:val="3"/>
  </w:num>
  <w:num w:numId="22" w16cid:durableId="1745644698">
    <w:abstractNumId w:val="4"/>
  </w:num>
  <w:num w:numId="23" w16cid:durableId="500509110">
    <w:abstractNumId w:val="24"/>
  </w:num>
  <w:num w:numId="24" w16cid:durableId="747456312">
    <w:abstractNumId w:val="22"/>
  </w:num>
  <w:num w:numId="25" w16cid:durableId="1516185353">
    <w:abstractNumId w:val="37"/>
  </w:num>
  <w:num w:numId="26" w16cid:durableId="634221028">
    <w:abstractNumId w:val="9"/>
  </w:num>
  <w:num w:numId="27" w16cid:durableId="1646162060">
    <w:abstractNumId w:val="0"/>
  </w:num>
  <w:num w:numId="28" w16cid:durableId="1794517776">
    <w:abstractNumId w:val="1"/>
  </w:num>
  <w:num w:numId="29" w16cid:durableId="1987665360">
    <w:abstractNumId w:val="20"/>
  </w:num>
  <w:num w:numId="30" w16cid:durableId="1636913329">
    <w:abstractNumId w:val="10"/>
  </w:num>
  <w:num w:numId="31" w16cid:durableId="520166870">
    <w:abstractNumId w:val="18"/>
  </w:num>
  <w:num w:numId="32" w16cid:durableId="1705473443">
    <w:abstractNumId w:val="23"/>
  </w:num>
  <w:num w:numId="33" w16cid:durableId="214775717">
    <w:abstractNumId w:val="12"/>
  </w:num>
  <w:num w:numId="34" w16cid:durableId="889876310">
    <w:abstractNumId w:val="36"/>
  </w:num>
  <w:num w:numId="35" w16cid:durableId="1495101335">
    <w:abstractNumId w:val="38"/>
  </w:num>
  <w:num w:numId="36" w16cid:durableId="46612032">
    <w:abstractNumId w:val="16"/>
  </w:num>
  <w:num w:numId="37" w16cid:durableId="671418179">
    <w:abstractNumId w:val="30"/>
  </w:num>
  <w:num w:numId="38" w16cid:durableId="929048220">
    <w:abstractNumId w:val="17"/>
  </w:num>
  <w:num w:numId="39" w16cid:durableId="2700901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A42"/>
    <w:rsid w:val="00A143FD"/>
    <w:rsid w:val="00E43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1474"/>
  <w15:chartTrackingRefBased/>
  <w15:docId w15:val="{EC8A72CA-B43D-DF46-B78C-AC76EDBE2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43A42"/>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E43A42"/>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E43A4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A42"/>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43A42"/>
    <w:rPr>
      <w:rFonts w:ascii="Times New Roman" w:eastAsia="Times New Roman" w:hAnsi="Times New Roman" w:cs="Times New Roman"/>
      <w:b/>
      <w:bCs/>
      <w:kern w:val="0"/>
      <w:sz w:val="36"/>
      <w:szCs w:val="36"/>
      <w:lang w:eastAsia="en-GB"/>
      <w14:ligatures w14:val="none"/>
    </w:rPr>
  </w:style>
  <w:style w:type="character" w:styleId="HTMLCode">
    <w:name w:val="HTML Code"/>
    <w:basedOn w:val="DefaultParagraphFont"/>
    <w:uiPriority w:val="99"/>
    <w:semiHidden/>
    <w:unhideWhenUsed/>
    <w:rsid w:val="00E43A42"/>
    <w:rPr>
      <w:rFonts w:ascii="Courier New" w:eastAsia="Times New Roman" w:hAnsi="Courier New" w:cs="Courier New"/>
      <w:sz w:val="20"/>
      <w:szCs w:val="20"/>
    </w:rPr>
  </w:style>
  <w:style w:type="paragraph" w:styleId="NormalWeb">
    <w:name w:val="Normal (Web)"/>
    <w:basedOn w:val="Normal"/>
    <w:uiPriority w:val="99"/>
    <w:semiHidden/>
    <w:unhideWhenUsed/>
    <w:rsid w:val="00E43A4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43A42"/>
    <w:rPr>
      <w:b/>
      <w:bCs/>
    </w:rPr>
  </w:style>
  <w:style w:type="character" w:customStyle="1" w:styleId="Heading3Char">
    <w:name w:val="Heading 3 Char"/>
    <w:basedOn w:val="DefaultParagraphFont"/>
    <w:link w:val="Heading3"/>
    <w:uiPriority w:val="9"/>
    <w:semiHidden/>
    <w:rsid w:val="00E43A42"/>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semiHidden/>
    <w:unhideWhenUsed/>
    <w:rsid w:val="00E43A42"/>
    <w:rPr>
      <w:color w:val="0000FF"/>
      <w:u w:val="single"/>
    </w:rPr>
  </w:style>
  <w:style w:type="character" w:styleId="Emphasis">
    <w:name w:val="Emphasis"/>
    <w:basedOn w:val="DefaultParagraphFont"/>
    <w:uiPriority w:val="20"/>
    <w:qFormat/>
    <w:rsid w:val="00E43A42"/>
    <w:rPr>
      <w:i/>
      <w:iCs/>
    </w:rPr>
  </w:style>
  <w:style w:type="paragraph" w:customStyle="1" w:styleId="pdq2pgselectionanchorcontainer">
    <w:name w:val="pdq2pg_selectionanchorcontainer"/>
    <w:basedOn w:val="Normal"/>
    <w:rsid w:val="00E43A42"/>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176407">
      <w:bodyDiv w:val="1"/>
      <w:marLeft w:val="0"/>
      <w:marRight w:val="0"/>
      <w:marTop w:val="0"/>
      <w:marBottom w:val="0"/>
      <w:divBdr>
        <w:top w:val="none" w:sz="0" w:space="0" w:color="auto"/>
        <w:left w:val="none" w:sz="0" w:space="0" w:color="auto"/>
        <w:bottom w:val="none" w:sz="0" w:space="0" w:color="auto"/>
        <w:right w:val="none" w:sz="0" w:space="0" w:color="auto"/>
      </w:divBdr>
    </w:div>
    <w:div w:id="1196507513">
      <w:bodyDiv w:val="1"/>
      <w:marLeft w:val="0"/>
      <w:marRight w:val="0"/>
      <w:marTop w:val="0"/>
      <w:marBottom w:val="0"/>
      <w:divBdr>
        <w:top w:val="none" w:sz="0" w:space="0" w:color="auto"/>
        <w:left w:val="none" w:sz="0" w:space="0" w:color="auto"/>
        <w:bottom w:val="none" w:sz="0" w:space="0" w:color="auto"/>
        <w:right w:val="none" w:sz="0" w:space="0" w:color="auto"/>
      </w:divBdr>
      <w:divsChild>
        <w:div w:id="1026171389">
          <w:marLeft w:val="0"/>
          <w:marRight w:val="0"/>
          <w:marTop w:val="0"/>
          <w:marBottom w:val="0"/>
          <w:divBdr>
            <w:top w:val="none" w:sz="0" w:space="0" w:color="auto"/>
            <w:left w:val="none" w:sz="0" w:space="0" w:color="auto"/>
            <w:bottom w:val="none" w:sz="0" w:space="0" w:color="auto"/>
            <w:right w:val="none" w:sz="0" w:space="0" w:color="auto"/>
          </w:divBdr>
          <w:divsChild>
            <w:div w:id="13065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00418">
      <w:bodyDiv w:val="1"/>
      <w:marLeft w:val="0"/>
      <w:marRight w:val="0"/>
      <w:marTop w:val="0"/>
      <w:marBottom w:val="0"/>
      <w:divBdr>
        <w:top w:val="none" w:sz="0" w:space="0" w:color="auto"/>
        <w:left w:val="none" w:sz="0" w:space="0" w:color="auto"/>
        <w:bottom w:val="none" w:sz="0" w:space="0" w:color="auto"/>
        <w:right w:val="none" w:sz="0" w:space="0" w:color="auto"/>
      </w:divBdr>
      <w:divsChild>
        <w:div w:id="622274947">
          <w:marLeft w:val="0"/>
          <w:marRight w:val="0"/>
          <w:marTop w:val="0"/>
          <w:marBottom w:val="0"/>
          <w:divBdr>
            <w:top w:val="none" w:sz="0" w:space="0" w:color="auto"/>
            <w:left w:val="none" w:sz="0" w:space="0" w:color="auto"/>
            <w:bottom w:val="none" w:sz="0" w:space="0" w:color="auto"/>
            <w:right w:val="none" w:sz="0" w:space="0" w:color="auto"/>
          </w:divBdr>
          <w:divsChild>
            <w:div w:id="101346449">
              <w:marLeft w:val="0"/>
              <w:marRight w:val="0"/>
              <w:marTop w:val="0"/>
              <w:marBottom w:val="0"/>
              <w:divBdr>
                <w:top w:val="none" w:sz="0" w:space="0" w:color="auto"/>
                <w:left w:val="none" w:sz="0" w:space="0" w:color="auto"/>
                <w:bottom w:val="none" w:sz="0" w:space="0" w:color="auto"/>
                <w:right w:val="none" w:sz="0" w:space="0" w:color="auto"/>
              </w:divBdr>
            </w:div>
          </w:divsChild>
        </w:div>
        <w:div w:id="2101871777">
          <w:blockQuote w:val="1"/>
          <w:marLeft w:val="720"/>
          <w:marRight w:val="720"/>
          <w:marTop w:val="100"/>
          <w:marBottom w:val="100"/>
          <w:divBdr>
            <w:top w:val="none" w:sz="0" w:space="0" w:color="auto"/>
            <w:left w:val="none" w:sz="0" w:space="0" w:color="auto"/>
            <w:bottom w:val="none" w:sz="0" w:space="0" w:color="auto"/>
            <w:right w:val="none" w:sz="0" w:space="0" w:color="auto"/>
          </w:divBdr>
        </w:div>
        <w:div w:id="653026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084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09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pewellgroupofhospital.in/" TargetMode="External"/><Relationship Id="rId13" Type="http://schemas.openxmlformats.org/officeDocument/2006/relationships/hyperlink" Target="https://www.asrm.org/practice-guidance/practice-committee-documents/definition-of-infertility/" TargetMode="External"/><Relationship Id="rId18" Type="http://schemas.openxmlformats.org/officeDocument/2006/relationships/hyperlink" Target="https://www.hopewellgroupofhospital.i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hopewellgroupofhospital.in/services/ivf/fibroid-treatment" TargetMode="External"/><Relationship Id="rId7" Type="http://schemas.openxmlformats.org/officeDocument/2006/relationships/hyperlink" Target="https://www.hopewellgroupofhospital.in/blog/laparoscopic-surgery-ranchi-procedures-recovery" TargetMode="External"/><Relationship Id="rId12" Type="http://schemas.openxmlformats.org/officeDocument/2006/relationships/hyperlink" Target="https://www.asrm.org/practice-guidance/practice-committee-documents/fertility-evaluation-of-infertile-women-a-committee-opinion-2021/" TargetMode="External"/><Relationship Id="rId17" Type="http://schemas.openxmlformats.org/officeDocument/2006/relationships/hyperlink" Target="https://www.hopewellgroupofhospital.in/blog/when-to-consult-ivf-specialist-ranchi" TargetMode="External"/><Relationship Id="rId25" Type="http://schemas.openxmlformats.org/officeDocument/2006/relationships/hyperlink" Target="https://www.hopewellgroupofhospital.in/contact" TargetMode="External"/><Relationship Id="rId2" Type="http://schemas.openxmlformats.org/officeDocument/2006/relationships/styles" Target="styles.xml"/><Relationship Id="rId16" Type="http://schemas.openxmlformats.org/officeDocument/2006/relationships/hyperlink" Target="https://www.hopewellgroupofhospital.in/" TargetMode="External"/><Relationship Id="rId20" Type="http://schemas.openxmlformats.org/officeDocument/2006/relationships/hyperlink" Target="https://www.hopewellgroupofhospital.in/services/ivf/laparoscopic-gynaecology" TargetMode="External"/><Relationship Id="rId1" Type="http://schemas.openxmlformats.org/officeDocument/2006/relationships/numbering" Target="numbering.xml"/><Relationship Id="rId6" Type="http://schemas.openxmlformats.org/officeDocument/2006/relationships/hyperlink" Target="https://www.hopewellgroupofhospital.in/services/ivf/laparoscopic-gynaecology" TargetMode="External"/><Relationship Id="rId11" Type="http://schemas.openxmlformats.org/officeDocument/2006/relationships/hyperlink" Target="https://www.who.int/news-room/fact-sheets/detail/infertility" TargetMode="External"/><Relationship Id="rId24" Type="http://schemas.openxmlformats.org/officeDocument/2006/relationships/hyperlink" Target="https://www.hopewellgroupofhospital.in/doctors" TargetMode="External"/><Relationship Id="rId5" Type="http://schemas.openxmlformats.org/officeDocument/2006/relationships/hyperlink" Target="https://www.hopewellgroupofhospital.in/services/ivf/fibroid-treatment" TargetMode="External"/><Relationship Id="rId15" Type="http://schemas.openxmlformats.org/officeDocument/2006/relationships/hyperlink" Target="https://www.nhs.uk/tests-and-treatments/ivf/" TargetMode="External"/><Relationship Id="rId23" Type="http://schemas.openxmlformats.org/officeDocument/2006/relationships/hyperlink" Target="https://www.hopewellgroupofhospital.in/blog/laparoscopic-surgery-ranchi-procedures-recovery" TargetMode="External"/><Relationship Id="rId10" Type="http://schemas.openxmlformats.org/officeDocument/2006/relationships/hyperlink" Target="https://www.hopewellgroupofhospital.in/contact" TargetMode="External"/><Relationship Id="rId19" Type="http://schemas.openxmlformats.org/officeDocument/2006/relationships/hyperlink" Target="https://www.hopewellgroupofhospital.in/services/ivf/infertility-treatment" TargetMode="External"/><Relationship Id="rId4" Type="http://schemas.openxmlformats.org/officeDocument/2006/relationships/webSettings" Target="webSettings.xml"/><Relationship Id="rId9" Type="http://schemas.openxmlformats.org/officeDocument/2006/relationships/hyperlink" Target="https://www.hopewellgroupofhospital.in/services/ivf/infertility-treatment" TargetMode="External"/><Relationship Id="rId14" Type="http://schemas.openxmlformats.org/officeDocument/2006/relationships/hyperlink" Target="https://www.nhs.uk/conditions/infertility/diagnosis/" TargetMode="External"/><Relationship Id="rId22" Type="http://schemas.openxmlformats.org/officeDocument/2006/relationships/hyperlink" Target="https://www.hopewellgroupofhospital.in/services/ivf/high-risk-pregnancy"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5339</Words>
  <Characters>30438</Characters>
  <Application>Microsoft Office Word</Application>
  <DocSecurity>0</DocSecurity>
  <Lines>253</Lines>
  <Paragraphs>71</Paragraphs>
  <ScaleCrop>false</ScaleCrop>
  <Company/>
  <LinksUpToDate>false</LinksUpToDate>
  <CharactersWithSpaces>35706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2026-09-25T09:16:00Z</dcterms:created>
  <dcterms:modified xsi:type="dcterms:W3CDTF">2026-09-25T09:19:00Z</dcterms:modified>
</cp:coreProperties>
</file>